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B0" w:rsidRPr="00921178" w:rsidRDefault="00125363" w:rsidP="00733B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21178">
        <w:rPr>
          <w:rFonts w:ascii="標楷體" w:eastAsia="標楷體" w:hAnsi="標楷體" w:hint="eastAsia"/>
          <w:b/>
          <w:sz w:val="36"/>
          <w:szCs w:val="36"/>
        </w:rPr>
        <w:t>國立東華大學</w:t>
      </w:r>
      <w:r w:rsidR="00733BC8" w:rsidRPr="00921178">
        <w:rPr>
          <w:rFonts w:ascii="標楷體" w:eastAsia="標楷體" w:hAnsi="標楷體" w:hint="eastAsia"/>
          <w:b/>
          <w:sz w:val="36"/>
          <w:szCs w:val="36"/>
        </w:rPr>
        <w:t>108年度</w:t>
      </w:r>
      <w:r w:rsidRPr="00921178">
        <w:rPr>
          <w:rFonts w:ascii="標楷體" w:eastAsia="標楷體" w:hAnsi="標楷體" w:hint="eastAsia"/>
          <w:b/>
          <w:sz w:val="36"/>
          <w:szCs w:val="36"/>
        </w:rPr>
        <w:t>行政人員</w:t>
      </w:r>
      <w:r w:rsidR="00733BC8" w:rsidRPr="00921178">
        <w:rPr>
          <w:rFonts w:ascii="標楷體" w:eastAsia="標楷體" w:hAnsi="標楷體" w:hint="eastAsia"/>
          <w:b/>
          <w:sz w:val="36"/>
          <w:szCs w:val="36"/>
        </w:rPr>
        <w:t>行政中立</w:t>
      </w:r>
      <w:r w:rsidRPr="00921178">
        <w:rPr>
          <w:rFonts w:ascii="標楷體" w:eastAsia="標楷體" w:hAnsi="標楷體" w:hint="eastAsia"/>
          <w:b/>
          <w:sz w:val="36"/>
          <w:szCs w:val="36"/>
        </w:rPr>
        <w:t>團體數位學習報名</w:t>
      </w:r>
      <w:r w:rsidR="00733BC8" w:rsidRPr="00921178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126"/>
        <w:gridCol w:w="2552"/>
      </w:tblGrid>
      <w:tr w:rsidR="001C7F32" w:rsidRPr="00733BC8" w:rsidTr="001C7F32">
        <w:trPr>
          <w:trHeight w:val="778"/>
        </w:trPr>
        <w:tc>
          <w:tcPr>
            <w:tcW w:w="2691" w:type="dxa"/>
            <w:vAlign w:val="center"/>
          </w:tcPr>
          <w:p w:rsidR="00FA5822" w:rsidRPr="00E76849" w:rsidRDefault="00FA5822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2691" w:type="dxa"/>
            <w:vAlign w:val="center"/>
          </w:tcPr>
          <w:p w:rsidR="00FA5822" w:rsidRPr="00E76849" w:rsidRDefault="00FA5822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FA5822" w:rsidRPr="00E76849" w:rsidRDefault="00FA5822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參加場次</w:t>
            </w:r>
          </w:p>
        </w:tc>
        <w:tc>
          <w:tcPr>
            <w:tcW w:w="2552" w:type="dxa"/>
            <w:vAlign w:val="center"/>
          </w:tcPr>
          <w:p w:rsidR="00FA5822" w:rsidRPr="00E76849" w:rsidRDefault="00FA5822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 w:val="restart"/>
          </w:tcPr>
          <w:p w:rsidR="00FA5822" w:rsidRPr="00733BC8" w:rsidRDefault="00FA5822" w:rsidP="001C7F32">
            <w:pPr>
              <w:ind w:leftChars="1" w:left="482" w:hangingChars="200" w:hanging="480"/>
              <w:rPr>
                <w:rFonts w:ascii="標楷體" w:eastAsia="標楷體" w:hAnsi="標楷體"/>
                <w:szCs w:val="24"/>
              </w:rPr>
            </w:pPr>
            <w:r w:rsidRPr="00733BC8">
              <w:rPr>
                <w:rFonts w:ascii="標楷體" w:eastAsia="標楷體" w:hAnsi="標楷體" w:hint="eastAsia"/>
                <w:szCs w:val="24"/>
              </w:rPr>
              <w:t>一、</w:t>
            </w:r>
            <w:r w:rsidR="00E55079">
              <w:rPr>
                <w:rFonts w:ascii="標楷體" w:eastAsia="標楷體" w:hAnsi="標楷體" w:hint="eastAsia"/>
                <w:szCs w:val="24"/>
              </w:rPr>
              <w:t>參加對象：本校依法任用之</w:t>
            </w:r>
            <w:r>
              <w:rPr>
                <w:rFonts w:ascii="標楷體" w:eastAsia="標楷體" w:hAnsi="標楷體" w:hint="eastAsia"/>
                <w:szCs w:val="24"/>
              </w:rPr>
              <w:t>行政人員全員參訓</w:t>
            </w:r>
            <w:r w:rsidRPr="00733BC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5822" w:rsidRDefault="00FA5822" w:rsidP="004652F8">
            <w:pPr>
              <w:ind w:left="482" w:hangingChars="201" w:hanging="482"/>
              <w:rPr>
                <w:rFonts w:ascii="標楷體" w:eastAsia="標楷體" w:hAnsi="標楷體"/>
                <w:szCs w:val="24"/>
              </w:rPr>
            </w:pPr>
            <w:r w:rsidRPr="00733BC8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訂於108年</w:t>
            </w:r>
            <w:r w:rsidR="00050106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050106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050106">
              <w:rPr>
                <w:rFonts w:ascii="標楷體" w:eastAsia="標楷體" w:hAnsi="標楷體" w:hint="eastAsia"/>
                <w:szCs w:val="24"/>
              </w:rPr>
              <w:t>(</w:t>
            </w:r>
            <w:r w:rsidR="00E55079">
              <w:rPr>
                <w:rFonts w:ascii="標楷體" w:eastAsia="標楷體" w:hAnsi="標楷體" w:hint="eastAsia"/>
                <w:szCs w:val="24"/>
              </w:rPr>
              <w:t>星期</w:t>
            </w:r>
            <w:r w:rsidR="00050106">
              <w:rPr>
                <w:rFonts w:ascii="標楷體" w:eastAsia="標楷體" w:hAnsi="標楷體" w:hint="eastAsia"/>
                <w:szCs w:val="24"/>
              </w:rPr>
              <w:t>四)下午2時至</w:t>
            </w:r>
            <w:r w:rsidR="004652F8">
              <w:rPr>
                <w:rFonts w:ascii="標楷體" w:eastAsia="標楷體" w:hAnsi="標楷體"/>
                <w:szCs w:val="24"/>
              </w:rPr>
              <w:t>4</w:t>
            </w:r>
            <w:r w:rsidR="00050106">
              <w:rPr>
                <w:rFonts w:ascii="標楷體" w:eastAsia="標楷體" w:hAnsi="標楷體" w:hint="eastAsia"/>
                <w:szCs w:val="24"/>
              </w:rPr>
              <w:t>時</w:t>
            </w:r>
            <w:r w:rsidR="004652F8">
              <w:rPr>
                <w:rFonts w:ascii="標楷體" w:eastAsia="標楷體" w:hAnsi="標楷體" w:hint="eastAsia"/>
                <w:szCs w:val="24"/>
              </w:rPr>
              <w:t>30分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="00050106">
              <w:rPr>
                <w:rFonts w:ascii="標楷體" w:eastAsia="標楷體" w:hAnsi="標楷體" w:hint="eastAsia"/>
                <w:szCs w:val="24"/>
              </w:rPr>
              <w:t>行政中立</w:t>
            </w:r>
            <w:r>
              <w:rPr>
                <w:rFonts w:ascii="標楷體" w:eastAsia="標楷體" w:hAnsi="標楷體" w:hint="eastAsia"/>
                <w:szCs w:val="24"/>
              </w:rPr>
              <w:t>團體數位學習</w:t>
            </w:r>
            <w:r w:rsidR="00050106">
              <w:rPr>
                <w:rFonts w:ascii="標楷體" w:eastAsia="標楷體" w:hAnsi="標楷體" w:hint="eastAsia"/>
                <w:szCs w:val="24"/>
              </w:rPr>
              <w:t>暨</w:t>
            </w:r>
            <w:r>
              <w:rPr>
                <w:rFonts w:ascii="標楷體" w:eastAsia="標楷體" w:hAnsi="標楷體" w:hint="eastAsia"/>
                <w:szCs w:val="24"/>
              </w:rPr>
              <w:t>人事業務法令</w:t>
            </w:r>
            <w:r w:rsidR="00050106">
              <w:rPr>
                <w:rFonts w:ascii="標楷體" w:eastAsia="標楷體" w:hAnsi="標楷體" w:hint="eastAsia"/>
                <w:szCs w:val="24"/>
              </w:rPr>
              <w:t>宣導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="00050106">
              <w:rPr>
                <w:rFonts w:ascii="標楷體" w:eastAsia="標楷體" w:hAnsi="標楷體" w:hint="eastAsia"/>
                <w:szCs w:val="24"/>
              </w:rPr>
              <w:t>中央</w:t>
            </w:r>
            <w:r w:rsidRPr="00FA5822">
              <w:rPr>
                <w:rFonts w:ascii="標楷體" w:eastAsia="標楷體" w:hAnsi="標楷體" w:hint="eastAsia"/>
                <w:szCs w:val="24"/>
              </w:rPr>
              <w:t>福利措施</w:t>
            </w:r>
            <w:r w:rsidR="00050106">
              <w:rPr>
                <w:rFonts w:ascii="標楷體" w:eastAsia="標楷體" w:hAnsi="標楷體" w:hint="eastAsia"/>
                <w:szCs w:val="24"/>
              </w:rPr>
              <w:t>說明會</w:t>
            </w:r>
            <w:r w:rsidRPr="00733BC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5822" w:rsidRPr="00575990" w:rsidRDefault="00FA5822" w:rsidP="00E55079">
            <w:pPr>
              <w:ind w:leftChars="1" w:left="482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三、如因公務無法參加第1場次</w:t>
            </w:r>
            <w:r w:rsidR="00E55079">
              <w:rPr>
                <w:rFonts w:ascii="標楷體" w:eastAsia="標楷體" w:hAnsi="標楷體" w:hint="eastAsia"/>
                <w:szCs w:val="24"/>
              </w:rPr>
              <w:t>行政中立團體數位學習之</w:t>
            </w:r>
            <w:r>
              <w:rPr>
                <w:rFonts w:ascii="標楷體" w:eastAsia="標楷體" w:hAnsi="標楷體" w:hint="eastAsia"/>
                <w:szCs w:val="24"/>
              </w:rPr>
              <w:t>行政人員，</w:t>
            </w:r>
            <w:r w:rsidR="00050106">
              <w:rPr>
                <w:rFonts w:ascii="標楷體" w:eastAsia="標楷體" w:hAnsi="標楷體" w:hint="eastAsia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szCs w:val="24"/>
              </w:rPr>
              <w:t>請另擇</w:t>
            </w:r>
            <w:r w:rsidR="00AF20E2" w:rsidRPr="00AF20E2">
              <w:rPr>
                <w:rFonts w:ascii="標楷體" w:eastAsia="標楷體" w:hAnsi="標楷體" w:hint="eastAsia"/>
                <w:szCs w:val="24"/>
              </w:rPr>
              <w:t>第2場次(4月15日上午10：00~12：00)或第3場次(4月15日下午14：00</w:t>
            </w:r>
            <w:bookmarkStart w:id="0" w:name="_GoBack"/>
            <w:bookmarkEnd w:id="0"/>
            <w:r w:rsidR="00AF20E2" w:rsidRPr="00AF20E2">
              <w:rPr>
                <w:rFonts w:ascii="標楷體" w:eastAsia="標楷體" w:hAnsi="標楷體" w:hint="eastAsia"/>
                <w:szCs w:val="24"/>
              </w:rPr>
              <w:t>~16：</w:t>
            </w:r>
            <w:r w:rsidR="00AF20E2">
              <w:rPr>
                <w:rFonts w:ascii="標楷體" w:eastAsia="標楷體" w:hAnsi="標楷體" w:hint="eastAsia"/>
                <w:szCs w:val="24"/>
              </w:rPr>
              <w:t>00)</w:t>
            </w:r>
            <w:r w:rsidR="00050106">
              <w:rPr>
                <w:rFonts w:ascii="標楷體" w:eastAsia="標楷體" w:hAnsi="標楷體" w:hint="eastAsia"/>
                <w:szCs w:val="24"/>
              </w:rPr>
              <w:t>行政中立</w:t>
            </w:r>
            <w:r>
              <w:rPr>
                <w:rFonts w:ascii="標楷體" w:eastAsia="標楷體" w:hAnsi="標楷體" w:hint="eastAsia"/>
                <w:szCs w:val="24"/>
              </w:rPr>
              <w:t>團體數位學習參加。</w:t>
            </w:r>
          </w:p>
          <w:p w:rsidR="00FA5822" w:rsidRDefault="00FA5822" w:rsidP="001C7F32">
            <w:pPr>
              <w:ind w:leftChars="1" w:left="482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575990">
              <w:rPr>
                <w:rFonts w:ascii="標楷體" w:eastAsia="標楷體" w:hAnsi="標楷體" w:hint="eastAsia"/>
                <w:szCs w:val="24"/>
              </w:rPr>
              <w:t>、</w:t>
            </w:r>
            <w:r w:rsidR="000252CB">
              <w:rPr>
                <w:rFonts w:ascii="標楷體" w:eastAsia="標楷體" w:hAnsi="標楷體" w:hint="eastAsia"/>
                <w:szCs w:val="24"/>
              </w:rPr>
              <w:t>本案</w:t>
            </w:r>
            <w:r w:rsidR="00050106">
              <w:rPr>
                <w:rFonts w:ascii="標楷體" w:eastAsia="標楷體" w:hAnsi="標楷體" w:hint="eastAsia"/>
                <w:szCs w:val="24"/>
              </w:rPr>
              <w:t>承辦人：</w:t>
            </w:r>
            <w:r w:rsidRPr="00575990">
              <w:rPr>
                <w:rFonts w:ascii="標楷體" w:eastAsia="標楷體" w:hAnsi="標楷體" w:hint="eastAsia"/>
                <w:szCs w:val="24"/>
              </w:rPr>
              <w:t>人事室-</w:t>
            </w:r>
            <w:r>
              <w:rPr>
                <w:rFonts w:ascii="標楷體" w:eastAsia="標楷體" w:hAnsi="標楷體" w:hint="eastAsia"/>
                <w:szCs w:val="24"/>
              </w:rPr>
              <w:t>林琬婕</w:t>
            </w:r>
            <w:r w:rsidRPr="00575990">
              <w:rPr>
                <w:rFonts w:ascii="標楷體" w:eastAsia="標楷體" w:hAnsi="標楷體" w:hint="eastAsia"/>
                <w:szCs w:val="24"/>
              </w:rPr>
              <w:t xml:space="preserve"> 分機</w:t>
            </w:r>
            <w:r w:rsidR="001C7F32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057</w:t>
            </w:r>
            <w:r w:rsidRPr="00575990">
              <w:rPr>
                <w:rFonts w:ascii="標楷體" w:eastAsia="標楷體" w:hAnsi="標楷體" w:hint="eastAsia"/>
                <w:szCs w:val="24"/>
              </w:rPr>
              <w:t>，電子郵件：</w:t>
            </w:r>
          </w:p>
          <w:p w:rsidR="001C7F32" w:rsidRDefault="00FA5822" w:rsidP="001C7F32">
            <w:pPr>
              <w:ind w:firstLineChars="230" w:firstLine="460"/>
              <w:rPr>
                <w:rFonts w:ascii="標楷體" w:eastAsia="標楷體" w:hAnsi="標楷體"/>
                <w:sz w:val="20"/>
                <w:szCs w:val="20"/>
              </w:rPr>
            </w:pPr>
            <w:r w:rsidRPr="001C7F32">
              <w:rPr>
                <w:rFonts w:ascii="標楷體" w:eastAsia="標楷體" w:hAnsi="標楷體" w:hint="eastAsia"/>
                <w:sz w:val="20"/>
                <w:szCs w:val="20"/>
              </w:rPr>
              <w:t>tomatoj57@</w:t>
            </w:r>
          </w:p>
          <w:p w:rsidR="00FA5822" w:rsidRPr="001C7F32" w:rsidRDefault="00FA5822" w:rsidP="001C7F32">
            <w:pPr>
              <w:ind w:firstLineChars="230" w:firstLine="460"/>
              <w:rPr>
                <w:rFonts w:ascii="標楷體" w:eastAsia="標楷體" w:hAnsi="標楷體"/>
                <w:sz w:val="20"/>
                <w:szCs w:val="20"/>
              </w:rPr>
            </w:pPr>
            <w:r w:rsidRPr="001C7F32">
              <w:rPr>
                <w:rFonts w:ascii="標楷體" w:eastAsia="標楷體" w:hAnsi="標楷體" w:hint="eastAsia"/>
                <w:sz w:val="20"/>
                <w:szCs w:val="20"/>
              </w:rPr>
              <w:t>gms.ndhu.edu.tw</w:t>
            </w:r>
          </w:p>
          <w:p w:rsidR="00FA5822" w:rsidRP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7F32" w:rsidRPr="00733BC8" w:rsidTr="001C7F32">
        <w:trPr>
          <w:trHeight w:val="778"/>
        </w:trPr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1" w:type="dxa"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A5822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第3場次</w:t>
            </w:r>
          </w:p>
        </w:tc>
        <w:tc>
          <w:tcPr>
            <w:tcW w:w="2552" w:type="dxa"/>
            <w:vMerge/>
          </w:tcPr>
          <w:p w:rsidR="00FA5822" w:rsidRPr="00733BC8" w:rsidRDefault="00FA5822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33BC8" w:rsidRPr="00FA5822" w:rsidRDefault="00125363" w:rsidP="00733B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單位主管核章</w:t>
      </w:r>
    </w:p>
    <w:sectPr w:rsidR="00733BC8" w:rsidRPr="00FA5822" w:rsidSect="003300A2">
      <w:pgSz w:w="11906" w:h="16838"/>
      <w:pgMar w:top="1077" w:right="567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E6" w:rsidRDefault="00CF42E6" w:rsidP="00E55079">
      <w:r>
        <w:separator/>
      </w:r>
    </w:p>
  </w:endnote>
  <w:endnote w:type="continuationSeparator" w:id="0">
    <w:p w:rsidR="00CF42E6" w:rsidRDefault="00CF42E6" w:rsidP="00E5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E6" w:rsidRDefault="00CF42E6" w:rsidP="00E55079">
      <w:r>
        <w:separator/>
      </w:r>
    </w:p>
  </w:footnote>
  <w:footnote w:type="continuationSeparator" w:id="0">
    <w:p w:rsidR="00CF42E6" w:rsidRDefault="00CF42E6" w:rsidP="00E5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2"/>
    <w:rsid w:val="000252CB"/>
    <w:rsid w:val="00050106"/>
    <w:rsid w:val="00125363"/>
    <w:rsid w:val="001C7F32"/>
    <w:rsid w:val="003300A2"/>
    <w:rsid w:val="004652F8"/>
    <w:rsid w:val="00524996"/>
    <w:rsid w:val="00532EB0"/>
    <w:rsid w:val="00575990"/>
    <w:rsid w:val="00733BC8"/>
    <w:rsid w:val="00805BA6"/>
    <w:rsid w:val="00921178"/>
    <w:rsid w:val="00AF20E2"/>
    <w:rsid w:val="00CF42E6"/>
    <w:rsid w:val="00E55079"/>
    <w:rsid w:val="00E76849"/>
    <w:rsid w:val="00E7790B"/>
    <w:rsid w:val="00F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F5B8"/>
  <w15:chartTrackingRefBased/>
  <w15:docId w15:val="{67797F23-7AF6-4701-A05A-5304818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0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50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5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6E37-E82A-4634-BF5C-2EA3656F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2019-03-26T02:58:00Z</cp:lastPrinted>
  <dcterms:created xsi:type="dcterms:W3CDTF">2019-03-25T00:31:00Z</dcterms:created>
  <dcterms:modified xsi:type="dcterms:W3CDTF">2019-03-27T03:51:00Z</dcterms:modified>
</cp:coreProperties>
</file>