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EE" w:rsidRPr="004B0CDD" w:rsidRDefault="00D756EE" w:rsidP="00D756EE">
      <w:pPr>
        <w:pStyle w:val="a5"/>
        <w:spacing w:line="440" w:lineRule="exact"/>
        <w:ind w:left="36" w:rightChars="-86" w:right="-181" w:hangingChars="13" w:hanging="36"/>
        <w:rPr>
          <w:rFonts w:ascii="SimSun" w:eastAsia="SimSun" w:hAnsi="SimSun" w:cs="SimSun"/>
          <w:b/>
          <w:color w:val="auto"/>
          <w:kern w:val="0"/>
          <w:sz w:val="28"/>
          <w:szCs w:val="28"/>
          <w:u w:val="none"/>
          <w:lang w:eastAsia="zh-CN"/>
        </w:rPr>
      </w:pPr>
      <w:r w:rsidRPr="004B0CDD">
        <w:rPr>
          <w:rFonts w:ascii="SimSun" w:hAnsi="SimSun" w:cs="SimSun"/>
          <w:b/>
          <w:color w:val="auto"/>
          <w:kern w:val="0"/>
          <w:sz w:val="28"/>
          <w:szCs w:val="28"/>
          <w:u w:val="none"/>
        </w:rPr>
        <w:t>201</w:t>
      </w:r>
      <w:r>
        <w:rPr>
          <w:rFonts w:ascii="SimSun" w:eastAsia="SimSun" w:hAnsi="SimSun" w:cs="SimSun" w:hint="eastAsia"/>
          <w:b/>
          <w:color w:val="auto"/>
          <w:kern w:val="0"/>
          <w:sz w:val="28"/>
          <w:szCs w:val="28"/>
          <w:u w:val="none"/>
          <w:lang w:eastAsia="zh-CN"/>
        </w:rPr>
        <w:t>9</w:t>
      </w:r>
      <w:r w:rsidRPr="004B0CDD">
        <w:rPr>
          <w:rFonts w:ascii="SimSun" w:hAnsi="SimSun" w:cs="SimSun" w:hint="eastAsia"/>
          <w:b/>
          <w:color w:val="auto"/>
          <w:kern w:val="0"/>
          <w:sz w:val="28"/>
          <w:szCs w:val="28"/>
          <w:u w:val="none"/>
        </w:rPr>
        <w:t>年海峽兩岸青年領袖長三角經濟文化研習營</w:t>
      </w:r>
    </w:p>
    <w:p w:rsidR="00D756EE" w:rsidRPr="004B0CDD" w:rsidRDefault="00D756EE" w:rsidP="00D756EE">
      <w:pPr>
        <w:pStyle w:val="a5"/>
        <w:spacing w:line="440" w:lineRule="exact"/>
        <w:ind w:left="39" w:rightChars="-86" w:right="-181" w:hangingChars="13" w:hanging="39"/>
        <w:rPr>
          <w:rFonts w:ascii="KaiTi_GB2312" w:eastAsia="KaiTi_GB2312" w:hAnsi="SimSun" w:cs="SimSun"/>
          <w:b/>
          <w:color w:val="auto"/>
          <w:kern w:val="0"/>
          <w:sz w:val="30"/>
          <w:szCs w:val="30"/>
          <w:u w:val="none"/>
          <w:lang w:eastAsia="zh-CN"/>
        </w:rPr>
      </w:pPr>
      <w:r w:rsidRPr="004B0CDD">
        <w:rPr>
          <w:rFonts w:ascii="KaiTi_GB2312" w:hAnsi="SimSun" w:cs="SimSun" w:hint="eastAsia"/>
          <w:b/>
          <w:color w:val="auto"/>
          <w:kern w:val="0"/>
          <w:sz w:val="30"/>
          <w:szCs w:val="30"/>
          <w:u w:val="none"/>
        </w:rPr>
        <w:t>參與者須知</w:t>
      </w:r>
    </w:p>
    <w:p w:rsidR="00D756EE" w:rsidRPr="004B0CDD" w:rsidRDefault="00D756EE" w:rsidP="00D756EE">
      <w:pPr>
        <w:spacing w:line="360" w:lineRule="exact"/>
        <w:ind w:firstLineChars="200" w:firstLine="420"/>
        <w:rPr>
          <w:rFonts w:ascii="SimSun" w:hAnsi="SimSun"/>
          <w:b/>
          <w:bCs/>
          <w:szCs w:val="21"/>
          <w:lang w:eastAsia="zh-TW"/>
        </w:rPr>
      </w:pP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一、日期：</w:t>
      </w:r>
      <w:r>
        <w:rPr>
          <w:rFonts w:ascii="SimSun" w:eastAsia="新細明體" w:hAnsi="SimSun" w:cs="SimSun"/>
          <w:b/>
          <w:kern w:val="0"/>
          <w:szCs w:val="21"/>
          <w:lang w:eastAsia="zh-TW"/>
        </w:rPr>
        <w:t>201</w:t>
      </w:r>
      <w:r>
        <w:rPr>
          <w:rFonts w:ascii="SimSun" w:hAnsi="SimSun" w:cs="SimSun" w:hint="eastAsia"/>
          <w:b/>
          <w:kern w:val="0"/>
          <w:szCs w:val="21"/>
        </w:rPr>
        <w:t>9</w:t>
      </w:r>
      <w:r w:rsidRPr="004B0CDD">
        <w:rPr>
          <w:rFonts w:ascii="SimSun" w:eastAsia="新細明體" w:hAnsi="SimSun" w:cs="SimSun" w:hint="eastAsia"/>
          <w:b/>
          <w:kern w:val="0"/>
          <w:szCs w:val="21"/>
          <w:lang w:eastAsia="zh-TW"/>
        </w:rPr>
        <w:t>年</w:t>
      </w:r>
      <w:r w:rsidRPr="004B0CDD">
        <w:rPr>
          <w:rFonts w:ascii="SimSun" w:eastAsia="新細明體" w:hAnsi="SimSun" w:cs="SimSun"/>
          <w:b/>
          <w:kern w:val="0"/>
          <w:szCs w:val="21"/>
          <w:lang w:eastAsia="zh-TW"/>
        </w:rPr>
        <w:t>7</w:t>
      </w:r>
      <w:r w:rsidRPr="004B0CDD">
        <w:rPr>
          <w:rFonts w:ascii="SimSun" w:eastAsia="新細明體" w:hAnsi="SimSun" w:cs="SimSun" w:hint="eastAsia"/>
          <w:b/>
          <w:kern w:val="0"/>
          <w:szCs w:val="21"/>
          <w:lang w:eastAsia="zh-TW"/>
        </w:rPr>
        <w:t>月</w:t>
      </w:r>
      <w:r>
        <w:rPr>
          <w:rFonts w:ascii="SimSun" w:hAnsi="SimSun" w:cs="SimSun" w:hint="eastAsia"/>
          <w:b/>
          <w:kern w:val="0"/>
          <w:szCs w:val="21"/>
        </w:rPr>
        <w:t>5</w:t>
      </w:r>
      <w:r w:rsidRPr="004B0CDD">
        <w:rPr>
          <w:rFonts w:ascii="SimSun" w:eastAsia="新細明體" w:hAnsi="SimSun" w:cs="SimSun"/>
          <w:b/>
          <w:kern w:val="0"/>
          <w:szCs w:val="21"/>
          <w:lang w:eastAsia="zh-TW"/>
        </w:rPr>
        <w:t>-1</w:t>
      </w:r>
      <w:r>
        <w:rPr>
          <w:rFonts w:ascii="SimSun" w:hAnsi="SimSun" w:cs="SimSun" w:hint="eastAsia"/>
          <w:b/>
          <w:kern w:val="0"/>
          <w:szCs w:val="21"/>
        </w:rPr>
        <w:t>2</w:t>
      </w:r>
      <w:r w:rsidRPr="004B0CDD">
        <w:rPr>
          <w:rFonts w:ascii="SimSun" w:eastAsia="新細明體" w:hAnsi="SimSun" w:cs="SimSun" w:hint="eastAsia"/>
          <w:b/>
          <w:kern w:val="0"/>
          <w:szCs w:val="21"/>
          <w:lang w:eastAsia="zh-TW"/>
        </w:rPr>
        <w:t>日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，共</w:t>
      </w:r>
      <w:r>
        <w:rPr>
          <w:rFonts w:ascii="SimSun" w:hAnsi="SimSun" w:hint="eastAsia"/>
          <w:b/>
          <w:bCs/>
          <w:szCs w:val="21"/>
        </w:rPr>
        <w:t>8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天。</w:t>
      </w:r>
      <w:r w:rsidRPr="004B0CDD">
        <w:rPr>
          <w:rFonts w:ascii="SimSun" w:eastAsia="新細明體" w:hAnsi="SimSun" w:cs="SimSun" w:hint="eastAsia"/>
          <w:b/>
          <w:kern w:val="0"/>
          <w:szCs w:val="21"/>
          <w:lang w:eastAsia="zh-TW"/>
        </w:rPr>
        <w:t>南京、</w:t>
      </w:r>
      <w:r w:rsidRPr="00F832ED">
        <w:rPr>
          <w:rFonts w:ascii="SimSun" w:eastAsia="新細明體" w:hAnsi="SimSun" w:cs="SimSun" w:hint="eastAsia"/>
          <w:b/>
          <w:kern w:val="0"/>
          <w:szCs w:val="21"/>
          <w:lang w:eastAsia="zh-TW"/>
        </w:rPr>
        <w:t>苏州</w:t>
      </w:r>
      <w:r w:rsidRPr="004B0CDD">
        <w:rPr>
          <w:rFonts w:ascii="SimSun" w:eastAsia="新細明體" w:hAnsi="SimSun" w:cs="SimSun" w:hint="eastAsia"/>
          <w:b/>
          <w:kern w:val="0"/>
          <w:szCs w:val="21"/>
          <w:lang w:eastAsia="zh-TW"/>
        </w:rPr>
        <w:t>、杭州、上海</w:t>
      </w:r>
    </w:p>
    <w:p w:rsidR="00D756EE" w:rsidRPr="004B0CDD" w:rsidRDefault="00D756EE" w:rsidP="00D756EE">
      <w:pPr>
        <w:spacing w:line="360" w:lineRule="exact"/>
        <w:ind w:firstLineChars="200" w:firstLine="420"/>
        <w:rPr>
          <w:rFonts w:ascii="SimSun" w:hAnsi="SimSun" w:cs="Arial"/>
          <w:b/>
          <w:bCs/>
          <w:szCs w:val="21"/>
          <w:lang w:eastAsia="zh-TW"/>
        </w:rPr>
      </w:pPr>
      <w:r w:rsidRPr="004B0CDD">
        <w:rPr>
          <w:rFonts w:ascii="SimSun" w:eastAsia="新細明體" w:hAnsi="SimSun" w:cs="Arial" w:hint="eastAsia"/>
          <w:b/>
          <w:bCs/>
          <w:szCs w:val="21"/>
          <w:lang w:eastAsia="zh-TW"/>
        </w:rPr>
        <w:t>二、主題：看大陸、交朋友、拓視野</w:t>
      </w:r>
    </w:p>
    <w:p w:rsidR="00D756EE" w:rsidRPr="004B0CDD" w:rsidRDefault="00D756EE" w:rsidP="00D756EE">
      <w:pPr>
        <w:spacing w:line="360" w:lineRule="exact"/>
        <w:ind w:firstLineChars="200" w:firstLine="420"/>
        <w:rPr>
          <w:rStyle w:val="a4"/>
          <w:rFonts w:ascii="SimSun" w:hAnsi="SimSun"/>
          <w:b/>
          <w:szCs w:val="21"/>
          <w:lang w:eastAsia="zh-TW"/>
        </w:rPr>
      </w:pPr>
      <w:r w:rsidRPr="004B0CDD">
        <w:rPr>
          <w:rStyle w:val="a4"/>
          <w:rFonts w:ascii="SimSun" w:eastAsia="新細明體" w:hAnsi="SimSun" w:hint="eastAsia"/>
          <w:b/>
          <w:szCs w:val="21"/>
          <w:lang w:eastAsia="zh-TW"/>
        </w:rPr>
        <w:t>三、規模：共</w:t>
      </w:r>
      <w:r>
        <w:rPr>
          <w:rStyle w:val="a4"/>
          <w:rFonts w:ascii="SimSun" w:hAnsi="SimSun" w:hint="eastAsia"/>
          <w:b/>
          <w:szCs w:val="21"/>
        </w:rPr>
        <w:t>45</w:t>
      </w:r>
      <w:r w:rsidRPr="004B0CDD">
        <w:rPr>
          <w:rStyle w:val="a4"/>
          <w:rFonts w:ascii="SimSun" w:eastAsia="新細明體" w:hAnsi="SimSun" w:hint="eastAsia"/>
          <w:b/>
          <w:szCs w:val="21"/>
          <w:lang w:eastAsia="zh-TW"/>
        </w:rPr>
        <w:t>人，其中臺灣師生</w:t>
      </w:r>
      <w:r>
        <w:rPr>
          <w:rStyle w:val="a4"/>
          <w:rFonts w:ascii="SimSun" w:hAnsi="SimSun" w:hint="eastAsia"/>
          <w:b/>
          <w:szCs w:val="21"/>
        </w:rPr>
        <w:t>35</w:t>
      </w:r>
      <w:r w:rsidRPr="004B0CDD">
        <w:rPr>
          <w:rStyle w:val="a4"/>
          <w:rFonts w:ascii="SimSun" w:eastAsia="新細明體" w:hAnsi="SimSun" w:hint="eastAsia"/>
          <w:b/>
          <w:szCs w:val="21"/>
          <w:lang w:eastAsia="zh-TW"/>
        </w:rPr>
        <w:t>人，東南大學師生</w:t>
      </w:r>
      <w:r>
        <w:rPr>
          <w:rStyle w:val="a4"/>
          <w:rFonts w:ascii="SimSun" w:hAnsi="SimSun" w:hint="eastAsia"/>
          <w:b/>
          <w:szCs w:val="21"/>
        </w:rPr>
        <w:t>1</w:t>
      </w:r>
      <w:r w:rsidRPr="004B0CDD">
        <w:rPr>
          <w:rStyle w:val="a4"/>
          <w:rFonts w:ascii="SimSun" w:eastAsia="新細明體" w:hAnsi="SimSun"/>
          <w:b/>
          <w:szCs w:val="21"/>
          <w:lang w:eastAsia="zh-TW"/>
        </w:rPr>
        <w:t>0</w:t>
      </w:r>
      <w:r w:rsidRPr="004B0CDD">
        <w:rPr>
          <w:rStyle w:val="a4"/>
          <w:rFonts w:ascii="SimSun" w:eastAsia="新細明體" w:hAnsi="SimSun" w:hint="eastAsia"/>
          <w:b/>
          <w:szCs w:val="21"/>
          <w:lang w:eastAsia="zh-TW"/>
        </w:rPr>
        <w:t>人。</w:t>
      </w:r>
    </w:p>
    <w:p w:rsidR="00D756EE" w:rsidRPr="004B0CDD" w:rsidRDefault="00D756EE" w:rsidP="00D756EE">
      <w:pPr>
        <w:spacing w:line="360" w:lineRule="exact"/>
        <w:ind w:firstLineChars="200" w:firstLine="420"/>
        <w:rPr>
          <w:rFonts w:ascii="SimSun" w:hAnsi="SimSun"/>
          <w:b/>
          <w:bCs/>
          <w:szCs w:val="21"/>
          <w:lang w:eastAsia="zh-TW"/>
        </w:rPr>
      </w:pP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四、組織：東南大學，總負責人：港澳臺辦公室葉智銳主任</w:t>
      </w:r>
    </w:p>
    <w:p w:rsidR="00D756EE" w:rsidRPr="004B0CDD" w:rsidRDefault="00D756EE" w:rsidP="00D756EE">
      <w:pPr>
        <w:widowControl/>
        <w:spacing w:line="360" w:lineRule="exact"/>
        <w:ind w:firstLineChars="200" w:firstLine="420"/>
        <w:jc w:val="left"/>
        <w:outlineLvl w:val="3"/>
        <w:rPr>
          <w:rFonts w:ascii="SimSun" w:hAnsi="SimSun"/>
          <w:b/>
          <w:bCs/>
          <w:szCs w:val="21"/>
        </w:rPr>
      </w:pP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五、費用：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參加者除來回旅費、保險費自理外，其它在研習營期間的學術交流、食、宿及交通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(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含城市間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)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、門票等費用均由東南大學支付。</w:t>
      </w:r>
    </w:p>
    <w:p w:rsidR="00D756EE" w:rsidRPr="004B0CDD" w:rsidRDefault="00D756EE" w:rsidP="00D756EE">
      <w:pPr>
        <w:widowControl/>
        <w:spacing w:line="360" w:lineRule="exact"/>
        <w:ind w:firstLineChars="200" w:firstLine="420"/>
        <w:jc w:val="left"/>
        <w:outlineLvl w:val="3"/>
        <w:rPr>
          <w:rFonts w:ascii="SimSun" w:hAnsi="SimSun"/>
          <w:b/>
          <w:bCs/>
          <w:szCs w:val="21"/>
        </w:rPr>
      </w:pP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六、東南大學行政連絡人：</w:t>
      </w:r>
    </w:p>
    <w:p w:rsidR="00D756EE" w:rsidRPr="004B0CDD" w:rsidRDefault="00D756EE" w:rsidP="00D756EE">
      <w:pPr>
        <w:spacing w:line="360" w:lineRule="exact"/>
        <w:ind w:firstLineChars="200" w:firstLine="420"/>
        <w:jc w:val="left"/>
        <w:rPr>
          <w:rFonts w:ascii="SimSun" w:hAnsi="SimSun"/>
          <w:b/>
          <w:bCs/>
          <w:szCs w:val="21"/>
        </w:rPr>
      </w:pP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港澳臺辦殷磊老師，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 xml:space="preserve">Tel:0086-25-52090193, 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手機：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 xml:space="preserve">13851889990, Email: </w:t>
      </w:r>
      <w:hyperlink r:id="rId4" w:history="1">
        <w:r w:rsidRPr="004B0CDD">
          <w:rPr>
            <w:rStyle w:val="a3"/>
            <w:rFonts w:ascii="SimSun" w:eastAsia="新細明體" w:hAnsi="SimSun"/>
            <w:b/>
            <w:bCs/>
            <w:color w:val="auto"/>
            <w:szCs w:val="21"/>
            <w:u w:val="none"/>
            <w:lang w:eastAsia="zh-TW"/>
          </w:rPr>
          <w:t>ylei@seu.edu.cn</w:t>
        </w:r>
      </w:hyperlink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，微信：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1292548628(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煩請參與者加微信，以便及時溝通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)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；</w:t>
      </w:r>
    </w:p>
    <w:p w:rsidR="00D756EE" w:rsidRDefault="00D756EE" w:rsidP="00D756EE">
      <w:pPr>
        <w:spacing w:line="360" w:lineRule="exact"/>
        <w:ind w:firstLineChars="200" w:firstLine="420"/>
        <w:jc w:val="left"/>
        <w:rPr>
          <w:rFonts w:ascii="SimSun" w:hAnsi="SimSun"/>
          <w:b/>
          <w:bCs/>
          <w:szCs w:val="21"/>
        </w:rPr>
      </w:pP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指定連絡人</w:t>
      </w:r>
      <w:r w:rsidRPr="00005F66">
        <w:rPr>
          <w:rFonts w:ascii="SimSun" w:eastAsia="新細明體" w:hAnsi="SimSun" w:hint="eastAsia"/>
          <w:b/>
          <w:bCs/>
          <w:szCs w:val="21"/>
          <w:lang w:eastAsia="zh-TW"/>
        </w:rPr>
        <w:t>张明亮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助理，手機：</w:t>
      </w:r>
      <w:r>
        <w:rPr>
          <w:rFonts w:ascii="SimSun" w:hAnsi="SimSun" w:hint="eastAsia"/>
          <w:b/>
          <w:bCs/>
          <w:szCs w:val="21"/>
        </w:rPr>
        <w:t>13912971969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，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Email:</w:t>
      </w:r>
      <w:r w:rsidRPr="00597B5B">
        <w:rPr>
          <w:rFonts w:ascii="SimSun" w:hAnsi="SimSun" w:hint="eastAsia"/>
          <w:b/>
          <w:bCs/>
          <w:szCs w:val="21"/>
        </w:rPr>
        <w:t xml:space="preserve"> </w:t>
      </w:r>
      <w:r>
        <w:rPr>
          <w:rFonts w:ascii="SimSun" w:hAnsi="SimSun" w:hint="eastAsia"/>
          <w:b/>
          <w:bCs/>
          <w:szCs w:val="21"/>
        </w:rPr>
        <w:t>1379258256@qq.com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，微信：</w:t>
      </w:r>
      <w:r>
        <w:rPr>
          <w:rFonts w:ascii="SimSun" w:hAnsi="SimSun" w:hint="eastAsia"/>
          <w:b/>
          <w:bCs/>
          <w:szCs w:val="21"/>
        </w:rPr>
        <w:t>pldx12345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 xml:space="preserve"> (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煩請參與者加微信，以便及時溝通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)</w:t>
      </w:r>
    </w:p>
    <w:p w:rsidR="00D756EE" w:rsidRPr="004B0CDD" w:rsidRDefault="00D756EE" w:rsidP="00D756EE">
      <w:pPr>
        <w:spacing w:line="360" w:lineRule="exact"/>
        <w:ind w:firstLineChars="200" w:firstLine="420"/>
        <w:jc w:val="left"/>
        <w:rPr>
          <w:rFonts w:ascii="SimSun" w:hAnsi="SimSun"/>
          <w:b/>
          <w:bCs/>
          <w:szCs w:val="21"/>
        </w:rPr>
      </w:pPr>
      <w:r w:rsidRPr="004B0CDD">
        <w:rPr>
          <w:rFonts w:ascii="SimSun" w:eastAsia="新細明體" w:hAnsi="SimSun"/>
          <w:b/>
          <w:bCs/>
          <w:szCs w:val="21"/>
          <w:lang w:eastAsia="zh-TW"/>
        </w:rPr>
        <w:t>(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特別提醒：回執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-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掃描件、報名表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-word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文檔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4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月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20</w:t>
      </w:r>
      <w:r w:rsidRPr="004B0CDD">
        <w:rPr>
          <w:rFonts w:ascii="SimSun" w:eastAsia="新細明體" w:hAnsi="SimSun" w:hint="eastAsia"/>
          <w:b/>
          <w:bCs/>
          <w:szCs w:val="21"/>
          <w:lang w:eastAsia="zh-TW"/>
        </w:rPr>
        <w:t>日前發出有效</w:t>
      </w:r>
      <w:r w:rsidRPr="004B0CDD">
        <w:rPr>
          <w:rFonts w:ascii="SimSun" w:eastAsia="新細明體" w:hAnsi="SimSun"/>
          <w:b/>
          <w:bCs/>
          <w:szCs w:val="21"/>
          <w:lang w:eastAsia="zh-TW"/>
        </w:rPr>
        <w:t>)</w:t>
      </w:r>
    </w:p>
    <w:p w:rsidR="00D756EE" w:rsidRPr="004B0CDD" w:rsidRDefault="00D756EE" w:rsidP="00D756EE">
      <w:pPr>
        <w:spacing w:line="360" w:lineRule="exact"/>
        <w:ind w:left="388"/>
        <w:rPr>
          <w:rFonts w:ascii="SimSun" w:hAnsi="SimSun"/>
          <w:b/>
          <w:spacing w:val="-8"/>
          <w:szCs w:val="21"/>
        </w:rPr>
      </w:pP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七、具體操作說明</w:t>
      </w:r>
      <w:bookmarkStart w:id="0" w:name="_GoBack"/>
      <w:bookmarkEnd w:id="0"/>
    </w:p>
    <w:p w:rsidR="00D756EE" w:rsidRPr="004B0CDD" w:rsidRDefault="00D756EE" w:rsidP="00D756EE">
      <w:pPr>
        <w:spacing w:line="360" w:lineRule="exact"/>
        <w:ind w:firstLineChars="200" w:firstLine="388"/>
        <w:rPr>
          <w:rFonts w:ascii="SimSun" w:hAnsi="SimSun"/>
          <w:b/>
          <w:spacing w:val="-8"/>
          <w:szCs w:val="21"/>
          <w:lang w:eastAsia="zh-TW"/>
        </w:rPr>
      </w:pP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1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、報名表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(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見樣表，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4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月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20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日截止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)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，每校要選出或指定小組長一人負責聯絡、召集工作：</w:t>
      </w: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828"/>
        <w:gridCol w:w="536"/>
        <w:gridCol w:w="1167"/>
        <w:gridCol w:w="871"/>
        <w:gridCol w:w="1418"/>
        <w:gridCol w:w="1134"/>
        <w:gridCol w:w="1701"/>
        <w:gridCol w:w="1559"/>
      </w:tblGrid>
      <w:tr w:rsidR="00D756EE" w:rsidRPr="004B0CDD" w:rsidTr="00A028C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編號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姓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 xml:space="preserve"> 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性別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學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 xml:space="preserve"> 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校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 xml:space="preserve"> 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科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 xml:space="preserve"> 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系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 xml:space="preserve"> 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年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 xml:space="preserve"> 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級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C86C2A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西元</w:t>
            </w:r>
            <w:r w:rsidR="00D756EE"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出生</w:t>
            </w:r>
          </w:p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臺胞證</w:t>
            </w:r>
          </w:p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碼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 xml:space="preserve">  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臺胞證</w:t>
            </w:r>
          </w:p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有效期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通訊方式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(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手機、微信、電郵或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QQ)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來回航班資訊</w:t>
            </w:r>
          </w:p>
        </w:tc>
      </w:tr>
      <w:tr w:rsidR="00D756EE" w:rsidRPr="004B0CDD" w:rsidTr="00A028C3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A30414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Ex1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 xml:space="preserve"> XXX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男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  <w:r>
              <w:rPr>
                <w:rFonts w:ascii="SimSun" w:hAnsi="SimSun" w:cs="新細明體" w:hint="eastAsia"/>
                <w:b/>
                <w:spacing w:val="-8"/>
                <w:szCs w:val="21"/>
              </w:rPr>
              <w:t>xx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大學經濟系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C86C2A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  <w:r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19</w:t>
            </w:r>
            <w:r w:rsidR="00D756EE"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95.12.03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0508415101(B)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20xx.07.04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ind w:leftChars="-386" w:left="-246" w:hangingChars="291" w:hanging="565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手機：</w:t>
            </w:r>
          </w:p>
          <w:p w:rsidR="00D756EE" w:rsidRPr="004B0CDD" w:rsidRDefault="00D756EE" w:rsidP="00A028C3">
            <w:pPr>
              <w:widowControl/>
              <w:spacing w:line="360" w:lineRule="exact"/>
              <w:ind w:leftChars="-386" w:left="-246" w:hangingChars="291" w:hanging="565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微信：</w:t>
            </w:r>
          </w:p>
          <w:p w:rsidR="00D756EE" w:rsidRPr="004B0CDD" w:rsidRDefault="00D756EE" w:rsidP="00A028C3">
            <w:pPr>
              <w:widowControl/>
              <w:spacing w:line="360" w:lineRule="exact"/>
              <w:ind w:leftChars="-386" w:left="-246" w:hangingChars="291" w:hanging="565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電郵或</w:t>
            </w: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QQ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入境航班號：</w:t>
            </w:r>
          </w:p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降落時間：</w:t>
            </w:r>
          </w:p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出境航班號：</w:t>
            </w:r>
          </w:p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起飛時間</w:t>
            </w:r>
          </w:p>
        </w:tc>
      </w:tr>
      <w:tr w:rsidR="00D756EE" w:rsidRPr="004B0CDD" w:rsidTr="00A028C3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A30414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Ex</w:t>
            </w:r>
            <w:r w:rsidR="00D756EE"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XXX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女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  <w:r>
              <w:rPr>
                <w:rFonts w:ascii="SimSun" w:hAnsi="SimSun" w:cs="新細明體" w:hint="eastAsia"/>
                <w:b/>
                <w:spacing w:val="-8"/>
                <w:szCs w:val="21"/>
              </w:rPr>
              <w:t>xx</w:t>
            </w: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機械系二年級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C86C2A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  <w:r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19</w:t>
            </w:r>
            <w:r w:rsidR="00D756EE"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86.03.10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050xxx5101(B)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  <w:r w:rsidRPr="004B0CDD"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正在申辦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</w:tr>
      <w:tr w:rsidR="00D756EE" w:rsidRPr="004B0CDD" w:rsidTr="00A30414">
        <w:trPr>
          <w:trHeight w:val="636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A30414" w:rsidRDefault="00A30414" w:rsidP="00A30414">
            <w:pPr>
              <w:widowControl/>
              <w:spacing w:line="360" w:lineRule="exact"/>
              <w:jc w:val="center"/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</w:pPr>
            <w:r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ind w:firstLineChars="98" w:firstLine="191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EE" w:rsidRPr="004B0CDD" w:rsidRDefault="00D756EE" w:rsidP="00A028C3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6EE" w:rsidRPr="00C86C2A" w:rsidRDefault="00C86C2A" w:rsidP="00A028C3">
            <w:pPr>
              <w:widowControl/>
              <w:spacing w:line="360" w:lineRule="exact"/>
              <w:jc w:val="center"/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</w:pPr>
            <w:r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可先空白</w:t>
            </w:r>
          </w:p>
        </w:tc>
      </w:tr>
      <w:tr w:rsidR="00C86C2A" w:rsidRPr="004B0CDD" w:rsidTr="00A30414">
        <w:trPr>
          <w:trHeight w:val="688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6C2A" w:rsidRPr="004B0CDD" w:rsidRDefault="00C86C2A" w:rsidP="00C86C2A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  <w:r>
              <w:rPr>
                <w:rFonts w:ascii="SimSun" w:eastAsia="新細明體" w:hAnsi="SimSun" w:cs="新細明體"/>
                <w:b/>
                <w:spacing w:val="-8"/>
                <w:szCs w:val="21"/>
                <w:lang w:eastAsia="zh-TW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6C2A" w:rsidRPr="004B0CDD" w:rsidRDefault="00C86C2A" w:rsidP="00C86C2A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6C2A" w:rsidRPr="004B0CDD" w:rsidRDefault="00C86C2A" w:rsidP="00C86C2A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C2A" w:rsidRPr="004B0CDD" w:rsidRDefault="00C86C2A" w:rsidP="00C86C2A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C2A" w:rsidRPr="004B0CDD" w:rsidRDefault="00C86C2A" w:rsidP="00C86C2A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C2A" w:rsidRPr="004B0CDD" w:rsidRDefault="00C86C2A" w:rsidP="00C86C2A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C2A" w:rsidRPr="004B0CDD" w:rsidRDefault="00C86C2A" w:rsidP="00C86C2A">
            <w:pPr>
              <w:widowControl/>
              <w:spacing w:line="360" w:lineRule="exact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C2A" w:rsidRPr="004B0CDD" w:rsidRDefault="00C86C2A" w:rsidP="00C86C2A">
            <w:pPr>
              <w:widowControl/>
              <w:spacing w:line="360" w:lineRule="exact"/>
              <w:jc w:val="center"/>
              <w:rPr>
                <w:rFonts w:ascii="SimSun" w:hAnsi="SimSun" w:cs="新細明體"/>
                <w:b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A" w:rsidRPr="00C86C2A" w:rsidRDefault="00C86C2A" w:rsidP="00C86C2A">
            <w:pPr>
              <w:widowControl/>
              <w:spacing w:line="360" w:lineRule="exact"/>
              <w:jc w:val="center"/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</w:pPr>
            <w:r>
              <w:rPr>
                <w:rFonts w:ascii="SimSun" w:eastAsia="新細明體" w:hAnsi="SimSun" w:cs="新細明體" w:hint="eastAsia"/>
                <w:b/>
                <w:spacing w:val="-8"/>
                <w:szCs w:val="21"/>
                <w:lang w:eastAsia="zh-TW"/>
              </w:rPr>
              <w:t>可先空白</w:t>
            </w:r>
          </w:p>
        </w:tc>
      </w:tr>
    </w:tbl>
    <w:p w:rsidR="00D756EE" w:rsidRPr="008F7CA3" w:rsidRDefault="00D756EE" w:rsidP="00D756EE">
      <w:pPr>
        <w:spacing w:line="360" w:lineRule="exact"/>
        <w:ind w:firstLineChars="250" w:firstLine="486"/>
        <w:rPr>
          <w:rFonts w:ascii="SimSun" w:eastAsia="新細明體" w:hAnsi="SimSun"/>
          <w:b/>
          <w:spacing w:val="-8"/>
          <w:szCs w:val="21"/>
          <w:lang w:eastAsia="zh-TW"/>
        </w:rPr>
      </w:pP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2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、機票預訂。南京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禄口机场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入境、上海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浦东机场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出境。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煩請預訂</w:t>
      </w:r>
      <w:r w:rsidRPr="008F7CA3">
        <w:rPr>
          <w:rFonts w:ascii="SimSun" w:eastAsia="新細明體" w:hAnsi="SimSun"/>
          <w:b/>
          <w:spacing w:val="-8"/>
          <w:szCs w:val="21"/>
          <w:lang w:eastAsia="zh-TW"/>
        </w:rPr>
        <w:t>7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月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5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日</w:t>
      </w:r>
      <w:r w:rsidRPr="00302444">
        <w:rPr>
          <w:rFonts w:ascii="SimSun" w:eastAsia="新細明體" w:hAnsi="SimSun" w:hint="eastAsia"/>
          <w:b/>
          <w:spacing w:val="-8"/>
          <w:szCs w:val="21"/>
          <w:lang w:eastAsia="zh-TW"/>
        </w:rPr>
        <w:t>19</w:t>
      </w:r>
      <w:r>
        <w:rPr>
          <w:rFonts w:ascii="SimSun" w:eastAsia="新細明體" w:hAnsi="SimSun" w:hint="eastAsia"/>
          <w:b/>
          <w:spacing w:val="-8"/>
          <w:szCs w:val="21"/>
          <w:lang w:eastAsia="zh-TW"/>
        </w:rPr>
        <w:t>: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2</w:t>
      </w:r>
      <w:r w:rsidRPr="00302444">
        <w:rPr>
          <w:rFonts w:ascii="SimSun" w:eastAsia="新細明體" w:hAnsi="SimSun" w:hint="eastAsia"/>
          <w:b/>
          <w:spacing w:val="-8"/>
          <w:szCs w:val="21"/>
          <w:lang w:eastAsia="zh-TW"/>
        </w:rPr>
        <w:t>0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左右抵达南京禄口机场的航班，</w:t>
      </w:r>
      <w:r w:rsidRPr="008F7CA3">
        <w:rPr>
          <w:rFonts w:ascii="SimSun" w:eastAsia="新細明體" w:hAnsi="SimSun"/>
          <w:b/>
          <w:spacing w:val="-8"/>
          <w:szCs w:val="21"/>
          <w:lang w:eastAsia="zh-TW"/>
        </w:rPr>
        <w:t>7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月</w:t>
      </w:r>
      <w:r w:rsidRPr="008F7CA3">
        <w:rPr>
          <w:rFonts w:ascii="SimSun" w:eastAsia="新細明體" w:hAnsi="SimSun"/>
          <w:b/>
          <w:spacing w:val="-8"/>
          <w:szCs w:val="21"/>
          <w:lang w:eastAsia="zh-TW"/>
        </w:rPr>
        <w:t>1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2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日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12:30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從上海浦东机场回臺湾的往返機票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，屆時東南大學統一接送機。其它時間入出境的學生生需要自行解決交通。</w:t>
      </w:r>
    </w:p>
    <w:p w:rsidR="00D756EE" w:rsidRPr="008F7CA3" w:rsidRDefault="00D756EE" w:rsidP="00D756EE">
      <w:pPr>
        <w:spacing w:line="360" w:lineRule="exact"/>
        <w:ind w:firstLineChars="250" w:firstLine="486"/>
        <w:rPr>
          <w:rFonts w:ascii="SimSun" w:eastAsia="新細明體" w:hAnsi="SimSun"/>
          <w:b/>
          <w:spacing w:val="-8"/>
          <w:szCs w:val="21"/>
          <w:lang w:eastAsia="zh-TW"/>
        </w:rPr>
      </w:pP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3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、參與者學科不限，以本科、研究生為主，每個參與者出發前可事先圍繞研習營主題瞭解基本情況，在學術講座研討部分會安排研討交流。</w:t>
      </w:r>
    </w:p>
    <w:p w:rsidR="00D756EE" w:rsidRPr="004B0CDD" w:rsidRDefault="00D756EE" w:rsidP="00D756EE">
      <w:pPr>
        <w:spacing w:line="360" w:lineRule="exact"/>
        <w:ind w:rightChars="-156" w:right="-328" w:firstLine="480"/>
        <w:rPr>
          <w:rFonts w:ascii="SimSun" w:hAnsi="SimSun"/>
          <w:b/>
          <w:spacing w:val="-8"/>
          <w:szCs w:val="21"/>
          <w:lang w:eastAsia="zh-TW"/>
        </w:rPr>
      </w:pP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4</w:t>
      </w:r>
      <w:r>
        <w:rPr>
          <w:rFonts w:ascii="SimSun" w:eastAsia="新細明體" w:hAnsi="SimSun" w:hint="eastAsia"/>
          <w:b/>
          <w:spacing w:val="-8"/>
          <w:szCs w:val="21"/>
          <w:lang w:eastAsia="zh-TW"/>
        </w:rPr>
        <w:t>、南京的住房</w:t>
      </w:r>
      <w:r w:rsidRPr="00302444">
        <w:rPr>
          <w:rFonts w:ascii="SimSun" w:eastAsia="新細明體" w:hAnsi="SimSun" w:hint="eastAsia"/>
          <w:b/>
          <w:spacing w:val="-8"/>
          <w:szCs w:val="21"/>
          <w:lang w:eastAsia="zh-TW"/>
        </w:rPr>
        <w:t>，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為東南大學自己的酒店，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24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小時免費無線網路，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24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小時熱水供應，液晶彩電等設備齊全，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2</w:t>
      </w:r>
      <w:r>
        <w:rPr>
          <w:rFonts w:ascii="SimSun" w:eastAsia="新細明體" w:hAnsi="SimSun" w:hint="eastAsia"/>
          <w:b/>
          <w:spacing w:val="-8"/>
          <w:szCs w:val="21"/>
          <w:lang w:eastAsia="zh-TW"/>
        </w:rPr>
        <w:t>人一間的標準間。</w:t>
      </w:r>
      <w:r w:rsidRPr="008F7CA3">
        <w:rPr>
          <w:rFonts w:ascii="SimSun" w:eastAsia="新細明體" w:hAnsi="SimSun" w:hint="eastAsia"/>
          <w:b/>
          <w:spacing w:val="-8"/>
          <w:szCs w:val="21"/>
          <w:lang w:eastAsia="zh-TW"/>
        </w:rPr>
        <w:t>苏州、</w:t>
      </w:r>
      <w:r>
        <w:rPr>
          <w:rFonts w:ascii="SimSun" w:eastAsia="新細明體" w:hAnsi="SimSun" w:hint="eastAsia"/>
          <w:b/>
          <w:spacing w:val="-8"/>
          <w:szCs w:val="21"/>
          <w:lang w:eastAsia="zh-TW"/>
        </w:rPr>
        <w:t>杭州、上海的住房安排三星級或四星酒店</w:t>
      </w:r>
      <w:r w:rsidRPr="00302444">
        <w:rPr>
          <w:rFonts w:ascii="SimSun" w:eastAsia="新細明體" w:hAnsi="SimSun" w:hint="eastAsia"/>
          <w:b/>
          <w:spacing w:val="-8"/>
          <w:szCs w:val="21"/>
          <w:lang w:eastAsia="zh-TW"/>
        </w:rPr>
        <w:t>，</w:t>
      </w:r>
      <w:r w:rsidRPr="00302444">
        <w:rPr>
          <w:rFonts w:ascii="SimSun" w:eastAsia="新細明體" w:hAnsi="SimSun" w:hint="eastAsia"/>
          <w:b/>
          <w:spacing w:val="-8"/>
          <w:szCs w:val="21"/>
          <w:lang w:eastAsia="zh-TW"/>
        </w:rPr>
        <w:t xml:space="preserve"> 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2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人一間的標準間。</w:t>
      </w:r>
    </w:p>
    <w:p w:rsidR="00D756EE" w:rsidRPr="004B0CDD" w:rsidRDefault="00D756EE" w:rsidP="00D756EE">
      <w:pPr>
        <w:spacing w:line="360" w:lineRule="exact"/>
        <w:ind w:rightChars="-156" w:right="-328" w:firstLine="480"/>
        <w:rPr>
          <w:rFonts w:ascii="SimSun" w:hAnsi="SimSun"/>
          <w:b/>
          <w:spacing w:val="-8"/>
          <w:szCs w:val="21"/>
        </w:rPr>
      </w:pP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5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、用車。在研習營期間用車為雙層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(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下層放行李</w:t>
      </w:r>
      <w:r w:rsidRPr="004B0CDD">
        <w:rPr>
          <w:rFonts w:ascii="SimSun" w:eastAsia="新細明體" w:hAnsi="SimSun"/>
          <w:b/>
          <w:spacing w:val="-8"/>
          <w:szCs w:val="21"/>
          <w:lang w:eastAsia="zh-TW"/>
        </w:rPr>
        <w:t>)</w:t>
      </w:r>
      <w:r w:rsidRPr="004B0CDD">
        <w:rPr>
          <w:rFonts w:ascii="SimSun" w:eastAsia="新細明體" w:hAnsi="SimSun" w:hint="eastAsia"/>
          <w:b/>
          <w:spacing w:val="-8"/>
          <w:szCs w:val="21"/>
          <w:lang w:eastAsia="zh-TW"/>
        </w:rPr>
        <w:t>空調大巴。</w:t>
      </w:r>
    </w:p>
    <w:p w:rsidR="001934B4" w:rsidRPr="00D756EE" w:rsidRDefault="001934B4"/>
    <w:sectPr w:rsidR="001934B4" w:rsidRPr="00D756EE" w:rsidSect="0019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6EE"/>
    <w:rsid w:val="001934B4"/>
    <w:rsid w:val="002075D9"/>
    <w:rsid w:val="00824017"/>
    <w:rsid w:val="009A3EA7"/>
    <w:rsid w:val="00A30414"/>
    <w:rsid w:val="00AE17E7"/>
    <w:rsid w:val="00C86C2A"/>
    <w:rsid w:val="00D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CBD9"/>
  <w15:docId w15:val="{FC2D6749-E679-47E8-AE28-45ACBC15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EE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56EE"/>
    <w:rPr>
      <w:color w:val="0000FF"/>
      <w:u w:val="single"/>
    </w:rPr>
  </w:style>
  <w:style w:type="character" w:customStyle="1" w:styleId="a4">
    <w:name w:val="文字"/>
    <w:basedOn w:val="a0"/>
    <w:rsid w:val="00D756EE"/>
  </w:style>
  <w:style w:type="paragraph" w:customStyle="1" w:styleId="a5">
    <w:name w:val="內文 + 新細明體"/>
    <w:aliases w:val="10 點"/>
    <w:basedOn w:val="a"/>
    <w:rsid w:val="00D756EE"/>
    <w:pPr>
      <w:jc w:val="center"/>
    </w:pPr>
    <w:rPr>
      <w:rFonts w:ascii="新細明體" w:eastAsia="新細明體" w:hAnsi="新細明體"/>
      <w:color w:val="000000"/>
      <w:sz w:val="24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lei@se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2019-03-12T03:53:00Z</dcterms:created>
  <dcterms:modified xsi:type="dcterms:W3CDTF">2019-03-12T06:35:00Z</dcterms:modified>
</cp:coreProperties>
</file>