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ACC" w:rsidRPr="007A7854" w:rsidRDefault="00BB2ACC" w:rsidP="00BB2ACC">
      <w:pPr>
        <w:rPr>
          <w:rFonts w:ascii="標楷體" w:eastAsia="標楷體" w:hAnsi="標楷體"/>
        </w:rPr>
      </w:pPr>
      <w:bookmarkStart w:id="0" w:name="_GoBack"/>
      <w:bookmarkEnd w:id="0"/>
      <w:r w:rsidRPr="007A7854">
        <w:rPr>
          <w:rFonts w:ascii="標楷體" w:eastAsia="標楷體" w:hAnsi="標楷體" w:hint="eastAsia"/>
        </w:rPr>
        <w:t>一、領導力發展</w:t>
      </w: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283"/>
        <w:gridCol w:w="1701"/>
        <w:gridCol w:w="1701"/>
        <w:gridCol w:w="1701"/>
        <w:gridCol w:w="1701"/>
        <w:gridCol w:w="567"/>
        <w:gridCol w:w="1701"/>
        <w:gridCol w:w="1701"/>
      </w:tblGrid>
      <w:tr w:rsidR="00475616" w:rsidTr="00475616">
        <w:trPr>
          <w:cantSplit/>
          <w:trHeight w:val="567"/>
          <w:tblHeader/>
          <w:jc w:val="center"/>
        </w:trPr>
        <w:tc>
          <w:tcPr>
            <w:tcW w:w="283" w:type="dxa"/>
          </w:tcPr>
          <w:p w:rsidR="00475616" w:rsidRDefault="00475616" w:rsidP="00475616">
            <w:pPr>
              <w:snapToGrid w:val="0"/>
              <w:jc w:val="center"/>
              <w:rPr>
                <w:rFonts w:eastAsia="標楷體"/>
                <w:sz w:val="20"/>
              </w:rPr>
            </w:pPr>
            <w:r>
              <w:rPr>
                <w:rFonts w:eastAsia="標楷體" w:hint="eastAsia"/>
                <w:sz w:val="20"/>
              </w:rPr>
              <w:t>次類</w:t>
            </w:r>
          </w:p>
        </w:tc>
        <w:tc>
          <w:tcPr>
            <w:tcW w:w="1701" w:type="dxa"/>
            <w:vAlign w:val="center"/>
          </w:tcPr>
          <w:p w:rsidR="00475616" w:rsidRDefault="00475616" w:rsidP="00E82A06">
            <w:pPr>
              <w:snapToGrid w:val="0"/>
              <w:spacing w:line="300" w:lineRule="exact"/>
              <w:jc w:val="center"/>
              <w:rPr>
                <w:rFonts w:eastAsia="標楷體"/>
                <w:sz w:val="20"/>
              </w:rPr>
            </w:pPr>
            <w:r>
              <w:rPr>
                <w:rFonts w:eastAsia="標楷體" w:hint="eastAsia"/>
                <w:sz w:val="20"/>
              </w:rPr>
              <w:t>班別</w:t>
            </w:r>
          </w:p>
        </w:tc>
        <w:tc>
          <w:tcPr>
            <w:tcW w:w="1701" w:type="dxa"/>
            <w:vAlign w:val="center"/>
          </w:tcPr>
          <w:p w:rsidR="00475616" w:rsidRDefault="00475616" w:rsidP="00E82A06">
            <w:pPr>
              <w:snapToGrid w:val="0"/>
              <w:spacing w:line="300" w:lineRule="exact"/>
              <w:jc w:val="center"/>
              <w:rPr>
                <w:rFonts w:eastAsia="標楷體"/>
                <w:sz w:val="20"/>
              </w:rPr>
            </w:pPr>
            <w:r>
              <w:rPr>
                <w:rFonts w:eastAsia="標楷體" w:hint="eastAsia"/>
                <w:sz w:val="20"/>
              </w:rPr>
              <w:t>參加對象</w:t>
            </w:r>
          </w:p>
        </w:tc>
        <w:tc>
          <w:tcPr>
            <w:tcW w:w="1701" w:type="dxa"/>
            <w:vAlign w:val="center"/>
          </w:tcPr>
          <w:p w:rsidR="00475616" w:rsidRDefault="00475616" w:rsidP="00E82A06">
            <w:pPr>
              <w:snapToGrid w:val="0"/>
              <w:spacing w:line="300" w:lineRule="exact"/>
              <w:jc w:val="center"/>
              <w:rPr>
                <w:rFonts w:eastAsia="標楷體"/>
                <w:sz w:val="20"/>
              </w:rPr>
            </w:pPr>
            <w:r>
              <w:rPr>
                <w:rFonts w:eastAsia="標楷體" w:hint="eastAsia"/>
                <w:sz w:val="20"/>
              </w:rPr>
              <w:t>研習目標</w:t>
            </w:r>
          </w:p>
        </w:tc>
        <w:tc>
          <w:tcPr>
            <w:tcW w:w="1701" w:type="dxa"/>
            <w:vAlign w:val="center"/>
          </w:tcPr>
          <w:p w:rsidR="00475616" w:rsidRDefault="00475616" w:rsidP="00E82A06">
            <w:pPr>
              <w:snapToGrid w:val="0"/>
              <w:spacing w:line="300" w:lineRule="exact"/>
              <w:jc w:val="center"/>
              <w:rPr>
                <w:rFonts w:eastAsia="標楷體"/>
                <w:sz w:val="20"/>
              </w:rPr>
            </w:pPr>
            <w:r>
              <w:rPr>
                <w:rFonts w:eastAsia="標楷體" w:hint="eastAsia"/>
                <w:sz w:val="20"/>
              </w:rPr>
              <w:t>研習</w:t>
            </w:r>
            <w:r w:rsidR="00B479AE">
              <w:rPr>
                <w:rFonts w:eastAsia="標楷體" w:hint="eastAsia"/>
                <w:sz w:val="20"/>
              </w:rPr>
              <w:t>主題（內容）</w:t>
            </w:r>
          </w:p>
        </w:tc>
        <w:tc>
          <w:tcPr>
            <w:tcW w:w="567" w:type="dxa"/>
            <w:vAlign w:val="center"/>
          </w:tcPr>
          <w:p w:rsidR="00475616" w:rsidRDefault="00475616" w:rsidP="0012249A">
            <w:pPr>
              <w:snapToGrid w:val="0"/>
              <w:spacing w:line="300" w:lineRule="exact"/>
              <w:jc w:val="center"/>
              <w:rPr>
                <w:rFonts w:eastAsia="標楷體"/>
                <w:sz w:val="20"/>
              </w:rPr>
            </w:pPr>
            <w:r>
              <w:rPr>
                <w:rFonts w:eastAsia="標楷體" w:hint="eastAsia"/>
                <w:sz w:val="20"/>
              </w:rPr>
              <w:t>訓期</w:t>
            </w:r>
          </w:p>
        </w:tc>
        <w:tc>
          <w:tcPr>
            <w:tcW w:w="1701" w:type="dxa"/>
            <w:vAlign w:val="center"/>
          </w:tcPr>
          <w:p w:rsidR="00475616" w:rsidRDefault="00475616" w:rsidP="00E82A06">
            <w:pPr>
              <w:snapToGrid w:val="0"/>
              <w:spacing w:line="300" w:lineRule="exact"/>
              <w:jc w:val="center"/>
              <w:rPr>
                <w:rFonts w:eastAsia="標楷體"/>
                <w:sz w:val="20"/>
              </w:rPr>
            </w:pPr>
            <w:r>
              <w:rPr>
                <w:rFonts w:eastAsia="標楷體" w:hint="eastAsia"/>
                <w:sz w:val="20"/>
              </w:rPr>
              <w:t>需求人數</w:t>
            </w:r>
          </w:p>
        </w:tc>
        <w:tc>
          <w:tcPr>
            <w:tcW w:w="1701" w:type="dxa"/>
            <w:vAlign w:val="center"/>
          </w:tcPr>
          <w:p w:rsidR="00475616" w:rsidRDefault="00475616" w:rsidP="00E82A06">
            <w:pPr>
              <w:snapToGrid w:val="0"/>
              <w:spacing w:line="300" w:lineRule="exact"/>
              <w:jc w:val="center"/>
              <w:rPr>
                <w:rFonts w:eastAsia="標楷體"/>
                <w:sz w:val="20"/>
              </w:rPr>
            </w:pPr>
            <w:r>
              <w:rPr>
                <w:rFonts w:eastAsia="標楷體" w:hint="eastAsia"/>
                <w:sz w:val="20"/>
              </w:rPr>
              <w:t>備註</w:t>
            </w:r>
          </w:p>
        </w:tc>
      </w:tr>
      <w:tr w:rsidR="00613BD6" w:rsidTr="00475616">
        <w:trPr>
          <w:cantSplit/>
          <w:trHeight w:val="851"/>
          <w:jc w:val="center"/>
        </w:trPr>
        <w:tc>
          <w:tcPr>
            <w:tcW w:w="283" w:type="dxa"/>
            <w:vMerge w:val="restart"/>
            <w:vAlign w:val="center"/>
          </w:tcPr>
          <w:p w:rsidR="00613BD6" w:rsidRDefault="00613BD6" w:rsidP="00475616">
            <w:pPr>
              <w:snapToGrid w:val="0"/>
              <w:spacing w:line="300" w:lineRule="exact"/>
              <w:jc w:val="center"/>
              <w:rPr>
                <w:rFonts w:eastAsia="標楷體"/>
                <w:sz w:val="20"/>
              </w:rPr>
            </w:pPr>
            <w:r>
              <w:rPr>
                <w:rFonts w:eastAsia="標楷體" w:hint="eastAsia"/>
                <w:sz w:val="20"/>
              </w:rPr>
              <w:t>管理核心能力</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環境洞察研習班</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行政院所屬中央及地方機關簡任人員，且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審視我國情勢，並將所觀察之事物轉化為符合我國特定需求。</w:t>
            </w:r>
          </w:p>
        </w:tc>
        <w:tc>
          <w:tcPr>
            <w:tcW w:w="1701" w:type="dxa"/>
          </w:tcPr>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國際情勢</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國情分析（含政治面及經濟面）</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兩岸分析</w:t>
            </w:r>
          </w:p>
        </w:tc>
        <w:tc>
          <w:tcPr>
            <w:tcW w:w="567" w:type="dxa"/>
          </w:tcPr>
          <w:p w:rsidR="00613BD6" w:rsidRDefault="00613BD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613BD6" w:rsidRDefault="00613BD6" w:rsidP="00E82A06">
            <w:pPr>
              <w:snapToGrid w:val="0"/>
              <w:spacing w:line="300" w:lineRule="exact"/>
              <w:jc w:val="both"/>
              <w:rPr>
                <w:rFonts w:eastAsia="標楷體"/>
                <w:sz w:val="20"/>
              </w:rPr>
            </w:pPr>
          </w:p>
        </w:tc>
        <w:tc>
          <w:tcPr>
            <w:tcW w:w="1701" w:type="dxa"/>
            <w:vMerge w:val="restart"/>
          </w:tcPr>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行政院頒訂高階主管管理核心能力課程</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依據行政院人事行政總處施政計畫，本班別納入參與人數涵蓋率計算，並</w:t>
            </w:r>
            <w:r w:rsidRPr="00CE0FAA">
              <w:rPr>
                <w:rFonts w:eastAsia="標楷體" w:hint="eastAsia"/>
                <w:b/>
                <w:sz w:val="20"/>
                <w:u w:val="single"/>
              </w:rPr>
              <w:t>實施課程測驗</w:t>
            </w:r>
          </w:p>
        </w:tc>
      </w:tr>
      <w:tr w:rsidR="00613BD6" w:rsidTr="00475616">
        <w:trPr>
          <w:cantSplit/>
          <w:trHeight w:val="851"/>
          <w:jc w:val="center"/>
        </w:trPr>
        <w:tc>
          <w:tcPr>
            <w:tcW w:w="283" w:type="dxa"/>
            <w:vMerge/>
          </w:tcPr>
          <w:p w:rsidR="00613BD6" w:rsidRDefault="00613BD6" w:rsidP="00E82A06">
            <w:pPr>
              <w:snapToGrid w:val="0"/>
              <w:spacing w:line="300" w:lineRule="exact"/>
              <w:jc w:val="both"/>
              <w:rPr>
                <w:rFonts w:eastAsia="標楷體"/>
                <w:sz w:val="20"/>
              </w:rPr>
            </w:pP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願景型塑研習班</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行政院所屬中央及地方機關簡任人員，且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理解未來環境發展趨勢，與工作同仁建立共同願景，並就目標設定進行策略分析，以確保策略、目標、行動計畫與願景一致，進而實現願景。</w:t>
            </w:r>
          </w:p>
        </w:tc>
        <w:tc>
          <w:tcPr>
            <w:tcW w:w="1701" w:type="dxa"/>
          </w:tcPr>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願景發展</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策略規劃</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目標管理</w:t>
            </w:r>
          </w:p>
        </w:tc>
        <w:tc>
          <w:tcPr>
            <w:tcW w:w="567" w:type="dxa"/>
          </w:tcPr>
          <w:p w:rsidR="00613BD6" w:rsidRDefault="00613BD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613BD6" w:rsidRDefault="00613BD6" w:rsidP="00E82A06">
            <w:pPr>
              <w:snapToGrid w:val="0"/>
              <w:spacing w:line="300" w:lineRule="exact"/>
              <w:jc w:val="both"/>
              <w:rPr>
                <w:rFonts w:eastAsia="標楷體"/>
                <w:sz w:val="20"/>
              </w:rPr>
            </w:pPr>
          </w:p>
        </w:tc>
        <w:tc>
          <w:tcPr>
            <w:tcW w:w="1701" w:type="dxa"/>
            <w:vMerge/>
          </w:tcPr>
          <w:p w:rsidR="00613BD6" w:rsidRDefault="00613BD6" w:rsidP="00E82A06">
            <w:pPr>
              <w:snapToGrid w:val="0"/>
              <w:spacing w:line="300" w:lineRule="exact"/>
              <w:ind w:left="160" w:hangingChars="80" w:hanging="160"/>
              <w:jc w:val="both"/>
              <w:rPr>
                <w:rFonts w:eastAsia="標楷體"/>
                <w:sz w:val="20"/>
              </w:rPr>
            </w:pPr>
          </w:p>
        </w:tc>
      </w:tr>
      <w:tr w:rsidR="00613BD6" w:rsidTr="00475616">
        <w:trPr>
          <w:cantSplit/>
          <w:trHeight w:val="851"/>
          <w:jc w:val="center"/>
        </w:trPr>
        <w:tc>
          <w:tcPr>
            <w:tcW w:w="283" w:type="dxa"/>
            <w:vMerge/>
          </w:tcPr>
          <w:p w:rsidR="00613BD6" w:rsidRDefault="00613BD6" w:rsidP="00E82A06">
            <w:pPr>
              <w:snapToGrid w:val="0"/>
              <w:spacing w:line="300" w:lineRule="exact"/>
              <w:jc w:val="both"/>
              <w:rPr>
                <w:rFonts w:eastAsia="標楷體"/>
                <w:sz w:val="20"/>
              </w:rPr>
            </w:pP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變革領導研習班</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行政院所屬中央及地方機關簡任人員，且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有效領導組織成員，掌握並合理配置資源</w:t>
            </w:r>
            <w:r>
              <w:rPr>
                <w:rFonts w:eastAsia="標楷體" w:hint="eastAsia"/>
                <w:sz w:val="20"/>
              </w:rPr>
              <w:t xml:space="preserve"> </w:t>
            </w:r>
            <w:r>
              <w:rPr>
                <w:rFonts w:eastAsia="標楷體" w:hint="eastAsia"/>
                <w:sz w:val="20"/>
              </w:rPr>
              <w:t>，針對業務變革採取適當處置，以配合未來趨勢發展引導組織調整與變遷。</w:t>
            </w:r>
          </w:p>
        </w:tc>
        <w:tc>
          <w:tcPr>
            <w:tcW w:w="1701" w:type="dxa"/>
          </w:tcPr>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變革管理</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內部資源管理</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團隊合作</w:t>
            </w:r>
          </w:p>
        </w:tc>
        <w:tc>
          <w:tcPr>
            <w:tcW w:w="567" w:type="dxa"/>
          </w:tcPr>
          <w:p w:rsidR="00613BD6" w:rsidRDefault="00613BD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613BD6" w:rsidRDefault="00613BD6" w:rsidP="00E82A06">
            <w:pPr>
              <w:snapToGrid w:val="0"/>
              <w:spacing w:line="300" w:lineRule="exact"/>
              <w:jc w:val="both"/>
              <w:rPr>
                <w:rFonts w:eastAsia="標楷體"/>
                <w:sz w:val="20"/>
              </w:rPr>
            </w:pPr>
          </w:p>
        </w:tc>
        <w:tc>
          <w:tcPr>
            <w:tcW w:w="1701" w:type="dxa"/>
            <w:vMerge/>
          </w:tcPr>
          <w:p w:rsidR="00613BD6" w:rsidRDefault="00613BD6" w:rsidP="00E82A06">
            <w:pPr>
              <w:snapToGrid w:val="0"/>
              <w:spacing w:line="300" w:lineRule="exact"/>
              <w:ind w:left="160" w:hangingChars="80" w:hanging="160"/>
              <w:jc w:val="both"/>
              <w:rPr>
                <w:rFonts w:eastAsia="標楷體"/>
                <w:sz w:val="20"/>
              </w:rPr>
            </w:pPr>
          </w:p>
        </w:tc>
      </w:tr>
      <w:tr w:rsidR="00613BD6" w:rsidTr="00475616">
        <w:trPr>
          <w:cantSplit/>
          <w:trHeight w:val="851"/>
          <w:jc w:val="center"/>
        </w:trPr>
        <w:tc>
          <w:tcPr>
            <w:tcW w:w="283" w:type="dxa"/>
            <w:vMerge/>
          </w:tcPr>
          <w:p w:rsidR="00613BD6" w:rsidRDefault="00613BD6" w:rsidP="00E82A06">
            <w:pPr>
              <w:snapToGrid w:val="0"/>
              <w:spacing w:line="300" w:lineRule="exact"/>
              <w:jc w:val="both"/>
              <w:rPr>
                <w:rFonts w:eastAsia="標楷體"/>
                <w:sz w:val="20"/>
              </w:rPr>
            </w:pP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政策管理研習班</w:t>
            </w:r>
          </w:p>
        </w:tc>
        <w:tc>
          <w:tcPr>
            <w:tcW w:w="1701" w:type="dxa"/>
          </w:tcPr>
          <w:p w:rsidR="00613BD6" w:rsidRDefault="00613BD6" w:rsidP="00E82A06">
            <w:pPr>
              <w:snapToGrid w:val="0"/>
              <w:spacing w:line="280" w:lineRule="exact"/>
              <w:jc w:val="both"/>
              <w:rPr>
                <w:rFonts w:eastAsia="標楷體"/>
                <w:sz w:val="20"/>
              </w:rPr>
            </w:pPr>
            <w:r>
              <w:rPr>
                <w:rFonts w:eastAsia="標楷體" w:hint="eastAsia"/>
                <w:sz w:val="20"/>
              </w:rPr>
              <w:t>行政院所屬中央及地方機關簡任人員，且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具有邏輯性、系統性及全面性的政策分析能力，促使政策有效執行。</w:t>
            </w:r>
          </w:p>
        </w:tc>
        <w:tc>
          <w:tcPr>
            <w:tcW w:w="1701" w:type="dxa"/>
          </w:tcPr>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政治管理</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政策制定</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政策傳播</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利害關係人分析</w:t>
            </w:r>
          </w:p>
        </w:tc>
        <w:tc>
          <w:tcPr>
            <w:tcW w:w="567" w:type="dxa"/>
          </w:tcPr>
          <w:p w:rsidR="00613BD6" w:rsidRDefault="00613BD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613BD6" w:rsidRDefault="00613BD6" w:rsidP="00E82A06">
            <w:pPr>
              <w:snapToGrid w:val="0"/>
              <w:spacing w:line="300" w:lineRule="exact"/>
              <w:jc w:val="both"/>
              <w:rPr>
                <w:rFonts w:eastAsia="標楷體"/>
                <w:sz w:val="20"/>
              </w:rPr>
            </w:pPr>
          </w:p>
        </w:tc>
        <w:tc>
          <w:tcPr>
            <w:tcW w:w="1701" w:type="dxa"/>
            <w:vMerge/>
          </w:tcPr>
          <w:p w:rsidR="00613BD6" w:rsidRDefault="00613BD6" w:rsidP="00E82A06">
            <w:pPr>
              <w:snapToGrid w:val="0"/>
              <w:spacing w:line="300" w:lineRule="exact"/>
              <w:ind w:left="160" w:hangingChars="80" w:hanging="160"/>
              <w:jc w:val="both"/>
              <w:rPr>
                <w:rFonts w:eastAsia="標楷體"/>
                <w:sz w:val="20"/>
              </w:rPr>
            </w:pPr>
          </w:p>
        </w:tc>
      </w:tr>
      <w:tr w:rsidR="00613BD6" w:rsidTr="00475616">
        <w:trPr>
          <w:cantSplit/>
          <w:trHeight w:val="851"/>
          <w:jc w:val="center"/>
        </w:trPr>
        <w:tc>
          <w:tcPr>
            <w:tcW w:w="283" w:type="dxa"/>
            <w:vMerge/>
          </w:tcPr>
          <w:p w:rsidR="00613BD6" w:rsidRDefault="00613BD6" w:rsidP="00E82A06">
            <w:pPr>
              <w:snapToGrid w:val="0"/>
              <w:spacing w:line="300" w:lineRule="exact"/>
              <w:jc w:val="both"/>
              <w:rPr>
                <w:rFonts w:eastAsia="標楷體"/>
                <w:sz w:val="20"/>
              </w:rPr>
            </w:pP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跨域協調研習班</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行政院所屬中央及地方機關簡任人員，且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613BD6" w:rsidRDefault="00613BD6" w:rsidP="00E82A06">
            <w:pPr>
              <w:snapToGrid w:val="0"/>
              <w:spacing w:line="280" w:lineRule="exact"/>
              <w:jc w:val="both"/>
              <w:rPr>
                <w:rFonts w:eastAsia="標楷體"/>
                <w:sz w:val="20"/>
              </w:rPr>
            </w:pPr>
            <w:r>
              <w:rPr>
                <w:rFonts w:eastAsia="標楷體" w:hint="eastAsia"/>
                <w:sz w:val="20"/>
              </w:rPr>
              <w:t>與不同領域之機關、單位或組織間建立網路關係與溝通談判的能力，以幫助組織達成目標。</w:t>
            </w:r>
          </w:p>
        </w:tc>
        <w:tc>
          <w:tcPr>
            <w:tcW w:w="1701" w:type="dxa"/>
          </w:tcPr>
          <w:p w:rsidR="00613BD6" w:rsidRDefault="00613BD6" w:rsidP="00E82A06">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中央地方夥伴關係</w:t>
            </w:r>
          </w:p>
          <w:p w:rsidR="00613BD6" w:rsidRDefault="00613BD6" w:rsidP="00E82A06">
            <w:pPr>
              <w:snapToGrid w:val="0"/>
              <w:spacing w:line="280" w:lineRule="exact"/>
              <w:jc w:val="both"/>
              <w:rPr>
                <w:rFonts w:eastAsia="標楷體"/>
                <w:sz w:val="20"/>
              </w:rPr>
            </w:pPr>
            <w:r>
              <w:rPr>
                <w:rFonts w:eastAsia="標楷體" w:hint="eastAsia"/>
                <w:sz w:val="20"/>
              </w:rPr>
              <w:t>2.</w:t>
            </w:r>
            <w:r>
              <w:rPr>
                <w:rFonts w:eastAsia="標楷體" w:hint="eastAsia"/>
                <w:sz w:val="20"/>
              </w:rPr>
              <w:t>政府民間社會夥伴關係</w:t>
            </w:r>
          </w:p>
          <w:p w:rsidR="00613BD6" w:rsidRDefault="00613BD6" w:rsidP="00E82A06">
            <w:pPr>
              <w:snapToGrid w:val="0"/>
              <w:spacing w:line="280" w:lineRule="exact"/>
              <w:jc w:val="both"/>
              <w:rPr>
                <w:rFonts w:eastAsia="標楷體"/>
                <w:sz w:val="20"/>
              </w:rPr>
            </w:pPr>
            <w:r>
              <w:rPr>
                <w:rFonts w:eastAsia="標楷體" w:hint="eastAsia"/>
                <w:sz w:val="20"/>
              </w:rPr>
              <w:t>3.</w:t>
            </w:r>
            <w:r>
              <w:rPr>
                <w:rFonts w:eastAsia="標楷體" w:hint="eastAsia"/>
                <w:sz w:val="20"/>
              </w:rPr>
              <w:t>組織間協力策略</w:t>
            </w:r>
            <w:r>
              <w:rPr>
                <w:rFonts w:eastAsia="標楷體" w:hint="eastAsia"/>
                <w:sz w:val="20"/>
              </w:rPr>
              <w:t xml:space="preserve"> 4.</w:t>
            </w:r>
            <w:r>
              <w:rPr>
                <w:rFonts w:eastAsia="標楷體" w:hint="eastAsia"/>
                <w:sz w:val="20"/>
              </w:rPr>
              <w:t>體驗學習活動</w:t>
            </w:r>
          </w:p>
        </w:tc>
        <w:tc>
          <w:tcPr>
            <w:tcW w:w="567" w:type="dxa"/>
          </w:tcPr>
          <w:p w:rsidR="00613BD6" w:rsidRDefault="00613BD6" w:rsidP="0012249A">
            <w:pPr>
              <w:snapToGrid w:val="0"/>
              <w:spacing w:line="300" w:lineRule="exact"/>
              <w:jc w:val="center"/>
              <w:rPr>
                <w:rFonts w:eastAsia="標楷體"/>
                <w:sz w:val="20"/>
              </w:rPr>
            </w:pPr>
            <w:r>
              <w:rPr>
                <w:rFonts w:eastAsia="標楷體" w:hint="eastAsia"/>
                <w:sz w:val="20"/>
              </w:rPr>
              <w:t>3</w:t>
            </w:r>
            <w:r>
              <w:rPr>
                <w:rFonts w:eastAsia="標楷體" w:hint="eastAsia"/>
                <w:sz w:val="20"/>
              </w:rPr>
              <w:t>天</w:t>
            </w:r>
          </w:p>
        </w:tc>
        <w:tc>
          <w:tcPr>
            <w:tcW w:w="1701" w:type="dxa"/>
          </w:tcPr>
          <w:p w:rsidR="00613BD6" w:rsidRDefault="00613BD6" w:rsidP="00E82A06">
            <w:pPr>
              <w:snapToGrid w:val="0"/>
              <w:spacing w:line="300" w:lineRule="exact"/>
              <w:jc w:val="both"/>
              <w:rPr>
                <w:rFonts w:eastAsia="標楷體"/>
                <w:sz w:val="20"/>
              </w:rPr>
            </w:pPr>
          </w:p>
        </w:tc>
        <w:tc>
          <w:tcPr>
            <w:tcW w:w="1701" w:type="dxa"/>
            <w:vMerge/>
          </w:tcPr>
          <w:p w:rsidR="00613BD6" w:rsidRDefault="00613BD6" w:rsidP="00E82A06">
            <w:pPr>
              <w:snapToGrid w:val="0"/>
              <w:spacing w:line="300" w:lineRule="exact"/>
              <w:ind w:left="160" w:hangingChars="80" w:hanging="160"/>
              <w:jc w:val="both"/>
              <w:rPr>
                <w:rFonts w:eastAsia="標楷體"/>
                <w:sz w:val="20"/>
              </w:rPr>
            </w:pPr>
          </w:p>
        </w:tc>
      </w:tr>
      <w:tr w:rsidR="00613BD6" w:rsidTr="00475616">
        <w:trPr>
          <w:cantSplit/>
          <w:trHeight w:val="851"/>
          <w:jc w:val="center"/>
        </w:trPr>
        <w:tc>
          <w:tcPr>
            <w:tcW w:w="283" w:type="dxa"/>
            <w:vMerge/>
          </w:tcPr>
          <w:p w:rsidR="00613BD6" w:rsidRDefault="00613BD6" w:rsidP="00E82A06">
            <w:pPr>
              <w:snapToGrid w:val="0"/>
              <w:spacing w:line="300" w:lineRule="exact"/>
              <w:jc w:val="both"/>
              <w:rPr>
                <w:rFonts w:eastAsia="標楷體"/>
                <w:sz w:val="20"/>
              </w:rPr>
            </w:pP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公眾溝通研習班</w:t>
            </w:r>
          </w:p>
        </w:tc>
        <w:tc>
          <w:tcPr>
            <w:tcW w:w="1701" w:type="dxa"/>
          </w:tcPr>
          <w:p w:rsidR="00613BD6" w:rsidRDefault="00613BD6" w:rsidP="00E82A06">
            <w:pPr>
              <w:snapToGrid w:val="0"/>
              <w:spacing w:line="280" w:lineRule="exact"/>
              <w:jc w:val="both"/>
              <w:rPr>
                <w:rFonts w:eastAsia="標楷體"/>
                <w:sz w:val="20"/>
              </w:rPr>
            </w:pPr>
            <w:r>
              <w:rPr>
                <w:rFonts w:eastAsia="標楷體" w:hint="eastAsia"/>
                <w:sz w:val="20"/>
              </w:rPr>
              <w:t>行政院所屬中央及地方機關簡任人員，且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熟悉媒體及政策行銷資源之應用，與公眾就政策進行有效溝通。</w:t>
            </w:r>
          </w:p>
        </w:tc>
        <w:tc>
          <w:tcPr>
            <w:tcW w:w="1701" w:type="dxa"/>
          </w:tcPr>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溝通行銷</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媒體溝通</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交流分享</w:t>
            </w:r>
          </w:p>
        </w:tc>
        <w:tc>
          <w:tcPr>
            <w:tcW w:w="567" w:type="dxa"/>
          </w:tcPr>
          <w:p w:rsidR="00613BD6" w:rsidRDefault="00613BD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613BD6" w:rsidRDefault="00613BD6" w:rsidP="00E82A06">
            <w:pPr>
              <w:snapToGrid w:val="0"/>
              <w:spacing w:line="300" w:lineRule="exact"/>
              <w:jc w:val="both"/>
              <w:rPr>
                <w:rFonts w:eastAsia="標楷體"/>
                <w:sz w:val="20"/>
              </w:rPr>
            </w:pPr>
          </w:p>
        </w:tc>
        <w:tc>
          <w:tcPr>
            <w:tcW w:w="1701" w:type="dxa"/>
            <w:vMerge/>
          </w:tcPr>
          <w:p w:rsidR="00613BD6" w:rsidRDefault="00613BD6" w:rsidP="00E82A06">
            <w:pPr>
              <w:snapToGrid w:val="0"/>
              <w:spacing w:line="300" w:lineRule="exact"/>
              <w:ind w:left="160" w:hangingChars="80" w:hanging="160"/>
              <w:jc w:val="both"/>
              <w:rPr>
                <w:rFonts w:eastAsia="標楷體"/>
                <w:sz w:val="20"/>
              </w:rPr>
            </w:pPr>
          </w:p>
        </w:tc>
      </w:tr>
      <w:tr w:rsidR="00613BD6" w:rsidTr="00475616">
        <w:trPr>
          <w:cantSplit/>
          <w:trHeight w:val="851"/>
          <w:jc w:val="center"/>
        </w:trPr>
        <w:tc>
          <w:tcPr>
            <w:tcW w:w="283" w:type="dxa"/>
            <w:vMerge/>
          </w:tcPr>
          <w:p w:rsidR="00613BD6" w:rsidRDefault="00613BD6" w:rsidP="00E82A06">
            <w:pPr>
              <w:snapToGrid w:val="0"/>
              <w:spacing w:line="300" w:lineRule="exact"/>
              <w:jc w:val="both"/>
              <w:rPr>
                <w:rFonts w:eastAsia="標楷體"/>
                <w:sz w:val="20"/>
              </w:rPr>
            </w:pP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風險管理研習班</w:t>
            </w:r>
          </w:p>
        </w:tc>
        <w:tc>
          <w:tcPr>
            <w:tcW w:w="1701" w:type="dxa"/>
          </w:tcPr>
          <w:p w:rsidR="00613BD6" w:rsidRDefault="00613BD6" w:rsidP="00E82A06">
            <w:pPr>
              <w:snapToGrid w:val="0"/>
              <w:spacing w:line="280" w:lineRule="exact"/>
              <w:jc w:val="both"/>
              <w:rPr>
                <w:rFonts w:eastAsia="標楷體"/>
                <w:sz w:val="20"/>
              </w:rPr>
            </w:pPr>
            <w:r>
              <w:rPr>
                <w:rFonts w:eastAsia="標楷體" w:hint="eastAsia"/>
                <w:sz w:val="20"/>
              </w:rPr>
              <w:t>行政院所屬中央及地方機關簡任人員，且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613BD6" w:rsidRDefault="00613BD6" w:rsidP="00E82A06">
            <w:pPr>
              <w:snapToGrid w:val="0"/>
              <w:spacing w:line="300" w:lineRule="exact"/>
              <w:jc w:val="both"/>
              <w:rPr>
                <w:rFonts w:eastAsia="標楷體"/>
                <w:sz w:val="20"/>
              </w:rPr>
            </w:pPr>
            <w:r>
              <w:rPr>
                <w:rFonts w:eastAsia="標楷體" w:hint="eastAsia"/>
                <w:sz w:val="20"/>
              </w:rPr>
              <w:t>有效預測及管理各項風險，以降低風險發生的可能性。</w:t>
            </w:r>
          </w:p>
        </w:tc>
        <w:tc>
          <w:tcPr>
            <w:tcW w:w="1701" w:type="dxa"/>
          </w:tcPr>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風險辨識</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風險評估</w:t>
            </w:r>
          </w:p>
          <w:p w:rsidR="00613BD6" w:rsidRDefault="00613BD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案例研討</w:t>
            </w:r>
          </w:p>
        </w:tc>
        <w:tc>
          <w:tcPr>
            <w:tcW w:w="567" w:type="dxa"/>
          </w:tcPr>
          <w:p w:rsidR="00613BD6" w:rsidRDefault="00613BD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613BD6" w:rsidRDefault="00613BD6" w:rsidP="00E82A06">
            <w:pPr>
              <w:snapToGrid w:val="0"/>
              <w:spacing w:line="300" w:lineRule="exact"/>
              <w:jc w:val="both"/>
              <w:rPr>
                <w:rFonts w:eastAsia="標楷體"/>
                <w:sz w:val="20"/>
              </w:rPr>
            </w:pPr>
          </w:p>
        </w:tc>
        <w:tc>
          <w:tcPr>
            <w:tcW w:w="1701" w:type="dxa"/>
            <w:vMerge/>
          </w:tcPr>
          <w:p w:rsidR="00613BD6" w:rsidRDefault="00613BD6" w:rsidP="00E82A06">
            <w:pPr>
              <w:snapToGrid w:val="0"/>
              <w:spacing w:line="300" w:lineRule="exact"/>
              <w:ind w:left="160" w:hangingChars="80" w:hanging="160"/>
              <w:jc w:val="both"/>
              <w:rPr>
                <w:rFonts w:eastAsia="標楷體"/>
                <w:sz w:val="20"/>
              </w:rPr>
            </w:pPr>
          </w:p>
        </w:tc>
      </w:tr>
      <w:tr w:rsidR="00475616" w:rsidTr="00475616">
        <w:trPr>
          <w:cantSplit/>
          <w:trHeight w:val="851"/>
          <w:jc w:val="center"/>
        </w:trPr>
        <w:tc>
          <w:tcPr>
            <w:tcW w:w="283" w:type="dxa"/>
            <w:vMerge w:val="restart"/>
            <w:vAlign w:val="center"/>
          </w:tcPr>
          <w:p w:rsidR="00475616" w:rsidRDefault="00475616" w:rsidP="00475616">
            <w:pPr>
              <w:snapToGrid w:val="0"/>
              <w:spacing w:line="300" w:lineRule="exact"/>
              <w:jc w:val="center"/>
              <w:rPr>
                <w:rFonts w:eastAsia="標楷體"/>
                <w:sz w:val="20"/>
              </w:rPr>
            </w:pPr>
            <w:r>
              <w:rPr>
                <w:rFonts w:eastAsia="標楷體" w:hint="eastAsia"/>
                <w:sz w:val="20"/>
              </w:rPr>
              <w:lastRenderedPageBreak/>
              <w:t>管理核心能力</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問題分析研習班</w:t>
            </w:r>
          </w:p>
        </w:tc>
        <w:tc>
          <w:tcPr>
            <w:tcW w:w="1701" w:type="dxa"/>
          </w:tcPr>
          <w:p w:rsidR="00475616" w:rsidRDefault="00475616" w:rsidP="004A5BE6">
            <w:pPr>
              <w:snapToGrid w:val="0"/>
              <w:spacing w:line="300" w:lineRule="exact"/>
              <w:jc w:val="both"/>
              <w:rPr>
                <w:rFonts w:eastAsia="標楷體"/>
                <w:sz w:val="20"/>
              </w:rPr>
            </w:pPr>
            <w:r>
              <w:rPr>
                <w:rFonts w:eastAsia="標楷體" w:hint="eastAsia"/>
                <w:sz w:val="20"/>
              </w:rPr>
              <w:t>符合下列條件之一，且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行政院所屬中央機關薦任第</w:t>
            </w:r>
            <w:r>
              <w:rPr>
                <w:rFonts w:eastAsia="標楷體" w:hint="eastAsia"/>
                <w:sz w:val="20"/>
              </w:rPr>
              <w:t>9</w:t>
            </w:r>
            <w:r>
              <w:rPr>
                <w:rFonts w:eastAsia="標楷體" w:hint="eastAsia"/>
                <w:sz w:val="20"/>
              </w:rPr>
              <w:t>職等主管人員。</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地方機關薦任第</w:t>
            </w:r>
            <w:r>
              <w:rPr>
                <w:rFonts w:eastAsia="標楷體" w:hint="eastAsia"/>
                <w:sz w:val="20"/>
              </w:rPr>
              <w:t>8</w:t>
            </w:r>
            <w:r>
              <w:rPr>
                <w:rFonts w:eastAsia="標楷體" w:hint="eastAsia"/>
                <w:sz w:val="20"/>
              </w:rPr>
              <w:t>職等以上之薦任主管人員。</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有效掌握及分析政策問題核心，能分析並運用證據資料作為決策判斷依據，研提因應解決做法。</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問題認定</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證據分析</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解決方案評估及選擇</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案例討論及實作</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vMerge w:val="restart"/>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行政院頒訂中階主管管理核心能力課程</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依據行政院人事行政總處施政計畫，本班別納入參與人數涵蓋率計算，並</w:t>
            </w:r>
            <w:r w:rsidRPr="00882C69">
              <w:rPr>
                <w:rFonts w:eastAsia="標楷體" w:hint="eastAsia"/>
                <w:b/>
                <w:sz w:val="20"/>
                <w:u w:val="single"/>
              </w:rPr>
              <w:t>實施課程測驗</w:t>
            </w:r>
          </w:p>
        </w:tc>
      </w:tr>
      <w:tr w:rsidR="00475616" w:rsidTr="00475616">
        <w:trPr>
          <w:cantSplit/>
          <w:trHeight w:val="851"/>
          <w:jc w:val="center"/>
        </w:trPr>
        <w:tc>
          <w:tcPr>
            <w:tcW w:w="283" w:type="dxa"/>
            <w:vMerge/>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計畫管理研習班</w:t>
            </w:r>
          </w:p>
        </w:tc>
        <w:tc>
          <w:tcPr>
            <w:tcW w:w="1701" w:type="dxa"/>
          </w:tcPr>
          <w:p w:rsidR="00475616" w:rsidRDefault="00475616" w:rsidP="004A5BE6">
            <w:pPr>
              <w:snapToGrid w:val="0"/>
              <w:spacing w:line="300" w:lineRule="exact"/>
              <w:jc w:val="both"/>
              <w:rPr>
                <w:rFonts w:eastAsia="標楷體"/>
                <w:sz w:val="20"/>
              </w:rPr>
            </w:pPr>
            <w:r>
              <w:rPr>
                <w:rFonts w:eastAsia="標楷體" w:hint="eastAsia"/>
                <w:sz w:val="20"/>
              </w:rPr>
              <w:t>符合下列條件之一，且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行政院所屬中央機關薦任第</w:t>
            </w:r>
            <w:r>
              <w:rPr>
                <w:rFonts w:eastAsia="標楷體" w:hint="eastAsia"/>
                <w:sz w:val="20"/>
              </w:rPr>
              <w:t>9</w:t>
            </w:r>
            <w:r>
              <w:rPr>
                <w:rFonts w:eastAsia="標楷體" w:hint="eastAsia"/>
                <w:sz w:val="20"/>
              </w:rPr>
              <w:t>職等主管人員。</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地方機關薦任第</w:t>
            </w:r>
            <w:r>
              <w:rPr>
                <w:rFonts w:eastAsia="標楷體" w:hint="eastAsia"/>
                <w:sz w:val="20"/>
              </w:rPr>
              <w:t>8</w:t>
            </w:r>
            <w:r>
              <w:rPr>
                <w:rFonts w:eastAsia="標楷體" w:hint="eastAsia"/>
                <w:sz w:val="20"/>
              </w:rPr>
              <w:t>職等以上之薦任主管人員。</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依管理層次，按組織任務推展個別計畫，並有效管理計畫之規劃、管制及考核等各階段運作能力。</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方案規劃</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方案評估及回饋</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實作及討論</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vMerge/>
          </w:tcPr>
          <w:p w:rsidR="00475616" w:rsidRDefault="00475616" w:rsidP="00E82A06">
            <w:pPr>
              <w:snapToGrid w:val="0"/>
              <w:spacing w:line="300" w:lineRule="exact"/>
              <w:ind w:left="160" w:hangingChars="80" w:hanging="160"/>
              <w:jc w:val="both"/>
              <w:rPr>
                <w:rFonts w:eastAsia="標楷體"/>
                <w:sz w:val="20"/>
              </w:rPr>
            </w:pPr>
          </w:p>
        </w:tc>
      </w:tr>
      <w:tr w:rsidR="00475616" w:rsidTr="00475616">
        <w:trPr>
          <w:cantSplit/>
          <w:trHeight w:val="851"/>
          <w:jc w:val="center"/>
        </w:trPr>
        <w:tc>
          <w:tcPr>
            <w:tcW w:w="283" w:type="dxa"/>
            <w:vMerge/>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績效管理研習班</w:t>
            </w:r>
          </w:p>
        </w:tc>
        <w:tc>
          <w:tcPr>
            <w:tcW w:w="1701" w:type="dxa"/>
          </w:tcPr>
          <w:p w:rsidR="00475616" w:rsidRDefault="00475616" w:rsidP="004A5BE6">
            <w:pPr>
              <w:snapToGrid w:val="0"/>
              <w:spacing w:line="300" w:lineRule="exact"/>
              <w:jc w:val="both"/>
              <w:rPr>
                <w:rFonts w:eastAsia="標楷體"/>
                <w:sz w:val="20"/>
              </w:rPr>
            </w:pPr>
            <w:r>
              <w:rPr>
                <w:rFonts w:eastAsia="標楷體" w:hint="eastAsia"/>
                <w:sz w:val="20"/>
              </w:rPr>
              <w:t>符合下列條件之一，且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行政院所屬中央機關薦任第</w:t>
            </w:r>
            <w:r>
              <w:rPr>
                <w:rFonts w:eastAsia="標楷體" w:hint="eastAsia"/>
                <w:sz w:val="20"/>
              </w:rPr>
              <w:t>9</w:t>
            </w:r>
            <w:r>
              <w:rPr>
                <w:rFonts w:eastAsia="標楷體" w:hint="eastAsia"/>
                <w:sz w:val="20"/>
              </w:rPr>
              <w:t>職等主管人員。</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地方機關薦任第</w:t>
            </w:r>
            <w:r>
              <w:rPr>
                <w:rFonts w:eastAsia="標楷體" w:hint="eastAsia"/>
                <w:sz w:val="20"/>
              </w:rPr>
              <w:t>8</w:t>
            </w:r>
            <w:r>
              <w:rPr>
                <w:rFonts w:eastAsia="標楷體" w:hint="eastAsia"/>
                <w:sz w:val="20"/>
              </w:rPr>
              <w:t>職等以上之薦任主管人員。</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能依據機關之年度</w:t>
            </w:r>
            <w:r>
              <w:rPr>
                <w:rFonts w:eastAsia="標楷體" w:hint="eastAsia"/>
                <w:sz w:val="20"/>
              </w:rPr>
              <w:t>(</w:t>
            </w:r>
            <w:r>
              <w:rPr>
                <w:rFonts w:eastAsia="標楷體" w:hint="eastAsia"/>
                <w:sz w:val="20"/>
              </w:rPr>
              <w:t>中長程</w:t>
            </w:r>
            <w:r>
              <w:rPr>
                <w:rFonts w:eastAsia="標楷體" w:hint="eastAsia"/>
                <w:sz w:val="20"/>
              </w:rPr>
              <w:t>)</w:t>
            </w:r>
            <w:r>
              <w:rPr>
                <w:rFonts w:eastAsia="標楷體" w:hint="eastAsia"/>
                <w:sz w:val="20"/>
              </w:rPr>
              <w:t>目標制定執行計畫與方案，並按規劃進度實施與考核，以電子化資料管理及儲存工作成果。</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績效目標與衡量指標設定</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績效檢視與回饋</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績效表達與溝通</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績效成果紀錄</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vMerge/>
          </w:tcPr>
          <w:p w:rsidR="00475616" w:rsidRDefault="00475616" w:rsidP="00E82A06">
            <w:pPr>
              <w:snapToGrid w:val="0"/>
              <w:spacing w:line="300" w:lineRule="exact"/>
              <w:ind w:left="160" w:hangingChars="80" w:hanging="160"/>
              <w:jc w:val="both"/>
              <w:rPr>
                <w:rFonts w:eastAsia="標楷體"/>
                <w:sz w:val="20"/>
              </w:rPr>
            </w:pPr>
          </w:p>
        </w:tc>
      </w:tr>
      <w:tr w:rsidR="00475616" w:rsidTr="00475616">
        <w:trPr>
          <w:cantSplit/>
          <w:trHeight w:val="851"/>
          <w:jc w:val="center"/>
        </w:trPr>
        <w:tc>
          <w:tcPr>
            <w:tcW w:w="283" w:type="dxa"/>
            <w:vMerge/>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資訊管理研習班</w:t>
            </w:r>
          </w:p>
        </w:tc>
        <w:tc>
          <w:tcPr>
            <w:tcW w:w="1701" w:type="dxa"/>
          </w:tcPr>
          <w:p w:rsidR="00475616" w:rsidRDefault="00475616" w:rsidP="004A5BE6">
            <w:pPr>
              <w:snapToGrid w:val="0"/>
              <w:spacing w:line="300" w:lineRule="exact"/>
              <w:jc w:val="both"/>
              <w:rPr>
                <w:rFonts w:eastAsia="標楷體"/>
                <w:sz w:val="20"/>
              </w:rPr>
            </w:pPr>
            <w:r>
              <w:rPr>
                <w:rFonts w:eastAsia="標楷體" w:hint="eastAsia"/>
                <w:sz w:val="20"/>
              </w:rPr>
              <w:t>符合下列條件之一，且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行政院所屬中央機關薦任第</w:t>
            </w:r>
            <w:r>
              <w:rPr>
                <w:rFonts w:eastAsia="標楷體" w:hint="eastAsia"/>
                <w:sz w:val="20"/>
              </w:rPr>
              <w:t>9</w:t>
            </w:r>
            <w:r>
              <w:rPr>
                <w:rFonts w:eastAsia="標楷體" w:hint="eastAsia"/>
                <w:sz w:val="20"/>
              </w:rPr>
              <w:t>職等主管人員。</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地方機關薦任第</w:t>
            </w:r>
            <w:r>
              <w:rPr>
                <w:rFonts w:eastAsia="標楷體" w:hint="eastAsia"/>
                <w:sz w:val="20"/>
              </w:rPr>
              <w:t>8</w:t>
            </w:r>
            <w:r>
              <w:rPr>
                <w:rFonts w:eastAsia="標楷體" w:hint="eastAsia"/>
                <w:sz w:val="20"/>
              </w:rPr>
              <w:t>職等以上之薦任主管人員。</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透過資訊分享，運用及管理單位中之人力、設備等資源，以提升行政效能。</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資訊化與工作流程創新</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電子治理之展望</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資訊運用與安全</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新媒體與公民關係管理</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vMerge/>
          </w:tcPr>
          <w:p w:rsidR="00475616" w:rsidRDefault="00475616" w:rsidP="00E82A06">
            <w:pPr>
              <w:snapToGrid w:val="0"/>
              <w:spacing w:line="300" w:lineRule="exact"/>
              <w:ind w:left="160" w:hangingChars="80" w:hanging="160"/>
              <w:jc w:val="both"/>
              <w:rPr>
                <w:rFonts w:eastAsia="標楷體"/>
                <w:sz w:val="20"/>
              </w:rPr>
            </w:pPr>
          </w:p>
        </w:tc>
      </w:tr>
      <w:tr w:rsidR="00475616" w:rsidTr="00475616">
        <w:trPr>
          <w:cantSplit/>
          <w:trHeight w:val="851"/>
          <w:jc w:val="center"/>
        </w:trPr>
        <w:tc>
          <w:tcPr>
            <w:tcW w:w="283" w:type="dxa"/>
            <w:vMerge/>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溝通協調研習班</w:t>
            </w:r>
          </w:p>
        </w:tc>
        <w:tc>
          <w:tcPr>
            <w:tcW w:w="1701" w:type="dxa"/>
          </w:tcPr>
          <w:p w:rsidR="00475616" w:rsidRDefault="00475616" w:rsidP="004A5BE6">
            <w:pPr>
              <w:snapToGrid w:val="0"/>
              <w:spacing w:line="300" w:lineRule="exact"/>
              <w:jc w:val="both"/>
              <w:rPr>
                <w:rFonts w:eastAsia="標楷體"/>
                <w:sz w:val="20"/>
              </w:rPr>
            </w:pPr>
            <w:r>
              <w:rPr>
                <w:rFonts w:eastAsia="標楷體" w:hint="eastAsia"/>
                <w:sz w:val="20"/>
              </w:rPr>
              <w:t>符合下列條件之一，且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行政院所屬中央機關薦任第</w:t>
            </w:r>
            <w:r>
              <w:rPr>
                <w:rFonts w:eastAsia="標楷體" w:hint="eastAsia"/>
                <w:sz w:val="20"/>
              </w:rPr>
              <w:t>9</w:t>
            </w:r>
            <w:r>
              <w:rPr>
                <w:rFonts w:eastAsia="標楷體" w:hint="eastAsia"/>
                <w:sz w:val="20"/>
              </w:rPr>
              <w:t>職等主管人員。</w:t>
            </w:r>
          </w:p>
          <w:p w:rsidR="00475616" w:rsidRDefault="00475616" w:rsidP="004A5BE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地方機關薦任第</w:t>
            </w:r>
            <w:r>
              <w:rPr>
                <w:rFonts w:eastAsia="標楷體" w:hint="eastAsia"/>
                <w:sz w:val="20"/>
              </w:rPr>
              <w:t>8</w:t>
            </w:r>
            <w:r>
              <w:rPr>
                <w:rFonts w:eastAsia="標楷體" w:hint="eastAsia"/>
                <w:sz w:val="20"/>
              </w:rPr>
              <w:t>職等以上之薦任主管人員。</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能運用各種談話技巧、策略，在一般情境或衝突狀態下進行有效溝通。</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溝通表達原則及技巧</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衝突管理策略</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案例研討及實務演練</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vMerge/>
          </w:tcPr>
          <w:p w:rsidR="00475616" w:rsidRDefault="00475616" w:rsidP="00E82A06">
            <w:pPr>
              <w:snapToGrid w:val="0"/>
              <w:spacing w:line="300" w:lineRule="exact"/>
              <w:ind w:left="160" w:hangingChars="80" w:hanging="160"/>
              <w:jc w:val="both"/>
              <w:rPr>
                <w:rFonts w:eastAsia="標楷體"/>
                <w:sz w:val="20"/>
              </w:rPr>
            </w:pPr>
          </w:p>
        </w:tc>
      </w:tr>
      <w:tr w:rsidR="00475616" w:rsidTr="00475616">
        <w:trPr>
          <w:cantSplit/>
          <w:trHeight w:val="851"/>
          <w:jc w:val="center"/>
        </w:trPr>
        <w:tc>
          <w:tcPr>
            <w:tcW w:w="283" w:type="dxa"/>
            <w:vAlign w:val="center"/>
          </w:tcPr>
          <w:p w:rsidR="00475616" w:rsidRDefault="00475616" w:rsidP="00475616">
            <w:pPr>
              <w:snapToGrid w:val="0"/>
              <w:spacing w:line="300" w:lineRule="exact"/>
              <w:jc w:val="center"/>
              <w:rPr>
                <w:rFonts w:eastAsia="標楷體"/>
                <w:sz w:val="20"/>
              </w:rPr>
            </w:pPr>
            <w:r>
              <w:rPr>
                <w:rFonts w:eastAsia="標楷體" w:hint="eastAsia"/>
                <w:sz w:val="20"/>
              </w:rPr>
              <w:lastRenderedPageBreak/>
              <w:t>管理核心能力</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團隊建立研習班</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符合下列條件之一，且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行政院所屬中央機關薦任第</w:t>
            </w:r>
            <w:r>
              <w:rPr>
                <w:rFonts w:eastAsia="標楷體" w:hint="eastAsia"/>
                <w:sz w:val="20"/>
              </w:rPr>
              <w:t>9</w:t>
            </w:r>
            <w:r>
              <w:rPr>
                <w:rFonts w:eastAsia="標楷體" w:hint="eastAsia"/>
                <w:sz w:val="20"/>
              </w:rPr>
              <w:t>職等主管人員。</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地方機關薦任第</w:t>
            </w:r>
            <w:r>
              <w:rPr>
                <w:rFonts w:eastAsia="標楷體" w:hint="eastAsia"/>
                <w:sz w:val="20"/>
              </w:rPr>
              <w:t>8</w:t>
            </w:r>
            <w:r>
              <w:rPr>
                <w:rFonts w:eastAsia="標楷體" w:hint="eastAsia"/>
                <w:sz w:val="20"/>
              </w:rPr>
              <w:t>職等以上之薦任主管人員。</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型塑團隊認同，透過有效指導、合理工作分配、激勵知識分享，帶領同仁達成目標。</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工作教導</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團隊經營</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知識管理</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工作激勵</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行政院頒訂中階主管管理核心能力課程</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依據行政院人事行政總處施政計畫，本班別納入參與人數涵蓋率計算，並實施課程測驗</w:t>
            </w:r>
          </w:p>
        </w:tc>
      </w:tr>
      <w:tr w:rsidR="00475616" w:rsidTr="00475616">
        <w:trPr>
          <w:cantSplit/>
          <w:trHeight w:val="851"/>
          <w:jc w:val="center"/>
        </w:trPr>
        <w:tc>
          <w:tcPr>
            <w:tcW w:w="283" w:type="dxa"/>
            <w:vMerge w:val="restart"/>
            <w:vAlign w:val="center"/>
          </w:tcPr>
          <w:p w:rsidR="00475616" w:rsidRDefault="00475616" w:rsidP="00475616">
            <w:pPr>
              <w:snapToGrid w:val="0"/>
              <w:spacing w:line="300" w:lineRule="exact"/>
              <w:jc w:val="center"/>
              <w:rPr>
                <w:rFonts w:eastAsia="標楷體"/>
                <w:sz w:val="20"/>
              </w:rPr>
            </w:pPr>
            <w:r>
              <w:rPr>
                <w:rFonts w:eastAsia="標楷體" w:hint="eastAsia"/>
                <w:sz w:val="20"/>
              </w:rPr>
              <w:t>管理技能</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新聞稿寫作實務基礎研習班</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瞭解媒體特性及新聞議題，提升新聞稿寫作基礎能力。</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媒體特性及新聞議題管理</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新聞稿寫作原則及基本格式</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新聞稿實作練習</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新聞稿案例解析</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ind w:left="160" w:hangingChars="80" w:hanging="160"/>
              <w:jc w:val="both"/>
              <w:rPr>
                <w:rFonts w:eastAsia="標楷體"/>
                <w:sz w:val="20"/>
              </w:rPr>
            </w:pPr>
          </w:p>
        </w:tc>
      </w:tr>
      <w:tr w:rsidR="00475616" w:rsidTr="00475616">
        <w:trPr>
          <w:cantSplit/>
          <w:trHeight w:val="851"/>
          <w:jc w:val="center"/>
        </w:trPr>
        <w:tc>
          <w:tcPr>
            <w:tcW w:w="283" w:type="dxa"/>
            <w:vMerge/>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新聞稿寫作實務進階研習班</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行政院所屬中央及地方機關公務人員，符合下列條件之一，且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曾參加近</w:t>
            </w:r>
            <w:r>
              <w:rPr>
                <w:rFonts w:eastAsia="標楷體" w:hint="eastAsia"/>
                <w:sz w:val="20"/>
              </w:rPr>
              <w:t>4</w:t>
            </w:r>
            <w:r>
              <w:rPr>
                <w:rFonts w:eastAsia="標楷體" w:hint="eastAsia"/>
                <w:sz w:val="20"/>
              </w:rPr>
              <w:t>年</w:t>
            </w:r>
            <w:r>
              <w:rPr>
                <w:rFonts w:eastAsia="標楷體" w:hint="eastAsia"/>
                <w:sz w:val="20"/>
              </w:rPr>
              <w:t>(104</w:t>
            </w:r>
            <w:r>
              <w:rPr>
                <w:rFonts w:eastAsia="標楷體" w:hint="eastAsia"/>
                <w:sz w:val="20"/>
              </w:rPr>
              <w:t>、</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w:t>
            </w:r>
            <w:r>
              <w:rPr>
                <w:rFonts w:eastAsia="標楷體" w:hint="eastAsia"/>
                <w:sz w:val="20"/>
              </w:rPr>
              <w:t>107</w:t>
            </w:r>
            <w:r>
              <w:rPr>
                <w:rFonts w:eastAsia="標楷體" w:hint="eastAsia"/>
                <w:sz w:val="20"/>
              </w:rPr>
              <w:t>年</w:t>
            </w:r>
            <w:r>
              <w:rPr>
                <w:rFonts w:eastAsia="標楷體" w:hint="eastAsia"/>
                <w:sz w:val="20"/>
              </w:rPr>
              <w:t>)</w:t>
            </w:r>
            <w:r>
              <w:rPr>
                <w:rFonts w:eastAsia="標楷體" w:hint="eastAsia"/>
                <w:sz w:val="20"/>
              </w:rPr>
              <w:t>「新聞稿寫作實務基礎研習班」。</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已具備新聞稿寫作基礎知能。</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辦理相關業務。</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瞭解媒體運用策略，提升新聞稿寫作進階能力。</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新聞進階寫作及媒體運用策略</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新聞處理及寫作實例研討</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新聞稿實作演練及解析</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新聞處理實務演練</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ind w:left="160" w:hangingChars="80" w:hanging="160"/>
              <w:jc w:val="both"/>
              <w:rPr>
                <w:rFonts w:eastAsia="標楷體"/>
                <w:sz w:val="20"/>
              </w:rPr>
            </w:pPr>
          </w:p>
        </w:tc>
      </w:tr>
      <w:tr w:rsidR="00475616" w:rsidTr="00475616">
        <w:trPr>
          <w:cantSplit/>
          <w:trHeight w:val="851"/>
          <w:jc w:val="center"/>
        </w:trPr>
        <w:tc>
          <w:tcPr>
            <w:tcW w:w="283" w:type="dxa"/>
            <w:vMerge/>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談判與協商技巧研習班</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行政院所屬中央及地方機關薦任以上人員，且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瞭解談判與協商的理論與實作技巧，提升談判與協商能力。</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談判與協商基本原理</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談判與協商技巧</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談判技巧實務與演練</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案例研討</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ind w:left="160" w:hangingChars="80" w:hanging="160"/>
              <w:jc w:val="both"/>
              <w:rPr>
                <w:rFonts w:eastAsia="標楷體"/>
                <w:sz w:val="20"/>
              </w:rPr>
            </w:pPr>
          </w:p>
        </w:tc>
      </w:tr>
      <w:tr w:rsidR="00475616" w:rsidTr="00475616">
        <w:trPr>
          <w:cantSplit/>
          <w:trHeight w:val="851"/>
          <w:jc w:val="center"/>
        </w:trPr>
        <w:tc>
          <w:tcPr>
            <w:tcW w:w="283" w:type="dxa"/>
            <w:vMerge/>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簡報表達技巧研習班</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年未參加「簡報表達技巧基礎研習班」及「簡報表達技巧進階研習班」者。</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瞭解簡報成功的要素及相關知能，提升簡報內容呈現與口語簡報能力。</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成功簡報的要素</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簡報表達的技巧</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快速美化簡報技巧</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模擬演練</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4</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tcPr>
          <w:p w:rsidR="00613BD6" w:rsidRDefault="00475616" w:rsidP="00613BD6">
            <w:pPr>
              <w:snapToGrid w:val="0"/>
              <w:spacing w:line="300" w:lineRule="exact"/>
              <w:jc w:val="both"/>
              <w:rPr>
                <w:rFonts w:eastAsia="標楷體"/>
                <w:sz w:val="20"/>
              </w:rPr>
            </w:pPr>
            <w:r>
              <w:rPr>
                <w:rFonts w:eastAsia="標楷體" w:hint="eastAsia"/>
                <w:sz w:val="20"/>
              </w:rPr>
              <w:t>採分散式研習</w:t>
            </w:r>
            <w:r w:rsidR="00613BD6">
              <w:rPr>
                <w:rFonts w:eastAsia="標楷體" w:hint="eastAsia"/>
                <w:sz w:val="20"/>
              </w:rPr>
              <w:t>，</w:t>
            </w:r>
            <w:r w:rsidR="00613BD6" w:rsidRPr="00613BD6">
              <w:rPr>
                <w:rFonts w:eastAsia="標楷體" w:hint="eastAsia"/>
                <w:sz w:val="20"/>
              </w:rPr>
              <w:t>第</w:t>
            </w:r>
            <w:r w:rsidR="00613BD6" w:rsidRPr="00613BD6">
              <w:rPr>
                <w:rFonts w:eastAsia="標楷體" w:hint="eastAsia"/>
                <w:sz w:val="20"/>
              </w:rPr>
              <w:t>1</w:t>
            </w:r>
            <w:r w:rsidR="00613BD6" w:rsidRPr="00613BD6">
              <w:rPr>
                <w:rFonts w:eastAsia="標楷體" w:hint="eastAsia"/>
                <w:sz w:val="20"/>
              </w:rPr>
              <w:t>週</w:t>
            </w:r>
            <w:r w:rsidR="00613BD6" w:rsidRPr="00613BD6">
              <w:rPr>
                <w:rFonts w:eastAsia="標楷體" w:hint="eastAsia"/>
                <w:sz w:val="20"/>
              </w:rPr>
              <w:t>3</w:t>
            </w:r>
            <w:r w:rsidR="00613BD6">
              <w:rPr>
                <w:rFonts w:eastAsia="標楷體" w:hint="eastAsia"/>
                <w:sz w:val="20"/>
              </w:rPr>
              <w:t>天，</w:t>
            </w:r>
            <w:r w:rsidR="00613BD6" w:rsidRPr="00613BD6">
              <w:rPr>
                <w:rFonts w:eastAsia="標楷體" w:hint="eastAsia"/>
                <w:sz w:val="20"/>
              </w:rPr>
              <w:t>第</w:t>
            </w:r>
            <w:r w:rsidR="00613BD6" w:rsidRPr="00613BD6">
              <w:rPr>
                <w:rFonts w:eastAsia="標楷體" w:hint="eastAsia"/>
                <w:sz w:val="20"/>
              </w:rPr>
              <w:t>2</w:t>
            </w:r>
            <w:r w:rsidR="00613BD6" w:rsidRPr="00613BD6">
              <w:rPr>
                <w:rFonts w:eastAsia="標楷體" w:hint="eastAsia"/>
                <w:sz w:val="20"/>
              </w:rPr>
              <w:t>週</w:t>
            </w:r>
            <w:r w:rsidR="00613BD6" w:rsidRPr="00613BD6">
              <w:rPr>
                <w:rFonts w:eastAsia="標楷體" w:hint="eastAsia"/>
                <w:sz w:val="20"/>
              </w:rPr>
              <w:t>1</w:t>
            </w:r>
            <w:r w:rsidR="00613BD6" w:rsidRPr="00613BD6">
              <w:rPr>
                <w:rFonts w:eastAsia="標楷體" w:hint="eastAsia"/>
                <w:sz w:val="20"/>
              </w:rPr>
              <w:t>天</w:t>
            </w:r>
          </w:p>
        </w:tc>
      </w:tr>
      <w:tr w:rsidR="00475616" w:rsidTr="00475616">
        <w:trPr>
          <w:cantSplit/>
          <w:trHeight w:val="851"/>
          <w:jc w:val="center"/>
        </w:trPr>
        <w:tc>
          <w:tcPr>
            <w:tcW w:w="283" w:type="dxa"/>
            <w:vMerge/>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面談技巧研習班</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行政院所屬中央及地方機關薦任以上主管人員或相關業務承辦人，且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瞭解面談理論，並認識面談的程序與要領，提升面談技巧運用能力。</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面談理論與原則</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傾聽與同理技巧</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人才面談與諮商輔導</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績效面談實務與演練</w:t>
            </w:r>
          </w:p>
        </w:tc>
        <w:tc>
          <w:tcPr>
            <w:tcW w:w="567" w:type="dxa"/>
          </w:tcPr>
          <w:p w:rsidR="00475616" w:rsidRDefault="00475616"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ind w:left="160" w:hangingChars="80" w:hanging="160"/>
              <w:jc w:val="both"/>
              <w:rPr>
                <w:rFonts w:eastAsia="標楷體"/>
                <w:sz w:val="20"/>
              </w:rPr>
            </w:pPr>
          </w:p>
        </w:tc>
      </w:tr>
      <w:tr w:rsidR="002326A4" w:rsidTr="002326A4">
        <w:trPr>
          <w:cantSplit/>
          <w:trHeight w:val="851"/>
          <w:jc w:val="center"/>
        </w:trPr>
        <w:tc>
          <w:tcPr>
            <w:tcW w:w="283" w:type="dxa"/>
            <w:vMerge w:val="restart"/>
            <w:vAlign w:val="center"/>
          </w:tcPr>
          <w:p w:rsidR="002326A4" w:rsidRDefault="002326A4" w:rsidP="002326A4">
            <w:pPr>
              <w:snapToGrid w:val="0"/>
              <w:spacing w:line="300" w:lineRule="exact"/>
              <w:jc w:val="center"/>
              <w:rPr>
                <w:rFonts w:eastAsia="標楷體"/>
                <w:sz w:val="20"/>
              </w:rPr>
            </w:pPr>
            <w:r>
              <w:rPr>
                <w:rFonts w:eastAsia="標楷體" w:hint="eastAsia"/>
                <w:sz w:val="20"/>
              </w:rPr>
              <w:lastRenderedPageBreak/>
              <w:t>管理技能</w:t>
            </w:r>
          </w:p>
        </w:tc>
        <w:tc>
          <w:tcPr>
            <w:tcW w:w="1701" w:type="dxa"/>
          </w:tcPr>
          <w:p w:rsidR="002326A4" w:rsidRDefault="002326A4" w:rsidP="002326A4">
            <w:pPr>
              <w:snapToGrid w:val="0"/>
              <w:spacing w:line="300" w:lineRule="exact"/>
              <w:jc w:val="both"/>
              <w:rPr>
                <w:rFonts w:eastAsia="標楷體"/>
                <w:sz w:val="20"/>
              </w:rPr>
            </w:pPr>
            <w:r>
              <w:rPr>
                <w:rFonts w:eastAsia="標楷體" w:hint="eastAsia"/>
                <w:sz w:val="20"/>
              </w:rPr>
              <w:t>高效工作時間管理研習班</w:t>
            </w:r>
          </w:p>
        </w:tc>
        <w:tc>
          <w:tcPr>
            <w:tcW w:w="1701" w:type="dxa"/>
          </w:tcPr>
          <w:p w:rsidR="002326A4" w:rsidRDefault="00CA7B5E" w:rsidP="002326A4">
            <w:pPr>
              <w:snapToGrid w:val="0"/>
              <w:spacing w:line="300" w:lineRule="exact"/>
              <w:jc w:val="both"/>
              <w:rPr>
                <w:rFonts w:eastAsia="標楷體"/>
                <w:sz w:val="20"/>
              </w:rPr>
            </w:pPr>
            <w:r>
              <w:rPr>
                <w:rFonts w:eastAsia="標楷體" w:hint="eastAsia"/>
                <w:sz w:val="20"/>
              </w:rPr>
              <w:t>行政院所屬中央</w:t>
            </w:r>
            <w:r w:rsidR="002326A4">
              <w:rPr>
                <w:rFonts w:eastAsia="標楷體" w:hint="eastAsia"/>
                <w:sz w:val="20"/>
              </w:rPr>
              <w:t>及地方機關公務人員。</w:t>
            </w:r>
          </w:p>
        </w:tc>
        <w:tc>
          <w:tcPr>
            <w:tcW w:w="1701" w:type="dxa"/>
          </w:tcPr>
          <w:p w:rsidR="002326A4" w:rsidRDefault="002326A4" w:rsidP="002326A4">
            <w:pPr>
              <w:snapToGrid w:val="0"/>
              <w:spacing w:line="300" w:lineRule="exact"/>
              <w:jc w:val="both"/>
              <w:rPr>
                <w:rFonts w:eastAsia="標楷體"/>
                <w:sz w:val="20"/>
              </w:rPr>
            </w:pPr>
            <w:r>
              <w:rPr>
                <w:rFonts w:eastAsia="標楷體" w:hint="eastAsia"/>
                <w:sz w:val="20"/>
              </w:rPr>
              <w:t>瞭解高效工作管理的技巧及工具，以提升工作管控能力及效率。</w:t>
            </w:r>
          </w:p>
        </w:tc>
        <w:tc>
          <w:tcPr>
            <w:tcW w:w="1701" w:type="dxa"/>
          </w:tcPr>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時間管理的概念</w:t>
            </w:r>
          </w:p>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高效時間管理的技巧</w:t>
            </w:r>
          </w:p>
        </w:tc>
        <w:tc>
          <w:tcPr>
            <w:tcW w:w="567" w:type="dxa"/>
          </w:tcPr>
          <w:p w:rsidR="002326A4" w:rsidRDefault="002326A4" w:rsidP="002326A4">
            <w:pPr>
              <w:snapToGrid w:val="0"/>
              <w:spacing w:line="300" w:lineRule="exact"/>
              <w:jc w:val="center"/>
              <w:rPr>
                <w:rFonts w:eastAsia="標楷體"/>
                <w:sz w:val="20"/>
              </w:rPr>
            </w:pPr>
            <w:r>
              <w:rPr>
                <w:rFonts w:eastAsia="標楷體" w:hint="eastAsia"/>
                <w:sz w:val="20"/>
              </w:rPr>
              <w:t>1</w:t>
            </w:r>
            <w:r>
              <w:rPr>
                <w:rFonts w:eastAsia="標楷體" w:hint="eastAsia"/>
                <w:sz w:val="20"/>
              </w:rPr>
              <w:t>天</w:t>
            </w:r>
          </w:p>
        </w:tc>
        <w:tc>
          <w:tcPr>
            <w:tcW w:w="1701" w:type="dxa"/>
          </w:tcPr>
          <w:p w:rsidR="002326A4" w:rsidRDefault="002326A4" w:rsidP="002326A4">
            <w:pPr>
              <w:snapToGrid w:val="0"/>
              <w:spacing w:line="300" w:lineRule="exact"/>
              <w:jc w:val="both"/>
              <w:rPr>
                <w:rFonts w:eastAsia="標楷體"/>
                <w:sz w:val="20"/>
              </w:rPr>
            </w:pPr>
          </w:p>
        </w:tc>
        <w:tc>
          <w:tcPr>
            <w:tcW w:w="1701" w:type="dxa"/>
          </w:tcPr>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2326A4" w:rsidTr="002326A4">
        <w:trPr>
          <w:cantSplit/>
          <w:trHeight w:val="851"/>
          <w:jc w:val="center"/>
        </w:trPr>
        <w:tc>
          <w:tcPr>
            <w:tcW w:w="283" w:type="dxa"/>
            <w:vMerge/>
          </w:tcPr>
          <w:p w:rsidR="002326A4" w:rsidRDefault="002326A4" w:rsidP="00475616">
            <w:pPr>
              <w:snapToGrid w:val="0"/>
              <w:spacing w:line="300" w:lineRule="exact"/>
              <w:jc w:val="center"/>
              <w:rPr>
                <w:rFonts w:eastAsia="標楷體"/>
                <w:sz w:val="20"/>
              </w:rPr>
            </w:pPr>
          </w:p>
        </w:tc>
        <w:tc>
          <w:tcPr>
            <w:tcW w:w="1701" w:type="dxa"/>
          </w:tcPr>
          <w:p w:rsidR="002326A4" w:rsidRDefault="002326A4" w:rsidP="002326A4">
            <w:pPr>
              <w:snapToGrid w:val="0"/>
              <w:spacing w:line="300" w:lineRule="exact"/>
              <w:jc w:val="both"/>
              <w:rPr>
                <w:rFonts w:eastAsia="標楷體"/>
                <w:sz w:val="20"/>
              </w:rPr>
            </w:pPr>
            <w:r>
              <w:rPr>
                <w:rFonts w:eastAsia="標楷體" w:hint="eastAsia"/>
                <w:sz w:val="20"/>
              </w:rPr>
              <w:t>專題研討報告研習班</w:t>
            </w:r>
          </w:p>
        </w:tc>
        <w:tc>
          <w:tcPr>
            <w:tcW w:w="1701" w:type="dxa"/>
          </w:tcPr>
          <w:p w:rsidR="002326A4" w:rsidRDefault="002326A4" w:rsidP="002326A4">
            <w:pPr>
              <w:snapToGrid w:val="0"/>
              <w:spacing w:line="300" w:lineRule="exact"/>
              <w:jc w:val="both"/>
              <w:rPr>
                <w:rFonts w:eastAsia="標楷體"/>
                <w:sz w:val="20"/>
              </w:rPr>
            </w:pPr>
            <w:r>
              <w:rPr>
                <w:rFonts w:eastAsia="標楷體" w:hint="eastAsia"/>
                <w:sz w:val="20"/>
              </w:rPr>
              <w:t>行政院所屬中央及地方機關職務跨列第</w:t>
            </w:r>
            <w:r>
              <w:rPr>
                <w:rFonts w:eastAsia="標楷體" w:hint="eastAsia"/>
                <w:sz w:val="20"/>
              </w:rPr>
              <w:t>8</w:t>
            </w:r>
            <w:r>
              <w:rPr>
                <w:rFonts w:eastAsia="標楷體" w:hint="eastAsia"/>
                <w:sz w:val="20"/>
              </w:rPr>
              <w:t>職等以上之薦任非主管人員。</w:t>
            </w:r>
          </w:p>
        </w:tc>
        <w:tc>
          <w:tcPr>
            <w:tcW w:w="1701" w:type="dxa"/>
          </w:tcPr>
          <w:p w:rsidR="002326A4" w:rsidRDefault="002326A4" w:rsidP="002326A4">
            <w:pPr>
              <w:snapToGrid w:val="0"/>
              <w:spacing w:line="300" w:lineRule="exact"/>
              <w:jc w:val="both"/>
              <w:rPr>
                <w:rFonts w:eastAsia="標楷體"/>
                <w:sz w:val="20"/>
              </w:rPr>
            </w:pPr>
            <w:r>
              <w:rPr>
                <w:rFonts w:eastAsia="標楷體" w:hint="eastAsia"/>
                <w:sz w:val="20"/>
              </w:rPr>
              <w:t>瞭解專題研討報告資料蒐集與分析概念，提升專題報告撰寫等相關知能。</w:t>
            </w:r>
          </w:p>
        </w:tc>
        <w:tc>
          <w:tcPr>
            <w:tcW w:w="1701" w:type="dxa"/>
          </w:tcPr>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資料蒐集與分析</w:t>
            </w:r>
          </w:p>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報告撰寫與呈現</w:t>
            </w:r>
          </w:p>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公部門業務報告案例研討</w:t>
            </w:r>
          </w:p>
        </w:tc>
        <w:tc>
          <w:tcPr>
            <w:tcW w:w="567" w:type="dxa"/>
          </w:tcPr>
          <w:p w:rsidR="002326A4" w:rsidRDefault="002326A4" w:rsidP="002326A4">
            <w:pPr>
              <w:snapToGrid w:val="0"/>
              <w:spacing w:line="300" w:lineRule="exact"/>
              <w:jc w:val="center"/>
              <w:rPr>
                <w:rFonts w:eastAsia="標楷體"/>
                <w:sz w:val="20"/>
              </w:rPr>
            </w:pPr>
            <w:r>
              <w:rPr>
                <w:rFonts w:eastAsia="標楷體" w:hint="eastAsia"/>
                <w:sz w:val="20"/>
              </w:rPr>
              <w:t>3</w:t>
            </w:r>
            <w:r>
              <w:rPr>
                <w:rFonts w:eastAsia="標楷體" w:hint="eastAsia"/>
                <w:sz w:val="20"/>
              </w:rPr>
              <w:t>天</w:t>
            </w:r>
          </w:p>
        </w:tc>
        <w:tc>
          <w:tcPr>
            <w:tcW w:w="1701" w:type="dxa"/>
          </w:tcPr>
          <w:p w:rsidR="002326A4" w:rsidRDefault="002326A4" w:rsidP="002326A4">
            <w:pPr>
              <w:snapToGrid w:val="0"/>
              <w:spacing w:line="300" w:lineRule="exact"/>
              <w:jc w:val="both"/>
              <w:rPr>
                <w:rFonts w:eastAsia="標楷體"/>
                <w:sz w:val="20"/>
              </w:rPr>
            </w:pPr>
          </w:p>
        </w:tc>
        <w:tc>
          <w:tcPr>
            <w:tcW w:w="1701" w:type="dxa"/>
          </w:tcPr>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2326A4" w:rsidRDefault="002326A4" w:rsidP="002326A4">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本班含夜間課程，提供全員住宿</w:t>
            </w:r>
          </w:p>
          <w:p w:rsidR="002326A4" w:rsidRDefault="002326A4" w:rsidP="002326A4">
            <w:pPr>
              <w:snapToGrid w:val="0"/>
              <w:spacing w:afterLines="50" w:after="180" w:line="300" w:lineRule="exact"/>
              <w:ind w:left="160" w:hangingChars="80" w:hanging="160"/>
              <w:jc w:val="both"/>
              <w:rPr>
                <w:rFonts w:eastAsia="標楷體"/>
                <w:sz w:val="20"/>
              </w:rPr>
            </w:pPr>
            <w:r>
              <w:rPr>
                <w:rFonts w:eastAsia="標楷體" w:hint="eastAsia"/>
                <w:sz w:val="20"/>
              </w:rPr>
              <w:t>3.</w:t>
            </w:r>
            <w:r>
              <w:rPr>
                <w:rFonts w:eastAsia="標楷體" w:hint="eastAsia"/>
                <w:sz w:val="20"/>
              </w:rPr>
              <w:t>新增班別</w:t>
            </w:r>
          </w:p>
        </w:tc>
      </w:tr>
      <w:tr w:rsidR="002326A4" w:rsidTr="00475616">
        <w:trPr>
          <w:cantSplit/>
          <w:trHeight w:val="851"/>
          <w:jc w:val="center"/>
        </w:trPr>
        <w:tc>
          <w:tcPr>
            <w:tcW w:w="283" w:type="dxa"/>
            <w:vMerge/>
            <w:vAlign w:val="center"/>
          </w:tcPr>
          <w:p w:rsidR="002326A4" w:rsidRDefault="002326A4" w:rsidP="00475616">
            <w:pPr>
              <w:snapToGrid w:val="0"/>
              <w:spacing w:line="300" w:lineRule="exact"/>
              <w:jc w:val="center"/>
              <w:rPr>
                <w:rFonts w:eastAsia="標楷體"/>
                <w:sz w:val="20"/>
              </w:rPr>
            </w:pPr>
          </w:p>
        </w:tc>
        <w:tc>
          <w:tcPr>
            <w:tcW w:w="1701" w:type="dxa"/>
          </w:tcPr>
          <w:p w:rsidR="002326A4" w:rsidRDefault="002326A4" w:rsidP="00E82A06">
            <w:pPr>
              <w:snapToGrid w:val="0"/>
              <w:spacing w:line="300" w:lineRule="exact"/>
              <w:jc w:val="both"/>
              <w:rPr>
                <w:rFonts w:eastAsia="標楷體"/>
                <w:sz w:val="20"/>
              </w:rPr>
            </w:pPr>
            <w:r>
              <w:rPr>
                <w:rFonts w:eastAsia="標楷體" w:hint="eastAsia"/>
                <w:sz w:val="20"/>
              </w:rPr>
              <w:t>會議管理研習班</w:t>
            </w:r>
          </w:p>
        </w:tc>
        <w:tc>
          <w:tcPr>
            <w:tcW w:w="1701" w:type="dxa"/>
          </w:tcPr>
          <w:p w:rsidR="002326A4" w:rsidRDefault="002326A4" w:rsidP="00475616">
            <w:pPr>
              <w:snapToGrid w:val="0"/>
              <w:spacing w:line="300" w:lineRule="exact"/>
              <w:jc w:val="both"/>
              <w:rPr>
                <w:rFonts w:eastAsia="標楷體"/>
                <w:sz w:val="20"/>
              </w:rPr>
            </w:pPr>
            <w:r>
              <w:rPr>
                <w:rFonts w:eastAsia="標楷體" w:hint="eastAsia"/>
                <w:sz w:val="20"/>
              </w:rPr>
              <w:t>行政院所屬中央及地方機關薦任以上人員，且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年未參加「會議管理研習班（主管人員）」及「會議管理研習班（非主管人員）」者。</w:t>
            </w:r>
          </w:p>
        </w:tc>
        <w:tc>
          <w:tcPr>
            <w:tcW w:w="1701" w:type="dxa"/>
          </w:tcPr>
          <w:p w:rsidR="002326A4" w:rsidRDefault="002326A4" w:rsidP="00E82A06">
            <w:pPr>
              <w:snapToGrid w:val="0"/>
              <w:spacing w:line="300" w:lineRule="exact"/>
              <w:jc w:val="both"/>
              <w:rPr>
                <w:rFonts w:eastAsia="標楷體"/>
                <w:sz w:val="20"/>
              </w:rPr>
            </w:pPr>
            <w:r>
              <w:rPr>
                <w:rFonts w:eastAsia="標楷體" w:hint="eastAsia"/>
                <w:sz w:val="20"/>
              </w:rPr>
              <w:t>瞭解會議規範、會議運作及主持會議的技巧，提升管理會議能力。</w:t>
            </w:r>
          </w:p>
        </w:tc>
        <w:tc>
          <w:tcPr>
            <w:tcW w:w="1701" w:type="dxa"/>
          </w:tcPr>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會議管理的意義與規劃</w:t>
            </w:r>
          </w:p>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會議管理的技巧與應用</w:t>
            </w:r>
          </w:p>
        </w:tc>
        <w:tc>
          <w:tcPr>
            <w:tcW w:w="567" w:type="dxa"/>
          </w:tcPr>
          <w:p w:rsidR="002326A4" w:rsidRDefault="002326A4" w:rsidP="0012249A">
            <w:pPr>
              <w:snapToGrid w:val="0"/>
              <w:spacing w:line="300" w:lineRule="exact"/>
              <w:jc w:val="center"/>
              <w:rPr>
                <w:rFonts w:eastAsia="標楷體"/>
                <w:sz w:val="20"/>
              </w:rPr>
            </w:pPr>
            <w:r>
              <w:rPr>
                <w:rFonts w:eastAsia="標楷體" w:hint="eastAsia"/>
                <w:sz w:val="20"/>
              </w:rPr>
              <w:t>1</w:t>
            </w:r>
            <w:r>
              <w:rPr>
                <w:rFonts w:eastAsia="標楷體" w:hint="eastAsia"/>
                <w:sz w:val="20"/>
              </w:rPr>
              <w:t>天</w:t>
            </w:r>
          </w:p>
        </w:tc>
        <w:tc>
          <w:tcPr>
            <w:tcW w:w="1701" w:type="dxa"/>
          </w:tcPr>
          <w:p w:rsidR="002326A4" w:rsidRDefault="002326A4" w:rsidP="00E82A06">
            <w:pPr>
              <w:snapToGrid w:val="0"/>
              <w:spacing w:line="300" w:lineRule="exact"/>
              <w:jc w:val="both"/>
              <w:rPr>
                <w:rFonts w:eastAsia="標楷體"/>
                <w:sz w:val="20"/>
              </w:rPr>
            </w:pPr>
          </w:p>
        </w:tc>
        <w:tc>
          <w:tcPr>
            <w:tcW w:w="1701" w:type="dxa"/>
          </w:tcPr>
          <w:p w:rsidR="002326A4" w:rsidRPr="00224779" w:rsidRDefault="002326A4" w:rsidP="00E82A06">
            <w:pPr>
              <w:snapToGrid w:val="0"/>
              <w:spacing w:line="300" w:lineRule="exact"/>
              <w:jc w:val="both"/>
              <w:rPr>
                <w:rFonts w:eastAsia="標楷體"/>
                <w:b/>
                <w:sz w:val="20"/>
                <w:u w:val="single"/>
              </w:rPr>
            </w:pPr>
            <w:r w:rsidRPr="00224779">
              <w:rPr>
                <w:rFonts w:eastAsia="標楷體" w:hint="eastAsia"/>
                <w:b/>
                <w:sz w:val="20"/>
                <w:u w:val="single"/>
              </w:rPr>
              <w:t>研習地點為臺北院區</w:t>
            </w:r>
          </w:p>
        </w:tc>
      </w:tr>
      <w:tr w:rsidR="002326A4" w:rsidTr="00475616">
        <w:trPr>
          <w:cantSplit/>
          <w:trHeight w:val="851"/>
          <w:jc w:val="center"/>
        </w:trPr>
        <w:tc>
          <w:tcPr>
            <w:tcW w:w="283" w:type="dxa"/>
            <w:vMerge/>
          </w:tcPr>
          <w:p w:rsidR="002326A4" w:rsidRDefault="002326A4" w:rsidP="00E82A06">
            <w:pPr>
              <w:snapToGrid w:val="0"/>
              <w:spacing w:line="300" w:lineRule="exact"/>
              <w:jc w:val="both"/>
              <w:rPr>
                <w:rFonts w:eastAsia="標楷體"/>
                <w:sz w:val="20"/>
              </w:rPr>
            </w:pPr>
          </w:p>
        </w:tc>
        <w:tc>
          <w:tcPr>
            <w:tcW w:w="1701" w:type="dxa"/>
          </w:tcPr>
          <w:p w:rsidR="002326A4" w:rsidRDefault="002326A4" w:rsidP="00E82A06">
            <w:pPr>
              <w:snapToGrid w:val="0"/>
              <w:spacing w:line="300" w:lineRule="exact"/>
              <w:jc w:val="both"/>
              <w:rPr>
                <w:rFonts w:eastAsia="標楷體"/>
                <w:sz w:val="20"/>
              </w:rPr>
            </w:pPr>
            <w:r>
              <w:rPr>
                <w:rFonts w:eastAsia="標楷體" w:hint="eastAsia"/>
                <w:sz w:val="20"/>
              </w:rPr>
              <w:t>中央機關面對媒體實務研習班</w:t>
            </w:r>
          </w:p>
        </w:tc>
        <w:tc>
          <w:tcPr>
            <w:tcW w:w="1701" w:type="dxa"/>
          </w:tcPr>
          <w:p w:rsidR="002326A4" w:rsidRDefault="002326A4" w:rsidP="00E82A06">
            <w:pPr>
              <w:snapToGrid w:val="0"/>
              <w:spacing w:line="300" w:lineRule="exact"/>
              <w:jc w:val="both"/>
              <w:rPr>
                <w:rFonts w:eastAsia="標楷體"/>
                <w:sz w:val="20"/>
              </w:rPr>
            </w:pPr>
            <w:r>
              <w:rPr>
                <w:rFonts w:eastAsia="標楷體" w:hint="eastAsia"/>
                <w:sz w:val="20"/>
              </w:rPr>
              <w:t>行政院所屬中央機關薦任第</w:t>
            </w:r>
            <w:r>
              <w:rPr>
                <w:rFonts w:eastAsia="標楷體" w:hint="eastAsia"/>
                <w:sz w:val="20"/>
              </w:rPr>
              <w:t>9</w:t>
            </w:r>
            <w:r>
              <w:rPr>
                <w:rFonts w:eastAsia="標楷體" w:hint="eastAsia"/>
                <w:sz w:val="20"/>
              </w:rPr>
              <w:t>職等主管及簡任人員。</w:t>
            </w:r>
          </w:p>
        </w:tc>
        <w:tc>
          <w:tcPr>
            <w:tcW w:w="1701" w:type="dxa"/>
          </w:tcPr>
          <w:p w:rsidR="002326A4" w:rsidRDefault="002326A4" w:rsidP="00475616">
            <w:pPr>
              <w:snapToGrid w:val="0"/>
              <w:spacing w:afterLines="50" w:after="180" w:line="300" w:lineRule="exact"/>
              <w:jc w:val="both"/>
              <w:rPr>
                <w:rFonts w:eastAsia="標楷體"/>
                <w:sz w:val="20"/>
              </w:rPr>
            </w:pPr>
            <w:r>
              <w:rPr>
                <w:rFonts w:eastAsia="標楷體" w:hint="eastAsia"/>
                <w:sz w:val="20"/>
              </w:rPr>
              <w:t>藉由實務演練增進與媒體互動之技巧，以提升政府形象。</w:t>
            </w:r>
          </w:p>
        </w:tc>
        <w:tc>
          <w:tcPr>
            <w:tcW w:w="1701" w:type="dxa"/>
          </w:tcPr>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認識媒體</w:t>
            </w:r>
          </w:p>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如何面對媒體</w:t>
            </w:r>
          </w:p>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記者會模擬演練</w:t>
            </w:r>
          </w:p>
        </w:tc>
        <w:tc>
          <w:tcPr>
            <w:tcW w:w="567" w:type="dxa"/>
          </w:tcPr>
          <w:p w:rsidR="002326A4" w:rsidRDefault="002326A4"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2326A4" w:rsidRDefault="002326A4" w:rsidP="00E82A06">
            <w:pPr>
              <w:snapToGrid w:val="0"/>
              <w:spacing w:line="300" w:lineRule="exact"/>
              <w:jc w:val="both"/>
              <w:rPr>
                <w:rFonts w:eastAsia="標楷體"/>
                <w:sz w:val="20"/>
              </w:rPr>
            </w:pPr>
          </w:p>
        </w:tc>
        <w:tc>
          <w:tcPr>
            <w:tcW w:w="1701" w:type="dxa"/>
          </w:tcPr>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2326A4" w:rsidTr="00475616">
        <w:trPr>
          <w:cantSplit/>
          <w:trHeight w:val="851"/>
          <w:jc w:val="center"/>
        </w:trPr>
        <w:tc>
          <w:tcPr>
            <w:tcW w:w="283" w:type="dxa"/>
            <w:vMerge/>
          </w:tcPr>
          <w:p w:rsidR="002326A4" w:rsidRDefault="002326A4" w:rsidP="00E82A06">
            <w:pPr>
              <w:snapToGrid w:val="0"/>
              <w:spacing w:line="300" w:lineRule="exact"/>
              <w:jc w:val="both"/>
              <w:rPr>
                <w:rFonts w:eastAsia="標楷體"/>
                <w:sz w:val="20"/>
              </w:rPr>
            </w:pPr>
          </w:p>
        </w:tc>
        <w:tc>
          <w:tcPr>
            <w:tcW w:w="1701" w:type="dxa"/>
          </w:tcPr>
          <w:p w:rsidR="002326A4" w:rsidRDefault="002326A4" w:rsidP="00E82A06">
            <w:pPr>
              <w:snapToGrid w:val="0"/>
              <w:spacing w:line="300" w:lineRule="exact"/>
              <w:jc w:val="both"/>
              <w:rPr>
                <w:rFonts w:eastAsia="標楷體"/>
                <w:sz w:val="20"/>
              </w:rPr>
            </w:pPr>
            <w:r>
              <w:rPr>
                <w:rFonts w:eastAsia="標楷體" w:hint="eastAsia"/>
                <w:sz w:val="20"/>
              </w:rPr>
              <w:t>地方機關面對媒體實務研習班</w:t>
            </w:r>
          </w:p>
        </w:tc>
        <w:tc>
          <w:tcPr>
            <w:tcW w:w="1701" w:type="dxa"/>
          </w:tcPr>
          <w:p w:rsidR="002326A4" w:rsidRDefault="002326A4" w:rsidP="00E82A06">
            <w:pPr>
              <w:snapToGrid w:val="0"/>
              <w:spacing w:line="300" w:lineRule="exact"/>
              <w:jc w:val="both"/>
              <w:rPr>
                <w:rFonts w:eastAsia="標楷體"/>
                <w:sz w:val="20"/>
              </w:rPr>
            </w:pPr>
            <w:r>
              <w:rPr>
                <w:rFonts w:eastAsia="標楷體" w:hint="eastAsia"/>
                <w:sz w:val="20"/>
              </w:rPr>
              <w:t>地方機關跨列薦任第</w:t>
            </w:r>
            <w:r>
              <w:rPr>
                <w:rFonts w:eastAsia="標楷體" w:hint="eastAsia"/>
                <w:sz w:val="20"/>
              </w:rPr>
              <w:t>8</w:t>
            </w:r>
            <w:r>
              <w:rPr>
                <w:rFonts w:eastAsia="標楷體" w:hint="eastAsia"/>
                <w:sz w:val="20"/>
              </w:rPr>
              <w:t>至第</w:t>
            </w:r>
            <w:r>
              <w:rPr>
                <w:rFonts w:eastAsia="標楷體" w:hint="eastAsia"/>
                <w:sz w:val="20"/>
              </w:rPr>
              <w:t>9</w:t>
            </w:r>
            <w:r>
              <w:rPr>
                <w:rFonts w:eastAsia="標楷體" w:hint="eastAsia"/>
                <w:sz w:val="20"/>
              </w:rPr>
              <w:t>職等主管人員。</w:t>
            </w:r>
          </w:p>
        </w:tc>
        <w:tc>
          <w:tcPr>
            <w:tcW w:w="1701" w:type="dxa"/>
          </w:tcPr>
          <w:p w:rsidR="002326A4" w:rsidRDefault="002326A4" w:rsidP="00475616">
            <w:pPr>
              <w:snapToGrid w:val="0"/>
              <w:spacing w:afterLines="50" w:after="180" w:line="300" w:lineRule="exact"/>
              <w:jc w:val="both"/>
              <w:rPr>
                <w:rFonts w:eastAsia="標楷體"/>
                <w:sz w:val="20"/>
              </w:rPr>
            </w:pPr>
            <w:r>
              <w:rPr>
                <w:rFonts w:eastAsia="標楷體" w:hint="eastAsia"/>
                <w:sz w:val="20"/>
              </w:rPr>
              <w:t>藉由實務演練增進與媒體互動之技巧，以提升政府形象。</w:t>
            </w:r>
          </w:p>
        </w:tc>
        <w:tc>
          <w:tcPr>
            <w:tcW w:w="1701" w:type="dxa"/>
          </w:tcPr>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認識媒體</w:t>
            </w:r>
          </w:p>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如何面對媒體</w:t>
            </w:r>
          </w:p>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記者會模擬演練</w:t>
            </w:r>
          </w:p>
        </w:tc>
        <w:tc>
          <w:tcPr>
            <w:tcW w:w="567" w:type="dxa"/>
          </w:tcPr>
          <w:p w:rsidR="002326A4" w:rsidRDefault="002326A4" w:rsidP="0012249A">
            <w:pPr>
              <w:snapToGrid w:val="0"/>
              <w:spacing w:line="300" w:lineRule="exact"/>
              <w:jc w:val="center"/>
              <w:rPr>
                <w:rFonts w:eastAsia="標楷體"/>
                <w:sz w:val="20"/>
              </w:rPr>
            </w:pPr>
            <w:r>
              <w:rPr>
                <w:rFonts w:eastAsia="標楷體" w:hint="eastAsia"/>
                <w:sz w:val="20"/>
              </w:rPr>
              <w:t>2</w:t>
            </w:r>
            <w:r>
              <w:rPr>
                <w:rFonts w:eastAsia="標楷體" w:hint="eastAsia"/>
                <w:sz w:val="20"/>
              </w:rPr>
              <w:t>天</w:t>
            </w:r>
          </w:p>
        </w:tc>
        <w:tc>
          <w:tcPr>
            <w:tcW w:w="1701" w:type="dxa"/>
          </w:tcPr>
          <w:p w:rsidR="002326A4" w:rsidRDefault="002326A4" w:rsidP="00E82A06">
            <w:pPr>
              <w:snapToGrid w:val="0"/>
              <w:spacing w:line="300" w:lineRule="exact"/>
              <w:jc w:val="both"/>
              <w:rPr>
                <w:rFonts w:eastAsia="標楷體"/>
                <w:sz w:val="20"/>
              </w:rPr>
            </w:pPr>
          </w:p>
        </w:tc>
        <w:tc>
          <w:tcPr>
            <w:tcW w:w="1701" w:type="dxa"/>
          </w:tcPr>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研習地點為南投院區</w:t>
            </w:r>
          </w:p>
          <w:p w:rsidR="002326A4" w:rsidRDefault="002326A4"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bl>
    <w:p w:rsidR="00BB2ACC" w:rsidRDefault="00BB2ACC" w:rsidP="00BB2ACC">
      <w:pPr>
        <w:pStyle w:val="a3"/>
        <w:tabs>
          <w:tab w:val="clear" w:pos="4153"/>
          <w:tab w:val="clear" w:pos="8306"/>
        </w:tabs>
        <w:snapToGrid/>
        <w:rPr>
          <w:rFonts w:eastAsia="標楷體"/>
          <w:szCs w:val="24"/>
        </w:rPr>
      </w:pPr>
    </w:p>
    <w:p w:rsidR="00E01C82" w:rsidRPr="007A7854" w:rsidRDefault="00BB2ACC" w:rsidP="00AC529C">
      <w:pPr>
        <w:spacing w:beforeLines="50" w:before="180" w:afterLines="50" w:after="180"/>
        <w:rPr>
          <w:rFonts w:ascii="標楷體" w:eastAsia="標楷體" w:hAnsi="標楷體"/>
        </w:rPr>
      </w:pPr>
      <w:r w:rsidRPr="007A7854">
        <w:rPr>
          <w:rFonts w:ascii="標楷體" w:eastAsia="標楷體" w:hAnsi="標楷體" w:hint="eastAsia"/>
        </w:rPr>
        <w:t>二、</w:t>
      </w:r>
      <w:r w:rsidR="007A7854" w:rsidRPr="007A7854">
        <w:rPr>
          <w:rFonts w:ascii="標楷體" w:eastAsia="標楷體" w:hAnsi="標楷體" w:hint="eastAsia"/>
        </w:rPr>
        <w:t>政策能力訓練</w:t>
      </w: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283"/>
        <w:gridCol w:w="1701"/>
        <w:gridCol w:w="1701"/>
        <w:gridCol w:w="1701"/>
        <w:gridCol w:w="1701"/>
        <w:gridCol w:w="567"/>
        <w:gridCol w:w="1701"/>
        <w:gridCol w:w="1701"/>
      </w:tblGrid>
      <w:tr w:rsidR="00B479AE" w:rsidTr="00475616">
        <w:trPr>
          <w:cantSplit/>
          <w:trHeight w:val="567"/>
          <w:tblHeader/>
          <w:jc w:val="center"/>
        </w:trPr>
        <w:tc>
          <w:tcPr>
            <w:tcW w:w="283" w:type="dxa"/>
          </w:tcPr>
          <w:p w:rsidR="00B479AE" w:rsidRDefault="00B479AE" w:rsidP="00E82A06">
            <w:pPr>
              <w:snapToGrid w:val="0"/>
              <w:spacing w:line="300" w:lineRule="exact"/>
              <w:jc w:val="center"/>
              <w:rPr>
                <w:rFonts w:eastAsia="標楷體"/>
                <w:sz w:val="20"/>
              </w:rPr>
            </w:pPr>
            <w:r>
              <w:rPr>
                <w:rFonts w:eastAsia="標楷體" w:hint="eastAsia"/>
                <w:sz w:val="20"/>
              </w:rPr>
              <w:t>次類</w:t>
            </w:r>
          </w:p>
        </w:tc>
        <w:tc>
          <w:tcPr>
            <w:tcW w:w="1701" w:type="dxa"/>
            <w:vAlign w:val="center"/>
          </w:tcPr>
          <w:p w:rsidR="00B479AE" w:rsidRDefault="00B479AE" w:rsidP="00E82A06">
            <w:pPr>
              <w:snapToGrid w:val="0"/>
              <w:spacing w:line="300" w:lineRule="exact"/>
              <w:jc w:val="center"/>
              <w:rPr>
                <w:rFonts w:eastAsia="標楷體"/>
                <w:sz w:val="20"/>
              </w:rPr>
            </w:pPr>
            <w:r>
              <w:rPr>
                <w:rFonts w:eastAsia="標楷體" w:hint="eastAsia"/>
                <w:sz w:val="20"/>
              </w:rPr>
              <w:t>班別</w:t>
            </w:r>
          </w:p>
        </w:tc>
        <w:tc>
          <w:tcPr>
            <w:tcW w:w="1701" w:type="dxa"/>
            <w:vAlign w:val="center"/>
          </w:tcPr>
          <w:p w:rsidR="00B479AE" w:rsidRDefault="00B479AE" w:rsidP="00E82A06">
            <w:pPr>
              <w:snapToGrid w:val="0"/>
              <w:spacing w:line="300" w:lineRule="exact"/>
              <w:jc w:val="center"/>
              <w:rPr>
                <w:rFonts w:eastAsia="標楷體"/>
                <w:sz w:val="20"/>
              </w:rPr>
            </w:pPr>
            <w:r>
              <w:rPr>
                <w:rFonts w:eastAsia="標楷體" w:hint="eastAsia"/>
                <w:sz w:val="20"/>
              </w:rPr>
              <w:t>參加對象</w:t>
            </w:r>
          </w:p>
        </w:tc>
        <w:tc>
          <w:tcPr>
            <w:tcW w:w="1701" w:type="dxa"/>
            <w:vAlign w:val="center"/>
          </w:tcPr>
          <w:p w:rsidR="00B479AE" w:rsidRDefault="00B479AE" w:rsidP="00E82A06">
            <w:pPr>
              <w:snapToGrid w:val="0"/>
              <w:spacing w:line="300" w:lineRule="exact"/>
              <w:jc w:val="center"/>
              <w:rPr>
                <w:rFonts w:eastAsia="標楷體"/>
                <w:sz w:val="20"/>
              </w:rPr>
            </w:pPr>
            <w:r>
              <w:rPr>
                <w:rFonts w:eastAsia="標楷體" w:hint="eastAsia"/>
                <w:sz w:val="20"/>
              </w:rPr>
              <w:t>研習目標</w:t>
            </w:r>
          </w:p>
        </w:tc>
        <w:tc>
          <w:tcPr>
            <w:tcW w:w="1701" w:type="dxa"/>
            <w:vAlign w:val="center"/>
          </w:tcPr>
          <w:p w:rsidR="00B479AE" w:rsidRDefault="00B479AE" w:rsidP="001B0ED1">
            <w:pPr>
              <w:snapToGrid w:val="0"/>
              <w:spacing w:line="300" w:lineRule="exact"/>
              <w:jc w:val="center"/>
              <w:rPr>
                <w:rFonts w:eastAsia="標楷體"/>
                <w:sz w:val="20"/>
              </w:rPr>
            </w:pPr>
            <w:r>
              <w:rPr>
                <w:rFonts w:eastAsia="標楷體" w:hint="eastAsia"/>
                <w:sz w:val="20"/>
              </w:rPr>
              <w:t>研習主題（內容）</w:t>
            </w:r>
          </w:p>
        </w:tc>
        <w:tc>
          <w:tcPr>
            <w:tcW w:w="567" w:type="dxa"/>
            <w:vAlign w:val="center"/>
          </w:tcPr>
          <w:p w:rsidR="00B479AE" w:rsidRPr="0012249A" w:rsidRDefault="00B479AE" w:rsidP="0012249A">
            <w:pPr>
              <w:snapToGrid w:val="0"/>
              <w:spacing w:line="300" w:lineRule="exact"/>
              <w:jc w:val="center"/>
              <w:rPr>
                <w:rFonts w:eastAsia="標楷體"/>
                <w:sz w:val="20"/>
                <w:szCs w:val="20"/>
              </w:rPr>
            </w:pPr>
            <w:r w:rsidRPr="0012249A">
              <w:rPr>
                <w:rFonts w:eastAsia="標楷體" w:hint="eastAsia"/>
                <w:sz w:val="20"/>
                <w:szCs w:val="20"/>
              </w:rPr>
              <w:t>訓期</w:t>
            </w:r>
          </w:p>
        </w:tc>
        <w:tc>
          <w:tcPr>
            <w:tcW w:w="1701" w:type="dxa"/>
            <w:vAlign w:val="center"/>
          </w:tcPr>
          <w:p w:rsidR="00B479AE" w:rsidRDefault="00B479AE" w:rsidP="00E82A06">
            <w:pPr>
              <w:snapToGrid w:val="0"/>
              <w:spacing w:line="300" w:lineRule="exact"/>
              <w:jc w:val="center"/>
              <w:rPr>
                <w:rFonts w:eastAsia="標楷體"/>
                <w:sz w:val="20"/>
              </w:rPr>
            </w:pPr>
            <w:r>
              <w:rPr>
                <w:rFonts w:eastAsia="標楷體" w:hint="eastAsia"/>
                <w:sz w:val="20"/>
              </w:rPr>
              <w:t>需求人數</w:t>
            </w:r>
          </w:p>
        </w:tc>
        <w:tc>
          <w:tcPr>
            <w:tcW w:w="1701" w:type="dxa"/>
            <w:vAlign w:val="center"/>
          </w:tcPr>
          <w:p w:rsidR="00B479AE" w:rsidRDefault="00B479AE" w:rsidP="00E82A06">
            <w:pPr>
              <w:snapToGrid w:val="0"/>
              <w:spacing w:line="300" w:lineRule="exact"/>
              <w:ind w:left="160" w:hangingChars="80" w:hanging="160"/>
              <w:jc w:val="center"/>
              <w:rPr>
                <w:rFonts w:eastAsia="標楷體"/>
                <w:sz w:val="20"/>
              </w:rPr>
            </w:pPr>
            <w:r>
              <w:rPr>
                <w:rFonts w:eastAsia="標楷體" w:hint="eastAsia"/>
                <w:sz w:val="20"/>
              </w:rPr>
              <w:t>備註</w:t>
            </w:r>
          </w:p>
        </w:tc>
      </w:tr>
      <w:tr w:rsidR="00475616" w:rsidTr="00917693">
        <w:trPr>
          <w:cantSplit/>
          <w:trHeight w:val="851"/>
          <w:jc w:val="center"/>
        </w:trPr>
        <w:tc>
          <w:tcPr>
            <w:tcW w:w="283" w:type="dxa"/>
            <w:vAlign w:val="center"/>
          </w:tcPr>
          <w:p w:rsidR="00475616" w:rsidRDefault="00917693" w:rsidP="00917693">
            <w:pPr>
              <w:snapToGrid w:val="0"/>
              <w:spacing w:line="300" w:lineRule="exact"/>
              <w:jc w:val="center"/>
              <w:rPr>
                <w:rFonts w:eastAsia="標楷體"/>
                <w:sz w:val="20"/>
              </w:rPr>
            </w:pPr>
            <w:r>
              <w:rPr>
                <w:rFonts w:eastAsia="標楷體" w:hint="eastAsia"/>
                <w:sz w:val="20"/>
              </w:rPr>
              <w:t>政策民主價值觀</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性別平等高階主管研習班</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行政院所屬中央機關簡任主管，且</w:t>
            </w:r>
            <w:r>
              <w:rPr>
                <w:rFonts w:eastAsia="標楷體" w:hint="eastAsia"/>
                <w:sz w:val="20"/>
              </w:rPr>
              <w:t>105</w:t>
            </w:r>
            <w:r>
              <w:rPr>
                <w:rFonts w:eastAsia="標楷體" w:hint="eastAsia"/>
                <w:sz w:val="20"/>
              </w:rPr>
              <w:t>年未參加「性別主流化高階主管研習班」，</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瞭解性別平等政策綱領、性別主流化及</w:t>
            </w:r>
            <w:r>
              <w:rPr>
                <w:rFonts w:eastAsia="標楷體" w:hint="eastAsia"/>
                <w:sz w:val="20"/>
              </w:rPr>
              <w:t>CEDAW</w:t>
            </w:r>
            <w:r>
              <w:rPr>
                <w:rFonts w:eastAsia="標楷體" w:hint="eastAsia"/>
                <w:sz w:val="20"/>
              </w:rPr>
              <w:t>公約之重要內涵，提升高階主管人員思考並引導單位內推動性別主流化作業能力。</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性別主流化、</w:t>
            </w:r>
            <w:r>
              <w:rPr>
                <w:rFonts w:eastAsia="標楷體" w:hint="eastAsia"/>
                <w:sz w:val="20"/>
              </w:rPr>
              <w:t>CEDAW</w:t>
            </w:r>
            <w:r>
              <w:rPr>
                <w:rFonts w:eastAsia="標楷體" w:hint="eastAsia"/>
                <w:sz w:val="20"/>
              </w:rPr>
              <w:t>公約及性別平等政策綱領簡介</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推動性別主流化績優案例分享</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性別主流化開放空間經驗交流</w:t>
            </w:r>
          </w:p>
        </w:tc>
        <w:tc>
          <w:tcPr>
            <w:tcW w:w="567" w:type="dxa"/>
          </w:tcPr>
          <w:p w:rsidR="00475616" w:rsidRPr="0012249A" w:rsidRDefault="00475616" w:rsidP="0012249A">
            <w:pPr>
              <w:pStyle w:val="a3"/>
              <w:tabs>
                <w:tab w:val="clear" w:pos="4153"/>
                <w:tab w:val="clear" w:pos="8306"/>
              </w:tabs>
              <w:snapToGrid/>
              <w:jc w:val="center"/>
              <w:rPr>
                <w:rFonts w:eastAsia="標楷體"/>
              </w:rPr>
            </w:pPr>
            <w:r w:rsidRPr="0012249A">
              <w:rPr>
                <w:rFonts w:eastAsia="標楷體"/>
              </w:rPr>
              <w:t>1</w:t>
            </w:r>
            <w:r w:rsidRPr="0012249A">
              <w:rPr>
                <w:rFonts w:eastAsia="標楷體"/>
              </w:rPr>
              <w:t>天</w:t>
            </w:r>
          </w:p>
        </w:tc>
        <w:tc>
          <w:tcPr>
            <w:tcW w:w="1701" w:type="dxa"/>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475616" w:rsidRDefault="00475616" w:rsidP="00E82A06">
            <w:pPr>
              <w:snapToGrid w:val="0"/>
              <w:spacing w:afterLines="50" w:after="180" w:line="300" w:lineRule="exact"/>
              <w:ind w:left="160" w:hangingChars="80" w:hanging="160"/>
              <w:jc w:val="both"/>
              <w:rPr>
                <w:rFonts w:eastAsia="標楷體"/>
                <w:sz w:val="20"/>
              </w:rPr>
            </w:pPr>
            <w:r>
              <w:rPr>
                <w:rFonts w:eastAsia="標楷體" w:hint="eastAsia"/>
                <w:sz w:val="20"/>
              </w:rPr>
              <w:t>3.</w:t>
            </w:r>
            <w:r>
              <w:rPr>
                <w:rFonts w:eastAsia="標楷體" w:hint="eastAsia"/>
                <w:sz w:val="20"/>
              </w:rPr>
              <w:t>依行政院頒布各機關公務人員性別主流化訓練計畫辦理</w:t>
            </w: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lastRenderedPageBreak/>
              <w:t>政策民主價值觀</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性別平等業務研習班─人口婚姻家庭組</w:t>
            </w:r>
          </w:p>
        </w:tc>
        <w:tc>
          <w:tcPr>
            <w:tcW w:w="1701" w:type="dxa"/>
          </w:tcPr>
          <w:p w:rsidR="00917693" w:rsidRDefault="00917693" w:rsidP="00E82A06">
            <w:pPr>
              <w:snapToGrid w:val="0"/>
              <w:spacing w:line="280" w:lineRule="exact"/>
              <w:jc w:val="both"/>
              <w:rPr>
                <w:rFonts w:eastAsia="標楷體"/>
                <w:sz w:val="20"/>
              </w:rPr>
            </w:pPr>
            <w:r>
              <w:rPr>
                <w:rFonts w:eastAsia="標楷體" w:hint="eastAsia"/>
                <w:sz w:val="20"/>
              </w:rPr>
              <w:t>行政院所屬中央機關薦任以上人員，其承辦業務內容屬於性別平等政策綱領「人口婚姻家庭組」分類，且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年未參加下列任一研習班者：</w:t>
            </w:r>
          </w:p>
          <w:p w:rsidR="00917693" w:rsidRDefault="00917693" w:rsidP="00E82A06">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業務性別主流化研習班。</w:t>
            </w:r>
          </w:p>
          <w:p w:rsidR="00917693" w:rsidRDefault="00917693" w:rsidP="00E82A06">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性別平等業務研習班</w:t>
            </w:r>
            <w:r>
              <w:rPr>
                <w:rFonts w:eastAsia="標楷體" w:hint="eastAsia"/>
                <w:sz w:val="20"/>
              </w:rPr>
              <w:t>(</w:t>
            </w:r>
            <w:r>
              <w:rPr>
                <w:rFonts w:eastAsia="標楷體" w:hint="eastAsia"/>
                <w:sz w:val="20"/>
              </w:rPr>
              <w:t>含各分組</w:t>
            </w:r>
            <w:r>
              <w:rPr>
                <w:rFonts w:eastAsia="標楷體" w:hint="eastAsia"/>
                <w:sz w:val="20"/>
              </w:rPr>
              <w:t>)</w:t>
            </w:r>
            <w:r>
              <w:rPr>
                <w:rFonts w:eastAsia="標楷體" w:hint="eastAsia"/>
                <w:sz w:val="20"/>
              </w:rPr>
              <w:t>。</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瞭解性別平等政策</w:t>
            </w:r>
            <w:r>
              <w:rPr>
                <w:rFonts w:eastAsia="標楷體" w:hint="eastAsia"/>
                <w:sz w:val="20"/>
              </w:rPr>
              <w:t>(</w:t>
            </w:r>
            <w:r>
              <w:rPr>
                <w:rFonts w:eastAsia="標楷體" w:hint="eastAsia"/>
                <w:sz w:val="20"/>
              </w:rPr>
              <w:t>性別平等政策綱領、性別主流化、</w:t>
            </w:r>
            <w:r>
              <w:rPr>
                <w:rFonts w:eastAsia="標楷體" w:hint="eastAsia"/>
                <w:sz w:val="20"/>
              </w:rPr>
              <w:t>CEDAW</w:t>
            </w:r>
            <w:r>
              <w:rPr>
                <w:rFonts w:eastAsia="標楷體" w:hint="eastAsia"/>
                <w:sz w:val="20"/>
              </w:rPr>
              <w:t>公約</w:t>
            </w:r>
            <w:r>
              <w:rPr>
                <w:rFonts w:eastAsia="標楷體" w:hint="eastAsia"/>
                <w:sz w:val="20"/>
              </w:rPr>
              <w:t xml:space="preserve"> )</w:t>
            </w:r>
            <w:r>
              <w:rPr>
                <w:rFonts w:eastAsia="標楷體" w:hint="eastAsia"/>
                <w:sz w:val="20"/>
              </w:rPr>
              <w:t>概念基礎，並進一步學習且找出與其業務之關連性，提升推動業務性別主流化作業能力。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性別主流化概念、背景與發展</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性別主流化工具簡介</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業務性別主流化人口婚姻家庭分組研討及報告</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綜合座談</w:t>
            </w:r>
          </w:p>
        </w:tc>
        <w:tc>
          <w:tcPr>
            <w:tcW w:w="567" w:type="dxa"/>
          </w:tcPr>
          <w:p w:rsidR="00917693" w:rsidRPr="0012249A" w:rsidRDefault="00917693" w:rsidP="0012249A">
            <w:pPr>
              <w:pStyle w:val="a3"/>
              <w:tabs>
                <w:tab w:val="clear" w:pos="4153"/>
                <w:tab w:val="clear" w:pos="8306"/>
              </w:tabs>
              <w:snapToGrid/>
              <w:jc w:val="center"/>
              <w:rPr>
                <w:rFonts w:eastAsia="標楷體"/>
              </w:rPr>
            </w:pPr>
            <w:r w:rsidRPr="0012249A">
              <w:rPr>
                <w:rFonts w:eastAsia="標楷體"/>
              </w:rPr>
              <w:t>2</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val="restart"/>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依行政院頒布各機關公務人員性別主流化訓練計畫辦理</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性別平等業務研習班─就業經濟福利組</w:t>
            </w:r>
          </w:p>
        </w:tc>
        <w:tc>
          <w:tcPr>
            <w:tcW w:w="1701" w:type="dxa"/>
          </w:tcPr>
          <w:p w:rsidR="00917693" w:rsidRDefault="00917693" w:rsidP="00E82A06">
            <w:pPr>
              <w:snapToGrid w:val="0"/>
              <w:spacing w:line="280" w:lineRule="exact"/>
              <w:jc w:val="both"/>
              <w:rPr>
                <w:rFonts w:eastAsia="標楷體"/>
                <w:sz w:val="20"/>
              </w:rPr>
            </w:pPr>
            <w:r>
              <w:rPr>
                <w:rFonts w:eastAsia="標楷體" w:hint="eastAsia"/>
                <w:sz w:val="20"/>
              </w:rPr>
              <w:t>行政院所屬中央機關薦任以上人員，其承辦業務內容屬於性別平等政策綱領「就業經濟福利組」分類，且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年未參加下列任一研習班者：</w:t>
            </w:r>
          </w:p>
          <w:p w:rsidR="00917693" w:rsidRDefault="00917693" w:rsidP="00E82A06">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業務性別主流化研習班。</w:t>
            </w:r>
          </w:p>
          <w:p w:rsidR="00917693" w:rsidRDefault="00917693" w:rsidP="00E82A06">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性別平等業務研習班</w:t>
            </w:r>
            <w:r>
              <w:rPr>
                <w:rFonts w:eastAsia="標楷體" w:hint="eastAsia"/>
                <w:sz w:val="20"/>
              </w:rPr>
              <w:t>(</w:t>
            </w:r>
            <w:r>
              <w:rPr>
                <w:rFonts w:eastAsia="標楷體" w:hint="eastAsia"/>
                <w:sz w:val="20"/>
              </w:rPr>
              <w:t>含各分組</w:t>
            </w:r>
            <w:r>
              <w:rPr>
                <w:rFonts w:eastAsia="標楷體" w:hint="eastAsia"/>
                <w:sz w:val="20"/>
              </w:rPr>
              <w:t>)</w:t>
            </w:r>
            <w:r>
              <w:rPr>
                <w:rFonts w:eastAsia="標楷體" w:hint="eastAsia"/>
                <w:sz w:val="20"/>
              </w:rPr>
              <w:t>。</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瞭解性別平等政策</w:t>
            </w:r>
            <w:r>
              <w:rPr>
                <w:rFonts w:eastAsia="標楷體" w:hint="eastAsia"/>
                <w:sz w:val="20"/>
              </w:rPr>
              <w:t>(</w:t>
            </w:r>
            <w:r>
              <w:rPr>
                <w:rFonts w:eastAsia="標楷體" w:hint="eastAsia"/>
                <w:sz w:val="20"/>
              </w:rPr>
              <w:t>性別平等政策綱領、性別主流化、</w:t>
            </w:r>
            <w:r>
              <w:rPr>
                <w:rFonts w:eastAsia="標楷體" w:hint="eastAsia"/>
                <w:sz w:val="20"/>
              </w:rPr>
              <w:t>CEDAW</w:t>
            </w:r>
            <w:r>
              <w:rPr>
                <w:rFonts w:eastAsia="標楷體" w:hint="eastAsia"/>
                <w:sz w:val="20"/>
              </w:rPr>
              <w:t>公約</w:t>
            </w:r>
            <w:r>
              <w:rPr>
                <w:rFonts w:eastAsia="標楷體" w:hint="eastAsia"/>
                <w:sz w:val="20"/>
              </w:rPr>
              <w:t xml:space="preserve"> )</w:t>
            </w:r>
            <w:r>
              <w:rPr>
                <w:rFonts w:eastAsia="標楷體" w:hint="eastAsia"/>
                <w:sz w:val="20"/>
              </w:rPr>
              <w:t>概念基礎，並進一步學習且找出與其業務之關連性，提升推動業務性別主流化作業能力。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性別主流化概念、背景與發展</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性別主流化工具簡介</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業務性別主流化─就業經濟福利分組研討及報告</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綜合座談</w:t>
            </w:r>
          </w:p>
        </w:tc>
        <w:tc>
          <w:tcPr>
            <w:tcW w:w="567" w:type="dxa"/>
          </w:tcPr>
          <w:p w:rsidR="00917693" w:rsidRPr="0012249A" w:rsidRDefault="00917693" w:rsidP="0012249A">
            <w:pPr>
              <w:pStyle w:val="a3"/>
              <w:tabs>
                <w:tab w:val="clear" w:pos="4153"/>
                <w:tab w:val="clear" w:pos="8306"/>
              </w:tabs>
              <w:snapToGrid/>
              <w:jc w:val="center"/>
              <w:rPr>
                <w:rFonts w:eastAsia="標楷體"/>
              </w:rPr>
            </w:pPr>
            <w:r w:rsidRPr="0012249A">
              <w:rPr>
                <w:rFonts w:eastAsia="標楷體"/>
              </w:rPr>
              <w:t>2</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性別平等業務研習班─人身司法安全組</w:t>
            </w:r>
          </w:p>
        </w:tc>
        <w:tc>
          <w:tcPr>
            <w:tcW w:w="1701" w:type="dxa"/>
          </w:tcPr>
          <w:p w:rsidR="00917693" w:rsidRDefault="00917693" w:rsidP="00E82A06">
            <w:pPr>
              <w:snapToGrid w:val="0"/>
              <w:spacing w:line="280" w:lineRule="exact"/>
              <w:jc w:val="both"/>
              <w:rPr>
                <w:rFonts w:eastAsia="標楷體"/>
                <w:sz w:val="20"/>
              </w:rPr>
            </w:pPr>
            <w:r>
              <w:rPr>
                <w:rFonts w:eastAsia="標楷體" w:hint="eastAsia"/>
                <w:sz w:val="20"/>
              </w:rPr>
              <w:t>行政院所屬中央機關薦任以上人員，其承辦業務內容屬於性別平等政策綱領「人身司法安全組」分類，且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年未參加下列任一研習班者：</w:t>
            </w:r>
          </w:p>
          <w:p w:rsidR="00917693" w:rsidRDefault="00917693" w:rsidP="00E82A06">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業務性別主流化研習班。</w:t>
            </w:r>
          </w:p>
          <w:p w:rsidR="00917693" w:rsidRDefault="00917693" w:rsidP="00E82A06">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性別平等業務研習班</w:t>
            </w:r>
            <w:r>
              <w:rPr>
                <w:rFonts w:eastAsia="標楷體" w:hint="eastAsia"/>
                <w:sz w:val="20"/>
              </w:rPr>
              <w:t>(</w:t>
            </w:r>
            <w:r>
              <w:rPr>
                <w:rFonts w:eastAsia="標楷體" w:hint="eastAsia"/>
                <w:sz w:val="20"/>
              </w:rPr>
              <w:t>含各分組</w:t>
            </w:r>
            <w:r>
              <w:rPr>
                <w:rFonts w:eastAsia="標楷體" w:hint="eastAsia"/>
                <w:sz w:val="20"/>
              </w:rPr>
              <w:t>)</w:t>
            </w:r>
            <w:r>
              <w:rPr>
                <w:rFonts w:eastAsia="標楷體" w:hint="eastAsia"/>
                <w:sz w:val="20"/>
              </w:rPr>
              <w:t>。</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瞭解性別平等政策</w:t>
            </w:r>
            <w:r>
              <w:rPr>
                <w:rFonts w:eastAsia="標楷體" w:hint="eastAsia"/>
                <w:sz w:val="20"/>
              </w:rPr>
              <w:t>(</w:t>
            </w:r>
            <w:r>
              <w:rPr>
                <w:rFonts w:eastAsia="標楷體" w:hint="eastAsia"/>
                <w:sz w:val="20"/>
              </w:rPr>
              <w:t>性別平等政策綱領、性別主流化、</w:t>
            </w:r>
            <w:r>
              <w:rPr>
                <w:rFonts w:eastAsia="標楷體" w:hint="eastAsia"/>
                <w:sz w:val="20"/>
              </w:rPr>
              <w:t>CEDAW</w:t>
            </w:r>
            <w:r>
              <w:rPr>
                <w:rFonts w:eastAsia="標楷體" w:hint="eastAsia"/>
                <w:sz w:val="20"/>
              </w:rPr>
              <w:t>公約</w:t>
            </w:r>
            <w:r>
              <w:rPr>
                <w:rFonts w:eastAsia="標楷體" w:hint="eastAsia"/>
                <w:sz w:val="20"/>
              </w:rPr>
              <w:t xml:space="preserve"> )</w:t>
            </w:r>
            <w:r>
              <w:rPr>
                <w:rFonts w:eastAsia="標楷體" w:hint="eastAsia"/>
                <w:sz w:val="20"/>
              </w:rPr>
              <w:t>概念基礎，並進一步學習且找出與其業務之關連性，提升推動業務性別主流化作業能力。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性別主流化概念、背景與發展</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性別主流化工具簡介</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業務性別主流化─人身司法安全分組研討及報告</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綜合座談</w:t>
            </w:r>
          </w:p>
        </w:tc>
        <w:tc>
          <w:tcPr>
            <w:tcW w:w="567" w:type="dxa"/>
          </w:tcPr>
          <w:p w:rsidR="00917693" w:rsidRPr="0012249A" w:rsidRDefault="00917693" w:rsidP="0012249A">
            <w:pPr>
              <w:pStyle w:val="a3"/>
              <w:tabs>
                <w:tab w:val="clear" w:pos="4153"/>
                <w:tab w:val="clear" w:pos="8306"/>
              </w:tabs>
              <w:snapToGrid/>
              <w:spacing w:line="400" w:lineRule="exact"/>
              <w:jc w:val="center"/>
              <w:rPr>
                <w:rFonts w:eastAsia="標楷體"/>
              </w:rPr>
            </w:pPr>
            <w:r w:rsidRPr="0012249A">
              <w:rPr>
                <w:rFonts w:eastAsia="標楷體"/>
              </w:rPr>
              <w:t>2</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性別平等業務研習班─健康醫療照護組</w:t>
            </w:r>
          </w:p>
        </w:tc>
        <w:tc>
          <w:tcPr>
            <w:tcW w:w="1701" w:type="dxa"/>
          </w:tcPr>
          <w:p w:rsidR="00917693" w:rsidRDefault="00917693" w:rsidP="00E82A06">
            <w:pPr>
              <w:snapToGrid w:val="0"/>
              <w:spacing w:line="280" w:lineRule="exact"/>
              <w:jc w:val="both"/>
              <w:rPr>
                <w:rFonts w:eastAsia="標楷體"/>
                <w:sz w:val="20"/>
              </w:rPr>
            </w:pPr>
            <w:r>
              <w:rPr>
                <w:rFonts w:eastAsia="標楷體" w:hint="eastAsia"/>
                <w:sz w:val="20"/>
              </w:rPr>
              <w:t>行政院所屬中央機關薦任以上人員，其承辦業務內容屬於性別平等政策綱領「健康醫療照護組」分類，且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年未參加下列任一研習班者：</w:t>
            </w:r>
          </w:p>
          <w:p w:rsidR="00917693" w:rsidRDefault="00917693" w:rsidP="00E82A06">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業務性別主流化研習班。</w:t>
            </w:r>
          </w:p>
          <w:p w:rsidR="00917693" w:rsidRDefault="00917693" w:rsidP="00E82A06">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性別平等業務研習班</w:t>
            </w:r>
            <w:r>
              <w:rPr>
                <w:rFonts w:eastAsia="標楷體" w:hint="eastAsia"/>
                <w:sz w:val="20"/>
              </w:rPr>
              <w:t>(</w:t>
            </w:r>
            <w:r>
              <w:rPr>
                <w:rFonts w:eastAsia="標楷體" w:hint="eastAsia"/>
                <w:sz w:val="20"/>
              </w:rPr>
              <w:t>含各分組</w:t>
            </w:r>
            <w:r>
              <w:rPr>
                <w:rFonts w:eastAsia="標楷體" w:hint="eastAsia"/>
                <w:sz w:val="20"/>
              </w:rPr>
              <w:t>)</w:t>
            </w:r>
            <w:r>
              <w:rPr>
                <w:rFonts w:eastAsia="標楷體" w:hint="eastAsia"/>
                <w:sz w:val="20"/>
              </w:rPr>
              <w:t>。</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瞭解性別平等政策</w:t>
            </w:r>
            <w:r>
              <w:rPr>
                <w:rFonts w:eastAsia="標楷體" w:hint="eastAsia"/>
                <w:sz w:val="20"/>
              </w:rPr>
              <w:t>(</w:t>
            </w:r>
            <w:r>
              <w:rPr>
                <w:rFonts w:eastAsia="標楷體" w:hint="eastAsia"/>
                <w:sz w:val="20"/>
              </w:rPr>
              <w:t>性別平等政策綱領、性別主流化、</w:t>
            </w:r>
            <w:r>
              <w:rPr>
                <w:rFonts w:eastAsia="標楷體" w:hint="eastAsia"/>
                <w:sz w:val="20"/>
              </w:rPr>
              <w:t>CEDAW</w:t>
            </w:r>
            <w:r>
              <w:rPr>
                <w:rFonts w:eastAsia="標楷體" w:hint="eastAsia"/>
                <w:sz w:val="20"/>
              </w:rPr>
              <w:t>公約</w:t>
            </w:r>
            <w:r>
              <w:rPr>
                <w:rFonts w:eastAsia="標楷體" w:hint="eastAsia"/>
                <w:sz w:val="20"/>
              </w:rPr>
              <w:t xml:space="preserve"> )</w:t>
            </w:r>
            <w:r>
              <w:rPr>
                <w:rFonts w:eastAsia="標楷體" w:hint="eastAsia"/>
                <w:sz w:val="20"/>
              </w:rPr>
              <w:t>概念基礎，並進一步學習且找出與其業務之關連性，提升推動業務性別主流化作業能力。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性別主流化概念、背景與發展</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性別主流化工具簡介</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業務性別主流化─健康醫療照護分組研討及報告</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綜合座談</w:t>
            </w:r>
          </w:p>
        </w:tc>
        <w:tc>
          <w:tcPr>
            <w:tcW w:w="567" w:type="dxa"/>
          </w:tcPr>
          <w:p w:rsidR="00917693" w:rsidRPr="0012249A" w:rsidRDefault="00917693" w:rsidP="0012249A">
            <w:pPr>
              <w:pStyle w:val="a3"/>
              <w:tabs>
                <w:tab w:val="clear" w:pos="4153"/>
                <w:tab w:val="clear" w:pos="8306"/>
              </w:tabs>
              <w:snapToGrid/>
              <w:spacing w:line="400" w:lineRule="exact"/>
              <w:jc w:val="center"/>
              <w:rPr>
                <w:rFonts w:eastAsia="標楷體"/>
              </w:rPr>
            </w:pPr>
            <w:r w:rsidRPr="0012249A">
              <w:rPr>
                <w:rFonts w:eastAsia="標楷體"/>
              </w:rPr>
              <w:t>2</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tcPr>
          <w:p w:rsidR="00917693" w:rsidRDefault="00917693" w:rsidP="00E82A06">
            <w:pPr>
              <w:snapToGrid w:val="0"/>
              <w:spacing w:line="300" w:lineRule="exact"/>
              <w:ind w:left="160" w:hangingChars="80" w:hanging="160"/>
              <w:jc w:val="both"/>
              <w:rPr>
                <w:rFonts w:eastAsia="標楷體"/>
                <w:sz w:val="20"/>
              </w:rPr>
            </w:pP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lastRenderedPageBreak/>
              <w:t>政策民主價值觀</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性別平等業務研習班─環境能源科技組</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行政院所屬中央機關薦任以上人員，其承辦業務內容屬於性別平等政策綱領「環境能源科技組」分類，且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年未參加下列任一研習班者：</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業務性別主流化研習班。</w:t>
            </w:r>
          </w:p>
          <w:p w:rsidR="00917693" w:rsidRDefault="00917693" w:rsidP="00563B1D">
            <w:pPr>
              <w:snapToGrid w:val="0"/>
              <w:spacing w:afterLines="100" w:after="360"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性別平等業務研習班</w:t>
            </w:r>
            <w:r>
              <w:rPr>
                <w:rFonts w:eastAsia="標楷體" w:hint="eastAsia"/>
                <w:sz w:val="20"/>
              </w:rPr>
              <w:t>(</w:t>
            </w:r>
            <w:r>
              <w:rPr>
                <w:rFonts w:eastAsia="標楷體" w:hint="eastAsia"/>
                <w:sz w:val="20"/>
              </w:rPr>
              <w:t>含各分組</w:t>
            </w:r>
            <w:r>
              <w:rPr>
                <w:rFonts w:eastAsia="標楷體" w:hint="eastAsia"/>
                <w:sz w:val="20"/>
              </w:rPr>
              <w:t>)</w:t>
            </w:r>
            <w:r>
              <w:rPr>
                <w:rFonts w:eastAsia="標楷體" w:hint="eastAsia"/>
                <w:sz w:val="20"/>
              </w:rPr>
              <w:t>。</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瞭解性別平等政策</w:t>
            </w:r>
            <w:r>
              <w:rPr>
                <w:rFonts w:eastAsia="標楷體" w:hint="eastAsia"/>
                <w:sz w:val="20"/>
              </w:rPr>
              <w:t>(</w:t>
            </w:r>
            <w:r>
              <w:rPr>
                <w:rFonts w:eastAsia="標楷體" w:hint="eastAsia"/>
                <w:sz w:val="20"/>
              </w:rPr>
              <w:t>性別平等政策綱領、性別主流化、</w:t>
            </w:r>
            <w:r>
              <w:rPr>
                <w:rFonts w:eastAsia="標楷體" w:hint="eastAsia"/>
                <w:sz w:val="20"/>
              </w:rPr>
              <w:t>CEDAW</w:t>
            </w:r>
            <w:r>
              <w:rPr>
                <w:rFonts w:eastAsia="標楷體" w:hint="eastAsia"/>
                <w:sz w:val="20"/>
              </w:rPr>
              <w:t>公約</w:t>
            </w:r>
            <w:r>
              <w:rPr>
                <w:rFonts w:eastAsia="標楷體" w:hint="eastAsia"/>
                <w:sz w:val="20"/>
              </w:rPr>
              <w:t xml:space="preserve"> )</w:t>
            </w:r>
            <w:r>
              <w:rPr>
                <w:rFonts w:eastAsia="標楷體" w:hint="eastAsia"/>
                <w:sz w:val="20"/>
              </w:rPr>
              <w:t>概念基礎，並進一步學習且找出與其業務之關連性，提升推動業務性別主流化作業能力。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性別主流化概念、背景與發展</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性別主流化工具簡介</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業務性別主流化─環境能源科技分組研討及報告</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綜合座談</w:t>
            </w:r>
          </w:p>
        </w:tc>
        <w:tc>
          <w:tcPr>
            <w:tcW w:w="567" w:type="dxa"/>
          </w:tcPr>
          <w:p w:rsidR="00917693" w:rsidRPr="0012249A" w:rsidRDefault="00917693" w:rsidP="0012249A">
            <w:pPr>
              <w:pStyle w:val="a3"/>
              <w:tabs>
                <w:tab w:val="clear" w:pos="4153"/>
                <w:tab w:val="clear" w:pos="8306"/>
              </w:tabs>
              <w:snapToGrid/>
              <w:spacing w:line="400" w:lineRule="exact"/>
              <w:jc w:val="center"/>
              <w:rPr>
                <w:rFonts w:eastAsia="標楷體"/>
              </w:rPr>
            </w:pPr>
            <w:r w:rsidRPr="0012249A">
              <w:rPr>
                <w:rFonts w:eastAsia="標楷體"/>
              </w:rPr>
              <w:t>2</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val="restart"/>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依行政院頒布各機關公務人員性別主流化訓練計畫辦理</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性別平等業務研習班─教育文化媒體組</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行政院所屬中央機關薦任以上人員，其承辦業務內容屬於性別平等政策綱領「教育文化媒體組」分類，且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年未參加下列任一研習班者：</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業務性別主流化研習班。</w:t>
            </w:r>
          </w:p>
          <w:p w:rsidR="00917693" w:rsidRDefault="00917693" w:rsidP="00563B1D">
            <w:pPr>
              <w:snapToGrid w:val="0"/>
              <w:spacing w:afterLines="100" w:after="360"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性別平等業務研習班</w:t>
            </w:r>
            <w:r>
              <w:rPr>
                <w:rFonts w:eastAsia="標楷體" w:hint="eastAsia"/>
                <w:sz w:val="20"/>
              </w:rPr>
              <w:t>(</w:t>
            </w:r>
            <w:r>
              <w:rPr>
                <w:rFonts w:eastAsia="標楷體" w:hint="eastAsia"/>
                <w:sz w:val="20"/>
              </w:rPr>
              <w:t>含各分組</w:t>
            </w:r>
            <w:r>
              <w:rPr>
                <w:rFonts w:eastAsia="標楷體" w:hint="eastAsia"/>
                <w:sz w:val="20"/>
              </w:rPr>
              <w:t>)</w:t>
            </w:r>
            <w:r>
              <w:rPr>
                <w:rFonts w:eastAsia="標楷體" w:hint="eastAsia"/>
                <w:sz w:val="20"/>
              </w:rPr>
              <w:t>。</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瞭解性別平等政策</w:t>
            </w:r>
            <w:r>
              <w:rPr>
                <w:rFonts w:eastAsia="標楷體" w:hint="eastAsia"/>
                <w:sz w:val="20"/>
              </w:rPr>
              <w:t>(</w:t>
            </w:r>
            <w:r>
              <w:rPr>
                <w:rFonts w:eastAsia="標楷體" w:hint="eastAsia"/>
                <w:sz w:val="20"/>
              </w:rPr>
              <w:t>性別平等政策綱領、性別主流化、</w:t>
            </w:r>
            <w:r>
              <w:rPr>
                <w:rFonts w:eastAsia="標楷體" w:hint="eastAsia"/>
                <w:sz w:val="20"/>
              </w:rPr>
              <w:t>CEDAW</w:t>
            </w:r>
            <w:r>
              <w:rPr>
                <w:rFonts w:eastAsia="標楷體" w:hint="eastAsia"/>
                <w:sz w:val="20"/>
              </w:rPr>
              <w:t>公約</w:t>
            </w:r>
            <w:r>
              <w:rPr>
                <w:rFonts w:eastAsia="標楷體" w:hint="eastAsia"/>
                <w:sz w:val="20"/>
              </w:rPr>
              <w:t xml:space="preserve"> )</w:t>
            </w:r>
            <w:r>
              <w:rPr>
                <w:rFonts w:eastAsia="標楷體" w:hint="eastAsia"/>
                <w:sz w:val="20"/>
              </w:rPr>
              <w:t>概念基礎，並進一步學習且找出與其業務之關連性，提升推動業務性別主流化作業能力。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性別主流化概念、背景與發展</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性別主流化工具簡介</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業務性別主流化─教育文化媒體分組研討及報告</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綜合座談</w:t>
            </w:r>
          </w:p>
        </w:tc>
        <w:tc>
          <w:tcPr>
            <w:tcW w:w="567" w:type="dxa"/>
          </w:tcPr>
          <w:p w:rsidR="00917693" w:rsidRPr="0012249A" w:rsidRDefault="00917693" w:rsidP="0012249A">
            <w:pPr>
              <w:pStyle w:val="a3"/>
              <w:tabs>
                <w:tab w:val="clear" w:pos="4153"/>
                <w:tab w:val="clear" w:pos="8306"/>
              </w:tabs>
              <w:snapToGrid/>
              <w:spacing w:line="400" w:lineRule="exact"/>
              <w:jc w:val="center"/>
              <w:rPr>
                <w:rFonts w:eastAsia="標楷體"/>
              </w:rPr>
            </w:pPr>
            <w:r w:rsidRPr="0012249A">
              <w:rPr>
                <w:rFonts w:eastAsia="標楷體"/>
              </w:rPr>
              <w:t>2</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性別平等基礎研習班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行政院所屬中央機關公務人員，且</w:t>
            </w:r>
            <w:r>
              <w:rPr>
                <w:rFonts w:eastAsia="標楷體" w:hint="eastAsia"/>
                <w:sz w:val="20"/>
              </w:rPr>
              <w:t>103</w:t>
            </w:r>
            <w:r>
              <w:rPr>
                <w:rFonts w:eastAsia="標楷體" w:hint="eastAsia"/>
                <w:sz w:val="20"/>
              </w:rPr>
              <w:t>、</w:t>
            </w:r>
            <w:r>
              <w:rPr>
                <w:rFonts w:eastAsia="標楷體" w:hint="eastAsia"/>
                <w:sz w:val="20"/>
              </w:rPr>
              <w:t>104</w:t>
            </w:r>
            <w:r>
              <w:rPr>
                <w:rFonts w:eastAsia="標楷體" w:hint="eastAsia"/>
                <w:sz w:val="20"/>
              </w:rPr>
              <w:t>、</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年未參加過性別主流化相關訓練或研習者。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瞭解婦女運動及性別主流化歷史發展、性別平等政策綱領及</w:t>
            </w:r>
            <w:r>
              <w:rPr>
                <w:rFonts w:eastAsia="標楷體" w:hint="eastAsia"/>
                <w:sz w:val="20"/>
              </w:rPr>
              <w:t>CEDAW</w:t>
            </w:r>
            <w:r>
              <w:rPr>
                <w:rFonts w:eastAsia="標楷體" w:hint="eastAsia"/>
                <w:sz w:val="20"/>
              </w:rPr>
              <w:t>公約之基本內涵，提升一般公務人員將性別概念融入各項重要政策或施政過程中基礎作業能力。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性別平等可以這樣想（概念與發展）</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性別平等可以這樣做（工具、推動現況及操作實務簡介）</w:t>
            </w:r>
          </w:p>
        </w:tc>
        <w:tc>
          <w:tcPr>
            <w:tcW w:w="567" w:type="dxa"/>
          </w:tcPr>
          <w:p w:rsidR="00917693" w:rsidRPr="0012249A" w:rsidRDefault="00917693" w:rsidP="0012249A">
            <w:pPr>
              <w:pStyle w:val="a3"/>
              <w:tabs>
                <w:tab w:val="clear" w:pos="4153"/>
                <w:tab w:val="clear" w:pos="8306"/>
              </w:tabs>
              <w:snapToGrid/>
              <w:spacing w:line="400" w:lineRule="exact"/>
              <w:jc w:val="center"/>
              <w:rPr>
                <w:rFonts w:eastAsia="標楷體"/>
              </w:rPr>
            </w:pPr>
            <w:r w:rsidRPr="0012249A">
              <w:rPr>
                <w:rFonts w:eastAsia="標楷體"/>
              </w:rPr>
              <w:t>1</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依行政院頒布各機關公務人員性別主流化訓練計畫辦理</w:t>
            </w:r>
          </w:p>
          <w:p w:rsidR="00917693" w:rsidRDefault="00917693" w:rsidP="00563B1D">
            <w:pPr>
              <w:snapToGrid w:val="0"/>
              <w:spacing w:afterLines="100" w:after="360" w:line="300" w:lineRule="exact"/>
              <w:ind w:left="160" w:hangingChars="80" w:hanging="160"/>
              <w:jc w:val="both"/>
              <w:rPr>
                <w:rFonts w:eastAsia="標楷體"/>
                <w:sz w:val="20"/>
              </w:rPr>
            </w:pPr>
            <w:r>
              <w:rPr>
                <w:rFonts w:eastAsia="標楷體" w:hint="eastAsia"/>
                <w:sz w:val="20"/>
              </w:rPr>
              <w:t>4.</w:t>
            </w:r>
            <w:r>
              <w:rPr>
                <w:rFonts w:eastAsia="標楷體" w:hint="eastAsia"/>
                <w:sz w:val="20"/>
              </w:rPr>
              <w:t>依據行政院人事行政總處施政計畫，</w:t>
            </w:r>
            <w:r w:rsidRPr="007A7854">
              <w:rPr>
                <w:rFonts w:eastAsia="標楷體" w:hint="eastAsia"/>
                <w:sz w:val="20"/>
              </w:rPr>
              <w:t>本班別</w:t>
            </w:r>
            <w:r w:rsidRPr="007A7854">
              <w:rPr>
                <w:rFonts w:eastAsia="標楷體" w:hint="eastAsia"/>
                <w:b/>
                <w:sz w:val="20"/>
                <w:u w:val="single"/>
              </w:rPr>
              <w:t>實施課程測驗</w:t>
            </w: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lastRenderedPageBreak/>
              <w:t>政策民主價值觀</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性別平等進階研習班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行政院所屬中央機關公務人員，且</w:t>
            </w:r>
            <w:r>
              <w:rPr>
                <w:rFonts w:eastAsia="標楷體" w:hint="eastAsia"/>
                <w:sz w:val="20"/>
              </w:rPr>
              <w:t>103</w:t>
            </w:r>
            <w:r>
              <w:rPr>
                <w:rFonts w:eastAsia="標楷體" w:hint="eastAsia"/>
                <w:sz w:val="20"/>
              </w:rPr>
              <w:t>、</w:t>
            </w:r>
            <w:r>
              <w:rPr>
                <w:rFonts w:eastAsia="標楷體" w:hint="eastAsia"/>
                <w:sz w:val="20"/>
              </w:rPr>
              <w:t>104</w:t>
            </w:r>
            <w:r>
              <w:rPr>
                <w:rFonts w:eastAsia="標楷體" w:hint="eastAsia"/>
                <w:sz w:val="20"/>
              </w:rPr>
              <w:t>、</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w:t>
            </w:r>
            <w:r>
              <w:rPr>
                <w:rFonts w:eastAsia="標楷體" w:hint="eastAsia"/>
                <w:sz w:val="20"/>
              </w:rPr>
              <w:t>107</w:t>
            </w:r>
            <w:r>
              <w:rPr>
                <w:rFonts w:eastAsia="標楷體" w:hint="eastAsia"/>
                <w:sz w:val="20"/>
              </w:rPr>
              <w:t>年未參加「性別主流化進階研習班」，並符合下列任一項者：</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曾參加</w:t>
            </w:r>
            <w:r>
              <w:rPr>
                <w:rFonts w:eastAsia="標楷體" w:hint="eastAsia"/>
                <w:sz w:val="20"/>
              </w:rPr>
              <w:t>105</w:t>
            </w:r>
            <w:r>
              <w:rPr>
                <w:rFonts w:eastAsia="標楷體" w:hint="eastAsia"/>
                <w:sz w:val="20"/>
              </w:rPr>
              <w:t>年「性別主流化基礎研習班」、</w:t>
            </w:r>
            <w:r>
              <w:rPr>
                <w:rFonts w:eastAsia="標楷體" w:hint="eastAsia"/>
                <w:sz w:val="20"/>
              </w:rPr>
              <w:t>106</w:t>
            </w:r>
            <w:r>
              <w:rPr>
                <w:rFonts w:eastAsia="標楷體" w:hint="eastAsia"/>
                <w:sz w:val="20"/>
              </w:rPr>
              <w:t>或</w:t>
            </w:r>
            <w:r>
              <w:rPr>
                <w:rFonts w:eastAsia="標楷體" w:hint="eastAsia"/>
                <w:sz w:val="20"/>
              </w:rPr>
              <w:t>107</w:t>
            </w:r>
            <w:r>
              <w:rPr>
                <w:rFonts w:eastAsia="標楷體" w:hint="eastAsia"/>
                <w:sz w:val="20"/>
              </w:rPr>
              <w:t>年「性別平等基礎研習班」者。</w:t>
            </w:r>
          </w:p>
          <w:p w:rsidR="00917693" w:rsidRDefault="00917693" w:rsidP="00C7126B">
            <w:pPr>
              <w:snapToGrid w:val="0"/>
              <w:spacing w:afterLines="50" w:after="180" w:line="300" w:lineRule="exact"/>
              <w:ind w:left="160" w:hangingChars="80" w:hanging="160"/>
              <w:jc w:val="both"/>
              <w:rPr>
                <w:rFonts w:eastAsia="標楷體"/>
                <w:sz w:val="20"/>
              </w:rPr>
            </w:pPr>
            <w:r>
              <w:rPr>
                <w:rFonts w:eastAsia="標楷體" w:hint="eastAsia"/>
                <w:sz w:val="20"/>
              </w:rPr>
              <w:t>2.</w:t>
            </w:r>
            <w:r>
              <w:rPr>
                <w:rFonts w:eastAsia="標楷體" w:hint="eastAsia"/>
                <w:sz w:val="20"/>
              </w:rPr>
              <w:t>擬定中長程計畫及法案承辦人員。</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瞭解性別平等政策綱領各領域議題、性別主流化工具運用及</w:t>
            </w:r>
            <w:r>
              <w:rPr>
                <w:rFonts w:eastAsia="標楷體" w:hint="eastAsia"/>
                <w:sz w:val="20"/>
              </w:rPr>
              <w:t>CEDAW</w:t>
            </w:r>
            <w:r>
              <w:rPr>
                <w:rFonts w:eastAsia="標楷體" w:hint="eastAsia"/>
                <w:sz w:val="20"/>
              </w:rPr>
              <w:t>公約之實質內涵，提升已具性別概念之人員或擬定中長程計畫及法案承辦人員推動性別主流化進階作業能力。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性別主流化工具實例運用（性平機制、性別統計與分析）</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性別主流化工具實例運用（性別影響評估與預算）</w:t>
            </w:r>
          </w:p>
        </w:tc>
        <w:tc>
          <w:tcPr>
            <w:tcW w:w="567" w:type="dxa"/>
          </w:tcPr>
          <w:p w:rsidR="00917693" w:rsidRPr="0012249A" w:rsidRDefault="00917693" w:rsidP="0012249A">
            <w:pPr>
              <w:pStyle w:val="a3"/>
              <w:tabs>
                <w:tab w:val="clear" w:pos="4153"/>
                <w:tab w:val="clear" w:pos="8306"/>
              </w:tabs>
              <w:snapToGrid/>
              <w:spacing w:line="400" w:lineRule="exact"/>
              <w:jc w:val="center"/>
              <w:rPr>
                <w:rFonts w:eastAsia="標楷體"/>
              </w:rPr>
            </w:pPr>
            <w:r w:rsidRPr="0012249A">
              <w:rPr>
                <w:rFonts w:eastAsia="標楷體"/>
              </w:rPr>
              <w:t>1</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依行政院頒布各機關公務人員性別主流化訓練計畫辦理</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消除對婦女一切形式歧視公約（</w:t>
            </w:r>
            <w:r>
              <w:rPr>
                <w:rFonts w:eastAsia="標楷體" w:hint="eastAsia"/>
                <w:sz w:val="20"/>
              </w:rPr>
              <w:t>CEDAW</w:t>
            </w:r>
            <w:r>
              <w:rPr>
                <w:rFonts w:eastAsia="標楷體" w:hint="eastAsia"/>
                <w:sz w:val="20"/>
              </w:rPr>
              <w:t>）基礎研習班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w:t>
            </w:r>
            <w:r>
              <w:rPr>
                <w:rFonts w:eastAsia="標楷體" w:hint="eastAsia"/>
                <w:sz w:val="20"/>
              </w:rPr>
              <w:t>CEDAW</w:t>
            </w:r>
            <w:r>
              <w:rPr>
                <w:rFonts w:eastAsia="標楷體" w:hint="eastAsia"/>
                <w:sz w:val="20"/>
              </w:rPr>
              <w:t>公約施行法之基本概念，提升公務處理符合公約有關性別人權保障之規定，消除性別歧視，並積極促進性別平等基礎作業能力。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瞭解及辨識直接與間接歧視</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實質平等的意涵</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法規檢視案例彙編介紹</w:t>
            </w:r>
          </w:p>
        </w:tc>
        <w:tc>
          <w:tcPr>
            <w:tcW w:w="567" w:type="dxa"/>
          </w:tcPr>
          <w:p w:rsidR="00917693" w:rsidRPr="0012249A" w:rsidRDefault="00917693" w:rsidP="0012249A">
            <w:pPr>
              <w:pStyle w:val="a3"/>
              <w:tabs>
                <w:tab w:val="clear" w:pos="4153"/>
                <w:tab w:val="clear" w:pos="8306"/>
              </w:tabs>
              <w:snapToGrid/>
              <w:jc w:val="center"/>
              <w:rPr>
                <w:rFonts w:eastAsia="標楷體"/>
              </w:rPr>
            </w:pPr>
            <w:r w:rsidRPr="0012249A">
              <w:rPr>
                <w:rFonts w:eastAsia="標楷體"/>
              </w:rPr>
              <w:t>1</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依行政院頒布各機關公務人員性別主流化訓練計畫辦理</w:t>
            </w:r>
          </w:p>
          <w:p w:rsidR="00917693" w:rsidRDefault="00917693" w:rsidP="00C7126B">
            <w:pPr>
              <w:snapToGrid w:val="0"/>
              <w:spacing w:afterLines="50" w:after="180" w:line="300" w:lineRule="exact"/>
              <w:ind w:left="160" w:hangingChars="80" w:hanging="160"/>
              <w:jc w:val="both"/>
              <w:rPr>
                <w:rFonts w:eastAsia="標楷體"/>
                <w:sz w:val="20"/>
              </w:rPr>
            </w:pPr>
            <w:r>
              <w:rPr>
                <w:rFonts w:eastAsia="標楷體" w:hint="eastAsia"/>
                <w:sz w:val="20"/>
              </w:rPr>
              <w:t>4.</w:t>
            </w:r>
            <w:r>
              <w:rPr>
                <w:rFonts w:eastAsia="標楷體" w:hint="eastAsia"/>
                <w:sz w:val="20"/>
              </w:rPr>
              <w:t>依據行政院人事行政總處施政計畫，本班別</w:t>
            </w:r>
            <w:r w:rsidRPr="00E82A06">
              <w:rPr>
                <w:rFonts w:eastAsia="標楷體" w:hint="eastAsia"/>
                <w:b/>
                <w:sz w:val="20"/>
                <w:u w:val="single"/>
              </w:rPr>
              <w:t>實施課程測驗</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消除對婦女一切形式歧視公約（</w:t>
            </w:r>
            <w:r>
              <w:rPr>
                <w:rFonts w:eastAsia="標楷體" w:hint="eastAsia"/>
                <w:sz w:val="20"/>
              </w:rPr>
              <w:t>CEDAW</w:t>
            </w:r>
            <w:r>
              <w:rPr>
                <w:rFonts w:eastAsia="標楷體" w:hint="eastAsia"/>
                <w:sz w:val="20"/>
              </w:rPr>
              <w:t>）進階研習班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行政院所屬中央機關公務人員，曾上過消除對婦女一切形式歧視公約相關研習</w:t>
            </w:r>
            <w:r>
              <w:rPr>
                <w:rFonts w:eastAsia="標楷體" w:hint="eastAsia"/>
                <w:sz w:val="20"/>
              </w:rPr>
              <w:t>(</w:t>
            </w:r>
            <w:r>
              <w:rPr>
                <w:rFonts w:eastAsia="標楷體" w:hint="eastAsia"/>
                <w:sz w:val="20"/>
              </w:rPr>
              <w:t>含數位課程</w:t>
            </w:r>
            <w:r>
              <w:rPr>
                <w:rFonts w:eastAsia="標楷體" w:hint="eastAsia"/>
                <w:sz w:val="20"/>
              </w:rPr>
              <w:t>)3</w:t>
            </w:r>
            <w:r>
              <w:rPr>
                <w:rFonts w:eastAsia="標楷體" w:hint="eastAsia"/>
                <w:sz w:val="20"/>
              </w:rPr>
              <w:t>小時以上，且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年未參加本研習班者，並以薦任以上主管者為優先。</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w:t>
            </w:r>
            <w:r>
              <w:rPr>
                <w:rFonts w:eastAsia="標楷體" w:hint="eastAsia"/>
                <w:sz w:val="20"/>
              </w:rPr>
              <w:t xml:space="preserve"> CEDAW</w:t>
            </w:r>
            <w:r>
              <w:rPr>
                <w:rFonts w:eastAsia="標楷體" w:hint="eastAsia"/>
                <w:sz w:val="20"/>
              </w:rPr>
              <w:t>公約施行法之實質內涵，並能瞭解何謂暫行特別措施，提升已具</w:t>
            </w:r>
            <w:r>
              <w:rPr>
                <w:rFonts w:eastAsia="標楷體" w:hint="eastAsia"/>
                <w:sz w:val="20"/>
              </w:rPr>
              <w:t>CEDAW</w:t>
            </w:r>
            <w:r>
              <w:rPr>
                <w:rFonts w:eastAsia="標楷體" w:hint="eastAsia"/>
                <w:sz w:val="20"/>
              </w:rPr>
              <w:t>公約施行法基本概念之一般公務人員消除性別歧視，並積極促進性別平等進階作業能力。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認識暫行特別措施</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分組討論消除歧視案例之政策及措施規劃</w:t>
            </w:r>
          </w:p>
        </w:tc>
        <w:tc>
          <w:tcPr>
            <w:tcW w:w="567" w:type="dxa"/>
          </w:tcPr>
          <w:p w:rsidR="00917693" w:rsidRPr="0012249A" w:rsidRDefault="00917693" w:rsidP="0012249A">
            <w:pPr>
              <w:pStyle w:val="a3"/>
              <w:tabs>
                <w:tab w:val="clear" w:pos="4153"/>
                <w:tab w:val="clear" w:pos="8306"/>
              </w:tabs>
              <w:snapToGrid/>
              <w:jc w:val="center"/>
              <w:rPr>
                <w:rFonts w:eastAsia="標楷體"/>
              </w:rPr>
            </w:pPr>
            <w:r w:rsidRPr="0012249A">
              <w:rPr>
                <w:rFonts w:eastAsia="標楷體"/>
              </w:rPr>
              <w:t>1</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C7126B">
            <w:pPr>
              <w:snapToGrid w:val="0"/>
              <w:spacing w:afterLines="50" w:after="180" w:line="300" w:lineRule="exact"/>
              <w:ind w:left="160" w:hangingChars="80" w:hanging="160"/>
              <w:jc w:val="both"/>
              <w:rPr>
                <w:rFonts w:eastAsia="標楷體"/>
                <w:sz w:val="20"/>
              </w:rPr>
            </w:pPr>
            <w:r>
              <w:rPr>
                <w:rFonts w:eastAsia="標楷體" w:hint="eastAsia"/>
                <w:sz w:val="20"/>
              </w:rPr>
              <w:t>3.</w:t>
            </w:r>
            <w:r>
              <w:rPr>
                <w:rFonts w:eastAsia="標楷體" w:hint="eastAsia"/>
                <w:sz w:val="20"/>
              </w:rPr>
              <w:t>依行政院頒布各機關公務人員性別主流化訓練計畫辦理</w:t>
            </w: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lastRenderedPageBreak/>
              <w:t>政策民主價值觀</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性騷擾及性侵害防治研習班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瞭解性騷擾防治及性侵害防治，並協助主管如何面對及處理性騷擾事件，以保障部屬人身安全，提升性侵害防治作業能力。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性騷擾防治的基本概念、相關法令與措施</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性侵害犯罪防治的基本概念、相關法令與措施</w:t>
            </w:r>
          </w:p>
        </w:tc>
        <w:tc>
          <w:tcPr>
            <w:tcW w:w="567" w:type="dxa"/>
          </w:tcPr>
          <w:p w:rsidR="00917693" w:rsidRPr="0012249A" w:rsidRDefault="00917693" w:rsidP="0012249A">
            <w:pPr>
              <w:pStyle w:val="a3"/>
              <w:tabs>
                <w:tab w:val="clear" w:pos="4153"/>
                <w:tab w:val="clear" w:pos="8306"/>
              </w:tabs>
              <w:snapToGrid/>
              <w:jc w:val="center"/>
              <w:rPr>
                <w:rFonts w:eastAsia="標楷體"/>
              </w:rPr>
            </w:pPr>
            <w:r w:rsidRPr="0012249A">
              <w:rPr>
                <w:rFonts w:eastAsia="標楷體"/>
              </w:rPr>
              <w:t>1</w:t>
            </w:r>
            <w:r w:rsidRPr="0012249A">
              <w:rPr>
                <w:rFonts w:eastAsia="標楷體"/>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sidRPr="00224779">
              <w:rPr>
                <w:rFonts w:eastAsia="標楷體" w:hint="eastAsia"/>
                <w:b/>
                <w:sz w:val="20"/>
                <w:u w:val="single"/>
              </w:rPr>
              <w:t>研習地點為臺北院區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依行政院頒布各機關公務人員性別主流化訓練計畫辦理</w:t>
            </w:r>
          </w:p>
          <w:p w:rsidR="00917693" w:rsidRDefault="00917693" w:rsidP="00C7126B">
            <w:pPr>
              <w:snapToGrid w:val="0"/>
              <w:spacing w:afterLines="50" w:after="180" w:line="300" w:lineRule="exact"/>
              <w:ind w:left="160" w:hangingChars="80" w:hanging="160"/>
              <w:jc w:val="both"/>
              <w:rPr>
                <w:rFonts w:eastAsia="標楷體"/>
                <w:sz w:val="20"/>
              </w:rPr>
            </w:pPr>
            <w:r>
              <w:rPr>
                <w:rFonts w:eastAsia="標楷體" w:hint="eastAsia"/>
                <w:sz w:val="20"/>
              </w:rPr>
              <w:t>4.</w:t>
            </w:r>
            <w:r>
              <w:rPr>
                <w:rFonts w:eastAsia="標楷體" w:hint="eastAsia"/>
                <w:sz w:val="20"/>
              </w:rPr>
              <w:t>依據行政院人事行政總處施政計畫，本班別</w:t>
            </w:r>
            <w:r w:rsidRPr="00E82A06">
              <w:rPr>
                <w:rFonts w:eastAsia="標楷體" w:hint="eastAsia"/>
                <w:b/>
                <w:sz w:val="20"/>
                <w:u w:val="single"/>
              </w:rPr>
              <w:t>實施課程測驗</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性別平等議題之國際發展趨勢研習班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行政院所屬中央機關公務人員，且曾參加過性別主流化相關訓練或研習者。</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瞭解與性別平等相關之重要國際組織或會議（如：聯合國婦女地位委員會、歐盟性別平等局或亞洲太平洋經濟合作會議）全球性別平等議題發展動向，促使公務人員提升國際視野，連結在地與國際發展趨勢，提升推動業務性別主流化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重要國際組織或會議</w:t>
            </w:r>
            <w:r>
              <w:rPr>
                <w:rFonts w:eastAsia="標楷體" w:hint="eastAsia"/>
                <w:sz w:val="20"/>
              </w:rPr>
              <w:t>(</w:t>
            </w:r>
            <w:r>
              <w:rPr>
                <w:rFonts w:eastAsia="標楷體" w:hint="eastAsia"/>
                <w:sz w:val="20"/>
              </w:rPr>
              <w:t>如：聯合國婦女地位委員會、歐盟性別平等局或亞洲太平洋經濟合作會議</w:t>
            </w:r>
            <w:r>
              <w:rPr>
                <w:rFonts w:eastAsia="標楷體" w:hint="eastAsia"/>
                <w:sz w:val="20"/>
              </w:rPr>
              <w:t>)</w:t>
            </w:r>
            <w:r>
              <w:rPr>
                <w:rFonts w:eastAsia="標楷體" w:hint="eastAsia"/>
                <w:sz w:val="20"/>
              </w:rPr>
              <w:t>全球性別平等議題簡介。</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我國與國際性別平等重要議題之比較。</w:t>
            </w:r>
          </w:p>
        </w:tc>
        <w:tc>
          <w:tcPr>
            <w:tcW w:w="567" w:type="dxa"/>
          </w:tcPr>
          <w:p w:rsidR="00917693" w:rsidRPr="0012249A" w:rsidRDefault="00917693" w:rsidP="0012249A">
            <w:pPr>
              <w:snapToGrid w:val="0"/>
              <w:spacing w:line="300" w:lineRule="exact"/>
              <w:jc w:val="center"/>
              <w:rPr>
                <w:rFonts w:eastAsia="標楷體"/>
                <w:sz w:val="20"/>
                <w:szCs w:val="20"/>
              </w:rPr>
            </w:pPr>
            <w:r>
              <w:rPr>
                <w:rFonts w:eastAsia="標楷體" w:hint="eastAsia"/>
                <w:sz w:val="20"/>
                <w:szCs w:val="20"/>
              </w:rPr>
              <w:t>0.5</w:t>
            </w:r>
            <w:r>
              <w:rPr>
                <w:rFonts w:eastAsia="標楷體" w:hint="eastAsia"/>
                <w:sz w:val="20"/>
                <w:szCs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sidRPr="00144C01">
              <w:rPr>
                <w:rFonts w:eastAsia="標楷體" w:hint="eastAsia"/>
                <w:b/>
                <w:sz w:val="20"/>
                <w:u w:val="single"/>
              </w:rPr>
              <w:t>研習地點為臺北院區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917693" w:rsidTr="00475616">
        <w:trPr>
          <w:cantSplit/>
          <w:trHeight w:val="851"/>
          <w:jc w:val="center"/>
        </w:trPr>
        <w:tc>
          <w:tcPr>
            <w:tcW w:w="283" w:type="dxa"/>
            <w:vMerge/>
          </w:tcPr>
          <w:p w:rsidR="00917693" w:rsidRDefault="00917693" w:rsidP="00475616">
            <w:pPr>
              <w:snapToGrid w:val="0"/>
              <w:spacing w:line="300" w:lineRule="exact"/>
              <w:jc w:val="both"/>
              <w:rPr>
                <w:rFonts w:eastAsia="標楷體"/>
                <w:sz w:val="20"/>
              </w:rPr>
            </w:pPr>
          </w:p>
        </w:tc>
        <w:tc>
          <w:tcPr>
            <w:tcW w:w="1701" w:type="dxa"/>
          </w:tcPr>
          <w:p w:rsidR="00917693" w:rsidRDefault="00917693" w:rsidP="00475616">
            <w:pPr>
              <w:snapToGrid w:val="0"/>
              <w:spacing w:line="300" w:lineRule="exact"/>
              <w:jc w:val="both"/>
              <w:rPr>
                <w:rFonts w:eastAsia="標楷體"/>
                <w:sz w:val="20"/>
              </w:rPr>
            </w:pPr>
            <w:r>
              <w:rPr>
                <w:rFonts w:eastAsia="標楷體" w:hint="eastAsia"/>
                <w:sz w:val="20"/>
              </w:rPr>
              <w:t>性別主流化研習班</w:t>
            </w:r>
          </w:p>
        </w:tc>
        <w:tc>
          <w:tcPr>
            <w:tcW w:w="1701" w:type="dxa"/>
          </w:tcPr>
          <w:p w:rsidR="00917693" w:rsidRDefault="00917693" w:rsidP="00475616">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475616">
            <w:pPr>
              <w:snapToGrid w:val="0"/>
              <w:spacing w:line="300" w:lineRule="exact"/>
              <w:jc w:val="both"/>
              <w:rPr>
                <w:rFonts w:eastAsia="標楷體"/>
                <w:sz w:val="20"/>
              </w:rPr>
            </w:pPr>
            <w:r>
              <w:rPr>
                <w:rFonts w:eastAsia="標楷體" w:hint="eastAsia"/>
                <w:sz w:val="20"/>
              </w:rPr>
              <w:t>加強對性別主流化之瞭解。</w:t>
            </w:r>
          </w:p>
        </w:tc>
        <w:tc>
          <w:tcPr>
            <w:tcW w:w="1701" w:type="dxa"/>
          </w:tcPr>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性別平等政策與實踐</w:t>
            </w:r>
          </w:p>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消除對婦女一切形式歧視公約</w:t>
            </w:r>
          </w:p>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性騷擾與性侵害防治</w:t>
            </w:r>
          </w:p>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性別影響評估之操作方法</w:t>
            </w:r>
          </w:p>
        </w:tc>
        <w:tc>
          <w:tcPr>
            <w:tcW w:w="567" w:type="dxa"/>
          </w:tcPr>
          <w:p w:rsidR="00917693" w:rsidRPr="0012249A" w:rsidRDefault="00917693" w:rsidP="00475616">
            <w:pPr>
              <w:snapToGrid w:val="0"/>
              <w:spacing w:line="300" w:lineRule="exact"/>
              <w:jc w:val="center"/>
              <w:rPr>
                <w:rFonts w:eastAsia="標楷體"/>
                <w:sz w:val="20"/>
                <w:szCs w:val="20"/>
              </w:rPr>
            </w:pPr>
            <w:r>
              <w:rPr>
                <w:rFonts w:eastAsia="標楷體" w:hint="eastAsia"/>
                <w:sz w:val="20"/>
                <w:szCs w:val="20"/>
              </w:rPr>
              <w:t>1</w:t>
            </w:r>
            <w:r>
              <w:rPr>
                <w:rFonts w:eastAsia="標楷體" w:hint="eastAsia"/>
                <w:sz w:val="20"/>
                <w:szCs w:val="20"/>
              </w:rPr>
              <w:t>天</w:t>
            </w:r>
          </w:p>
        </w:tc>
        <w:tc>
          <w:tcPr>
            <w:tcW w:w="1701" w:type="dxa"/>
          </w:tcPr>
          <w:p w:rsidR="00917693" w:rsidRDefault="00917693" w:rsidP="00475616">
            <w:pPr>
              <w:snapToGrid w:val="0"/>
              <w:spacing w:line="300" w:lineRule="exact"/>
              <w:jc w:val="both"/>
              <w:rPr>
                <w:rFonts w:eastAsia="標楷體"/>
                <w:sz w:val="20"/>
              </w:rPr>
            </w:pPr>
          </w:p>
        </w:tc>
        <w:tc>
          <w:tcPr>
            <w:tcW w:w="1701" w:type="dxa"/>
          </w:tcPr>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1.</w:t>
            </w:r>
            <w:r w:rsidRPr="00144C01">
              <w:rPr>
                <w:rFonts w:eastAsia="標楷體" w:hint="eastAsia"/>
                <w:b/>
                <w:sz w:val="20"/>
                <w:u w:val="single"/>
              </w:rPr>
              <w:t>研習地點為南投院區</w:t>
            </w:r>
          </w:p>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C7126B">
            <w:pPr>
              <w:snapToGrid w:val="0"/>
              <w:spacing w:afterLines="50" w:after="180" w:line="300" w:lineRule="exact"/>
              <w:ind w:left="160" w:hangingChars="80" w:hanging="160"/>
              <w:jc w:val="both"/>
              <w:rPr>
                <w:rFonts w:eastAsia="標楷體"/>
                <w:sz w:val="20"/>
              </w:rPr>
            </w:pPr>
            <w:r>
              <w:rPr>
                <w:rFonts w:eastAsia="標楷體" w:hint="eastAsia"/>
                <w:sz w:val="20"/>
              </w:rPr>
              <w:t>3.</w:t>
            </w:r>
            <w:r>
              <w:rPr>
                <w:rFonts w:eastAsia="標楷體" w:hint="eastAsia"/>
                <w:sz w:val="20"/>
              </w:rPr>
              <w:t>依據行政院人事行政總處施政計畫，本班別</w:t>
            </w:r>
            <w:r w:rsidRPr="004A2C0D">
              <w:rPr>
                <w:rFonts w:eastAsia="標楷體" w:hint="eastAsia"/>
                <w:b/>
                <w:sz w:val="20"/>
                <w:u w:val="single"/>
              </w:rPr>
              <w:t>實施課程測驗</w:t>
            </w: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lastRenderedPageBreak/>
              <w:t>政策民主價值觀</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人權研習班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瞭解人權的主要內涵及其發展趨勢，提升將人權觀念融入於公務處理過程中之作業能力。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公務人員應具備之人權觀念</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人權觀念的實務與應用</w:t>
            </w:r>
          </w:p>
        </w:tc>
        <w:tc>
          <w:tcPr>
            <w:tcW w:w="567" w:type="dxa"/>
          </w:tcPr>
          <w:p w:rsidR="00917693" w:rsidRPr="00D063E5" w:rsidRDefault="00917693" w:rsidP="00D063E5">
            <w:pPr>
              <w:pStyle w:val="a3"/>
              <w:tabs>
                <w:tab w:val="clear" w:pos="4153"/>
                <w:tab w:val="clear" w:pos="8306"/>
              </w:tabs>
              <w:snapToGrid/>
              <w:jc w:val="center"/>
              <w:rPr>
                <w:rFonts w:eastAsia="標楷體"/>
                <w:szCs w:val="24"/>
              </w:rPr>
            </w:pPr>
            <w:r w:rsidRPr="00D063E5">
              <w:rPr>
                <w:rFonts w:eastAsia="標楷體"/>
                <w:szCs w:val="24"/>
              </w:rPr>
              <w:t>1</w:t>
            </w:r>
            <w:r w:rsidRPr="00D063E5">
              <w:rPr>
                <w:rFonts w:eastAsia="標楷體"/>
                <w:szCs w:val="24"/>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D063E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C7126B">
            <w:pPr>
              <w:snapToGrid w:val="0"/>
              <w:spacing w:afterLines="50" w:after="180" w:line="300" w:lineRule="exact"/>
              <w:ind w:left="160" w:hangingChars="80" w:hanging="160"/>
              <w:jc w:val="both"/>
              <w:rPr>
                <w:rFonts w:eastAsia="標楷體"/>
                <w:sz w:val="20"/>
              </w:rPr>
            </w:pPr>
            <w:r>
              <w:rPr>
                <w:rFonts w:eastAsia="標楷體" w:hint="eastAsia"/>
                <w:sz w:val="20"/>
              </w:rPr>
              <w:t>2.</w:t>
            </w:r>
            <w:r>
              <w:rPr>
                <w:rFonts w:eastAsia="標楷體" w:hint="eastAsia"/>
                <w:sz w:val="20"/>
              </w:rPr>
              <w:t>依據行政院人事行政總處施政計畫，本班別</w:t>
            </w:r>
            <w:r w:rsidRPr="00D063E5">
              <w:rPr>
                <w:rFonts w:eastAsia="標楷體" w:hint="eastAsia"/>
                <w:b/>
                <w:sz w:val="20"/>
                <w:u w:val="single"/>
              </w:rPr>
              <w:t>實施課程測驗</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人權教育專班（簡任人員）</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行政院所屬中央及地方機關簡任人員，且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瞭解人權主要內涵及其發展趨勢，並瞭解以人權為本的公務體系，提升將人權觀念融入於公務處理過程中之作業能力。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基本人權觀念與內涵</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人權歷史事件實地體驗</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人權案例研討與分析</w:t>
            </w:r>
          </w:p>
        </w:tc>
        <w:tc>
          <w:tcPr>
            <w:tcW w:w="567" w:type="dxa"/>
          </w:tcPr>
          <w:p w:rsidR="00917693" w:rsidRPr="00D063E5" w:rsidRDefault="00917693" w:rsidP="00D063E5">
            <w:pPr>
              <w:pStyle w:val="a3"/>
              <w:tabs>
                <w:tab w:val="clear" w:pos="4153"/>
                <w:tab w:val="clear" w:pos="8306"/>
              </w:tabs>
              <w:snapToGrid/>
              <w:jc w:val="center"/>
              <w:rPr>
                <w:rFonts w:eastAsia="標楷體"/>
                <w:szCs w:val="24"/>
              </w:rPr>
            </w:pPr>
            <w:r w:rsidRPr="00D063E5">
              <w:rPr>
                <w:rFonts w:eastAsia="標楷體"/>
                <w:szCs w:val="24"/>
              </w:rPr>
              <w:t>1.5</w:t>
            </w:r>
            <w:r w:rsidRPr="00D063E5">
              <w:rPr>
                <w:rFonts w:eastAsia="標楷體"/>
                <w:szCs w:val="24"/>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D063E5">
            <w:pPr>
              <w:snapToGrid w:val="0"/>
              <w:spacing w:line="280" w:lineRule="exact"/>
              <w:ind w:left="160" w:hangingChars="80" w:hanging="160"/>
              <w:jc w:val="both"/>
              <w:rPr>
                <w:rFonts w:eastAsia="標楷體"/>
                <w:sz w:val="20"/>
              </w:rPr>
            </w:pPr>
            <w:r>
              <w:rPr>
                <w:rFonts w:eastAsia="標楷體" w:hint="eastAsia"/>
                <w:sz w:val="20"/>
              </w:rPr>
              <w:t>1</w:t>
            </w:r>
            <w:r w:rsidRPr="00430C88">
              <w:rPr>
                <w:rFonts w:eastAsia="標楷體" w:hint="eastAsia"/>
                <w:sz w:val="20"/>
              </w:rPr>
              <w:t>.</w:t>
            </w:r>
            <w:r w:rsidRPr="00430C88">
              <w:rPr>
                <w:rFonts w:eastAsia="標楷體" w:hint="eastAsia"/>
                <w:b/>
                <w:sz w:val="20"/>
                <w:u w:val="single"/>
              </w:rPr>
              <w:t>研習地點為臺北院區</w:t>
            </w:r>
          </w:p>
          <w:p w:rsidR="00917693" w:rsidRDefault="00917693" w:rsidP="00D063E5">
            <w:pPr>
              <w:snapToGrid w:val="0"/>
              <w:spacing w:line="280" w:lineRule="exact"/>
              <w:ind w:left="160" w:hangingChars="80" w:hanging="160"/>
              <w:jc w:val="both"/>
              <w:rPr>
                <w:rFonts w:eastAsia="標楷體"/>
                <w:sz w:val="20"/>
              </w:rPr>
            </w:pPr>
            <w:r>
              <w:rPr>
                <w:rFonts w:eastAsia="標楷體" w:hint="eastAsia"/>
                <w:sz w:val="20"/>
              </w:rPr>
              <w:t>2.</w:t>
            </w:r>
            <w:r w:rsidRPr="00D063E5">
              <w:rPr>
                <w:rFonts w:eastAsia="標楷體" w:hint="eastAsia"/>
                <w:b/>
                <w:sz w:val="20"/>
                <w:u w:val="single"/>
              </w:rPr>
              <w:t>不提供提前住宿，第</w:t>
            </w:r>
            <w:r w:rsidRPr="00D063E5">
              <w:rPr>
                <w:rFonts w:eastAsia="標楷體" w:hint="eastAsia"/>
                <w:b/>
                <w:sz w:val="20"/>
                <w:u w:val="single"/>
              </w:rPr>
              <w:t>1</w:t>
            </w:r>
            <w:r w:rsidRPr="00D063E5">
              <w:rPr>
                <w:rFonts w:eastAsia="標楷體" w:hint="eastAsia"/>
                <w:b/>
                <w:sz w:val="20"/>
                <w:u w:val="single"/>
              </w:rPr>
              <w:t>日課程下午開始上課</w:t>
            </w:r>
          </w:p>
          <w:p w:rsidR="00917693" w:rsidRDefault="00917693" w:rsidP="00D063E5">
            <w:pPr>
              <w:snapToGrid w:val="0"/>
              <w:spacing w:line="280" w:lineRule="exact"/>
              <w:ind w:left="160" w:hangingChars="80" w:hanging="160"/>
              <w:jc w:val="both"/>
              <w:rPr>
                <w:rFonts w:eastAsia="標楷體"/>
                <w:sz w:val="20"/>
              </w:rPr>
            </w:pPr>
            <w:r>
              <w:rPr>
                <w:rFonts w:eastAsia="標楷體" w:hint="eastAsia"/>
                <w:sz w:val="20"/>
              </w:rPr>
              <w:t>3.</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人權教育專班（薦任主管人員）</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行政院所屬中央及地方機關薦任主管人員，且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瞭解人權主要內涵及其發展趨勢，並瞭解以人權為本的公務體系，提升將人權觀念融入於公務處理過程中之作業能力。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基本人權觀念與內涵</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人權歷史事件實地體驗</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人權案例研討與分析</w:t>
            </w:r>
          </w:p>
        </w:tc>
        <w:tc>
          <w:tcPr>
            <w:tcW w:w="567" w:type="dxa"/>
          </w:tcPr>
          <w:p w:rsidR="00917693" w:rsidRPr="00D063E5" w:rsidRDefault="00917693" w:rsidP="00D063E5">
            <w:pPr>
              <w:pStyle w:val="a3"/>
              <w:tabs>
                <w:tab w:val="clear" w:pos="4153"/>
                <w:tab w:val="clear" w:pos="8306"/>
              </w:tabs>
              <w:snapToGrid/>
              <w:jc w:val="center"/>
              <w:rPr>
                <w:rFonts w:eastAsia="標楷體"/>
                <w:szCs w:val="24"/>
              </w:rPr>
            </w:pPr>
            <w:r w:rsidRPr="00D063E5">
              <w:rPr>
                <w:rFonts w:eastAsia="標楷體"/>
                <w:szCs w:val="24"/>
              </w:rPr>
              <w:t>1.5</w:t>
            </w:r>
            <w:r w:rsidRPr="00D063E5">
              <w:rPr>
                <w:rFonts w:eastAsia="標楷體"/>
                <w:szCs w:val="24"/>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D063E5">
            <w:pPr>
              <w:snapToGrid w:val="0"/>
              <w:spacing w:line="280" w:lineRule="exact"/>
              <w:ind w:left="160" w:hangingChars="80" w:hanging="160"/>
              <w:jc w:val="both"/>
              <w:rPr>
                <w:rFonts w:eastAsia="標楷體"/>
                <w:sz w:val="20"/>
              </w:rPr>
            </w:pPr>
            <w:r>
              <w:rPr>
                <w:rFonts w:eastAsia="標楷體" w:hint="eastAsia"/>
                <w:sz w:val="20"/>
              </w:rPr>
              <w:t>1.</w:t>
            </w:r>
            <w:r w:rsidRPr="00430C88">
              <w:rPr>
                <w:rFonts w:eastAsia="標楷體" w:hint="eastAsia"/>
                <w:b/>
                <w:sz w:val="20"/>
                <w:u w:val="single"/>
              </w:rPr>
              <w:t>研習地點為臺北院區</w:t>
            </w:r>
          </w:p>
          <w:p w:rsidR="00917693" w:rsidRPr="00D063E5" w:rsidRDefault="00917693" w:rsidP="00D063E5">
            <w:pPr>
              <w:snapToGrid w:val="0"/>
              <w:spacing w:line="280" w:lineRule="exact"/>
              <w:ind w:left="160" w:hangingChars="80" w:hanging="160"/>
              <w:jc w:val="both"/>
              <w:rPr>
                <w:rFonts w:eastAsia="標楷體"/>
                <w:b/>
                <w:sz w:val="20"/>
                <w:u w:val="single"/>
              </w:rPr>
            </w:pPr>
            <w:r>
              <w:rPr>
                <w:rFonts w:eastAsia="標楷體" w:hint="eastAsia"/>
                <w:sz w:val="20"/>
              </w:rPr>
              <w:t>2.</w:t>
            </w:r>
            <w:r w:rsidRPr="00D063E5">
              <w:rPr>
                <w:rFonts w:eastAsia="標楷體" w:hint="eastAsia"/>
                <w:b/>
                <w:sz w:val="20"/>
                <w:u w:val="single"/>
              </w:rPr>
              <w:t>不提供提前住宿，第</w:t>
            </w:r>
            <w:r w:rsidRPr="00D063E5">
              <w:rPr>
                <w:rFonts w:eastAsia="標楷體" w:hint="eastAsia"/>
                <w:b/>
                <w:sz w:val="20"/>
                <w:u w:val="single"/>
              </w:rPr>
              <w:t>1</w:t>
            </w:r>
            <w:r w:rsidRPr="00D063E5">
              <w:rPr>
                <w:rFonts w:eastAsia="標楷體" w:hint="eastAsia"/>
                <w:b/>
                <w:sz w:val="20"/>
                <w:u w:val="single"/>
              </w:rPr>
              <w:t>日課程下午開始上課</w:t>
            </w:r>
          </w:p>
          <w:p w:rsidR="00917693" w:rsidRDefault="00917693" w:rsidP="00D063E5">
            <w:pPr>
              <w:snapToGrid w:val="0"/>
              <w:spacing w:line="280" w:lineRule="exact"/>
              <w:ind w:left="160" w:hangingChars="80" w:hanging="160"/>
              <w:jc w:val="both"/>
              <w:rPr>
                <w:rFonts w:eastAsia="標楷體"/>
                <w:sz w:val="20"/>
              </w:rPr>
            </w:pPr>
            <w:r>
              <w:rPr>
                <w:rFonts w:eastAsia="標楷體" w:hint="eastAsia"/>
                <w:sz w:val="20"/>
              </w:rPr>
              <w:t>3.</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兩公約研習班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行政院所屬中央及地方機關公務人員，曾參加人權相關研習課程者，且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瞭解公民與政治權利國際公約與經濟社會文化權利國際公約的主要內涵及其發展趨勢，提升將其融入於公務處理過程中之作業能力。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公民與政治權利國際公約</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經濟社會文化權利國際公約</w:t>
            </w:r>
          </w:p>
        </w:tc>
        <w:tc>
          <w:tcPr>
            <w:tcW w:w="567" w:type="dxa"/>
          </w:tcPr>
          <w:p w:rsidR="00917693" w:rsidRPr="0012249A" w:rsidRDefault="00917693" w:rsidP="0012249A">
            <w:pPr>
              <w:snapToGrid w:val="0"/>
              <w:spacing w:line="300" w:lineRule="exact"/>
              <w:jc w:val="center"/>
              <w:rPr>
                <w:rFonts w:eastAsia="標楷體"/>
                <w:sz w:val="20"/>
                <w:szCs w:val="20"/>
              </w:rPr>
            </w:pPr>
            <w:r w:rsidRPr="006D4E7D">
              <w:rPr>
                <w:rFonts w:eastAsia="標楷體"/>
                <w:sz w:val="20"/>
              </w:rPr>
              <w:t>1</w:t>
            </w:r>
            <w:r w:rsidRPr="006D4E7D">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917693">
            <w:pPr>
              <w:snapToGrid w:val="0"/>
              <w:spacing w:afterLines="50" w:after="180" w:line="300" w:lineRule="exact"/>
              <w:ind w:left="160" w:hangingChars="80" w:hanging="160"/>
              <w:jc w:val="both"/>
              <w:rPr>
                <w:rFonts w:eastAsia="標楷體"/>
                <w:sz w:val="20"/>
              </w:rPr>
            </w:pPr>
            <w:r>
              <w:rPr>
                <w:rFonts w:eastAsia="標楷體" w:hint="eastAsia"/>
                <w:sz w:val="20"/>
              </w:rPr>
              <w:t>2.</w:t>
            </w:r>
            <w:r>
              <w:rPr>
                <w:rFonts w:eastAsia="標楷體" w:hint="eastAsia"/>
                <w:sz w:val="20"/>
              </w:rPr>
              <w:t>依據行政院人事行政總處施政計畫，本班別</w:t>
            </w:r>
            <w:r w:rsidRPr="006D4E7D">
              <w:rPr>
                <w:rFonts w:eastAsia="標楷體" w:hint="eastAsia"/>
                <w:b/>
                <w:sz w:val="20"/>
                <w:u w:val="single"/>
              </w:rPr>
              <w:t>實施課程測驗</w:t>
            </w: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lastRenderedPageBreak/>
              <w:t>政策民主價值觀</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兒童權利保障研習班</w:t>
            </w:r>
          </w:p>
        </w:tc>
        <w:tc>
          <w:tcPr>
            <w:tcW w:w="1701" w:type="dxa"/>
          </w:tcPr>
          <w:p w:rsidR="00917693" w:rsidRDefault="00917693" w:rsidP="00917693">
            <w:pPr>
              <w:snapToGrid w:val="0"/>
              <w:spacing w:afterLines="50" w:after="180" w:line="300" w:lineRule="exact"/>
              <w:jc w:val="both"/>
              <w:rPr>
                <w:rFonts w:eastAsia="標楷體"/>
                <w:sz w:val="20"/>
              </w:rPr>
            </w:pPr>
            <w:r>
              <w:rPr>
                <w:rFonts w:eastAsia="標楷體" w:hint="eastAsia"/>
                <w:sz w:val="20"/>
              </w:rPr>
              <w:t>行政院所屬中央及地方機關承辦社會福利業務之公務人員，且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瞭解兒童權利公約及施行法內容，以健全兒童及少年身心發展，提升保障及促進兒童及少年權利作業能力。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兒童人權概念之意涵</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兒童權利公約及施行法保障內容</w:t>
            </w:r>
          </w:p>
        </w:tc>
        <w:tc>
          <w:tcPr>
            <w:tcW w:w="567" w:type="dxa"/>
          </w:tcPr>
          <w:p w:rsidR="00917693" w:rsidRDefault="00917693" w:rsidP="006D4E7D">
            <w:pPr>
              <w:jc w:val="center"/>
            </w:pPr>
            <w:r w:rsidRPr="00D61331">
              <w:rPr>
                <w:rFonts w:eastAsia="標楷體"/>
                <w:sz w:val="20"/>
              </w:rPr>
              <w:t>1</w:t>
            </w:r>
            <w:r w:rsidRPr="00D61331">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val="restart"/>
          </w:tcPr>
          <w:p w:rsidR="00917693" w:rsidRDefault="00917693" w:rsidP="006D4E7D">
            <w:pPr>
              <w:snapToGrid w:val="0"/>
              <w:spacing w:line="300" w:lineRule="exact"/>
              <w:jc w:val="both"/>
              <w:rPr>
                <w:rFonts w:eastAsia="標楷體"/>
                <w:sz w:val="20"/>
              </w:rPr>
            </w:pP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身心障礙者權利保障研習班</w:t>
            </w:r>
          </w:p>
        </w:tc>
        <w:tc>
          <w:tcPr>
            <w:tcW w:w="1701" w:type="dxa"/>
          </w:tcPr>
          <w:p w:rsidR="00917693" w:rsidRDefault="00917693" w:rsidP="00C7126B">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年未參加本研習班者，並以承辦身心障礙者權利保障相關業務者為優先。</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瞭解身心障礙者權利保障之立法意旨，提升公務人員落實其規範之實務作業能力。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身心障礙者權利保障之法規說明（含聯合國身心障礙者權利公約）</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身心障礙者權利保障之實務說明</w:t>
            </w:r>
          </w:p>
        </w:tc>
        <w:tc>
          <w:tcPr>
            <w:tcW w:w="567" w:type="dxa"/>
          </w:tcPr>
          <w:p w:rsidR="00917693" w:rsidRDefault="00917693" w:rsidP="006D4E7D">
            <w:pPr>
              <w:jc w:val="center"/>
            </w:pPr>
            <w:r w:rsidRPr="00D61331">
              <w:rPr>
                <w:rFonts w:eastAsia="標楷體"/>
                <w:sz w:val="20"/>
              </w:rPr>
              <w:t>1</w:t>
            </w:r>
            <w:r w:rsidRPr="00D61331">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tcPr>
          <w:p w:rsidR="00917693" w:rsidRDefault="00917693" w:rsidP="006D4E7D">
            <w:pPr>
              <w:snapToGrid w:val="0"/>
              <w:spacing w:line="300" w:lineRule="exact"/>
              <w:jc w:val="both"/>
              <w:rPr>
                <w:rFonts w:eastAsia="標楷體"/>
                <w:sz w:val="20"/>
              </w:rPr>
            </w:pPr>
          </w:p>
        </w:tc>
      </w:tr>
      <w:tr w:rsidR="00917693" w:rsidTr="00475616">
        <w:trPr>
          <w:cantSplit/>
          <w:trHeight w:val="851"/>
          <w:jc w:val="center"/>
        </w:trPr>
        <w:tc>
          <w:tcPr>
            <w:tcW w:w="283" w:type="dxa"/>
            <w:vMerge/>
          </w:tcPr>
          <w:p w:rsidR="00917693" w:rsidRDefault="00917693" w:rsidP="00475616">
            <w:pPr>
              <w:snapToGrid w:val="0"/>
              <w:spacing w:line="300" w:lineRule="exact"/>
              <w:jc w:val="both"/>
              <w:rPr>
                <w:rFonts w:eastAsia="標楷體"/>
                <w:sz w:val="20"/>
              </w:rPr>
            </w:pPr>
          </w:p>
        </w:tc>
        <w:tc>
          <w:tcPr>
            <w:tcW w:w="1701" w:type="dxa"/>
          </w:tcPr>
          <w:p w:rsidR="00917693" w:rsidRDefault="00917693" w:rsidP="00475616">
            <w:pPr>
              <w:snapToGrid w:val="0"/>
              <w:spacing w:line="300" w:lineRule="exact"/>
              <w:jc w:val="both"/>
              <w:rPr>
                <w:rFonts w:eastAsia="標楷體"/>
                <w:sz w:val="20"/>
              </w:rPr>
            </w:pPr>
            <w:r>
              <w:rPr>
                <w:rFonts w:eastAsia="標楷體" w:hint="eastAsia"/>
                <w:sz w:val="20"/>
              </w:rPr>
              <w:t>公民參與研習班</w:t>
            </w:r>
          </w:p>
        </w:tc>
        <w:tc>
          <w:tcPr>
            <w:tcW w:w="1701" w:type="dxa"/>
          </w:tcPr>
          <w:p w:rsidR="00917693" w:rsidRDefault="00917693" w:rsidP="00475616">
            <w:pPr>
              <w:snapToGrid w:val="0"/>
              <w:spacing w:line="300" w:lineRule="exact"/>
              <w:jc w:val="both"/>
              <w:rPr>
                <w:rFonts w:eastAsia="標楷體"/>
                <w:sz w:val="20"/>
              </w:rPr>
            </w:pPr>
            <w:r>
              <w:rPr>
                <w:rFonts w:eastAsia="標楷體" w:hint="eastAsia"/>
                <w:sz w:val="20"/>
              </w:rPr>
              <w:t>行政院所屬中央及地方機關薦任人員，</w:t>
            </w:r>
            <w:r>
              <w:rPr>
                <w:rFonts w:eastAsia="標楷體" w:hint="eastAsia"/>
                <w:sz w:val="20"/>
              </w:rPr>
              <w:t>106</w:t>
            </w:r>
            <w:r>
              <w:rPr>
                <w:rFonts w:eastAsia="標楷體" w:hint="eastAsia"/>
                <w:sz w:val="20"/>
              </w:rPr>
              <w:t>年未參加「公民諮商與參與研習班」，且</w:t>
            </w:r>
            <w:r>
              <w:rPr>
                <w:rFonts w:eastAsia="標楷體" w:hint="eastAsia"/>
                <w:sz w:val="20"/>
              </w:rPr>
              <w:t>107</w:t>
            </w:r>
            <w:r>
              <w:rPr>
                <w:rFonts w:eastAsia="標楷體" w:hint="eastAsia"/>
                <w:sz w:val="20"/>
              </w:rPr>
              <w:t>年未參加本研習班者。</w:t>
            </w:r>
          </w:p>
        </w:tc>
        <w:tc>
          <w:tcPr>
            <w:tcW w:w="1701" w:type="dxa"/>
          </w:tcPr>
          <w:p w:rsidR="00917693" w:rsidRDefault="00917693" w:rsidP="00475616">
            <w:pPr>
              <w:snapToGrid w:val="0"/>
              <w:spacing w:line="300" w:lineRule="exact"/>
              <w:jc w:val="both"/>
              <w:rPr>
                <w:rFonts w:eastAsia="標楷體"/>
                <w:sz w:val="20"/>
              </w:rPr>
            </w:pPr>
            <w:r>
              <w:rPr>
                <w:rFonts w:eastAsia="標楷體" w:hint="eastAsia"/>
                <w:sz w:val="20"/>
              </w:rPr>
              <w:t>瞭解政策分析導入規劃過程，提升導入公民參與機制的知能。</w:t>
            </w:r>
          </w:p>
        </w:tc>
        <w:tc>
          <w:tcPr>
            <w:tcW w:w="1701" w:type="dxa"/>
          </w:tcPr>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公共政策與民意</w:t>
            </w:r>
          </w:p>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公民參與的理論與實務</w:t>
            </w:r>
          </w:p>
          <w:p w:rsidR="00917693" w:rsidRDefault="00917693" w:rsidP="00C7126B">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導入公民參與的實務個案如公民會議、參與式預算及願景工作坊等</w:t>
            </w:r>
          </w:p>
        </w:tc>
        <w:tc>
          <w:tcPr>
            <w:tcW w:w="567" w:type="dxa"/>
          </w:tcPr>
          <w:p w:rsidR="00917693" w:rsidRPr="0012249A" w:rsidRDefault="00917693" w:rsidP="00475616">
            <w:pPr>
              <w:snapToGrid w:val="0"/>
              <w:spacing w:line="300" w:lineRule="exact"/>
              <w:jc w:val="center"/>
              <w:rPr>
                <w:rFonts w:eastAsia="標楷體"/>
                <w:sz w:val="20"/>
                <w:szCs w:val="20"/>
              </w:rPr>
            </w:pPr>
            <w:r>
              <w:rPr>
                <w:rFonts w:eastAsia="標楷體" w:hint="eastAsia"/>
                <w:sz w:val="20"/>
                <w:szCs w:val="20"/>
              </w:rPr>
              <w:t>2</w:t>
            </w:r>
            <w:r>
              <w:rPr>
                <w:rFonts w:eastAsia="標楷體" w:hint="eastAsia"/>
                <w:sz w:val="20"/>
                <w:szCs w:val="20"/>
              </w:rPr>
              <w:t>天</w:t>
            </w:r>
          </w:p>
        </w:tc>
        <w:tc>
          <w:tcPr>
            <w:tcW w:w="1701" w:type="dxa"/>
          </w:tcPr>
          <w:p w:rsidR="00917693" w:rsidRDefault="00917693" w:rsidP="00475616">
            <w:pPr>
              <w:snapToGrid w:val="0"/>
              <w:spacing w:line="300" w:lineRule="exact"/>
              <w:jc w:val="both"/>
              <w:rPr>
                <w:rFonts w:eastAsia="標楷體"/>
                <w:sz w:val="20"/>
              </w:rPr>
            </w:pPr>
          </w:p>
        </w:tc>
        <w:tc>
          <w:tcPr>
            <w:tcW w:w="1701" w:type="dxa"/>
            <w:vMerge/>
          </w:tcPr>
          <w:p w:rsidR="00917693" w:rsidRDefault="00917693" w:rsidP="0047561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廉政倫理（含公務倫理）研習班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瞭解執行職務時應廉潔自持、公正無私、依法行政，提升營造廉能公正的行政團隊作業能力。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公務倫理內涵及實踐</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廉政倫理規範及實務</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刑法貪瀆罪與貪污治罪條例案例分析</w:t>
            </w:r>
          </w:p>
        </w:tc>
        <w:tc>
          <w:tcPr>
            <w:tcW w:w="567" w:type="dxa"/>
          </w:tcPr>
          <w:p w:rsidR="00917693" w:rsidRDefault="00917693" w:rsidP="006D4E7D">
            <w:pPr>
              <w:jc w:val="center"/>
            </w:pPr>
            <w:r w:rsidRPr="00D61331">
              <w:rPr>
                <w:rFonts w:eastAsia="標楷體"/>
                <w:sz w:val="20"/>
              </w:rPr>
              <w:t>1</w:t>
            </w:r>
            <w:r w:rsidRPr="00D61331">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val="restart"/>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本班係民主治理價值課程，為行政院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依據行政院人事行政總處施政計畫，本班別</w:t>
            </w:r>
            <w:r w:rsidRPr="006D4E7D">
              <w:rPr>
                <w:rFonts w:eastAsia="標楷體" w:hint="eastAsia"/>
                <w:b/>
                <w:sz w:val="20"/>
                <w:u w:val="single"/>
              </w:rPr>
              <w:t>實施課程測驗</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多元族群文化研習班</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行政院所屬中央及地方機關公務人員、辦理多元族群文化相關業務人員，或在原住民地區服務的非原住民公務人員，且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瞭解多元文化的視野與素養，提升制定與執行政策時重視各族群及弱勢團體的觀點作業能力。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臺灣原住民族文化介紹</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臺灣客家文化介紹</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臺灣閩南文化介紹</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臺灣新住民文化介紹</w:t>
            </w:r>
          </w:p>
        </w:tc>
        <w:tc>
          <w:tcPr>
            <w:tcW w:w="567" w:type="dxa"/>
          </w:tcPr>
          <w:p w:rsidR="00917693" w:rsidRPr="0012249A" w:rsidRDefault="00917693" w:rsidP="0012249A">
            <w:pPr>
              <w:snapToGrid w:val="0"/>
              <w:spacing w:line="300" w:lineRule="exact"/>
              <w:jc w:val="center"/>
              <w:rPr>
                <w:rFonts w:eastAsia="標楷體"/>
                <w:sz w:val="20"/>
                <w:szCs w:val="20"/>
              </w:rPr>
            </w:pPr>
            <w:r>
              <w:rPr>
                <w:rFonts w:eastAsia="標楷體"/>
                <w:sz w:val="20"/>
              </w:rPr>
              <w:t>2</w:t>
            </w:r>
            <w:r w:rsidRPr="006D4E7D">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vMerge/>
          </w:tcPr>
          <w:p w:rsidR="00917693" w:rsidRDefault="00917693" w:rsidP="00E82A06">
            <w:pPr>
              <w:snapToGrid w:val="0"/>
              <w:spacing w:line="300" w:lineRule="exact"/>
              <w:ind w:left="160" w:hangingChars="80" w:hanging="160"/>
              <w:jc w:val="both"/>
              <w:rPr>
                <w:rFonts w:eastAsia="標楷體"/>
                <w:sz w:val="20"/>
              </w:rPr>
            </w:pPr>
          </w:p>
        </w:tc>
      </w:tr>
      <w:tr w:rsidR="00475616" w:rsidTr="00917693">
        <w:trPr>
          <w:cantSplit/>
          <w:trHeight w:val="851"/>
          <w:jc w:val="center"/>
        </w:trPr>
        <w:tc>
          <w:tcPr>
            <w:tcW w:w="283" w:type="dxa"/>
            <w:vAlign w:val="center"/>
          </w:tcPr>
          <w:p w:rsidR="00475616" w:rsidRDefault="00917693" w:rsidP="00917693">
            <w:pPr>
              <w:snapToGrid w:val="0"/>
              <w:spacing w:line="300" w:lineRule="exact"/>
              <w:jc w:val="center"/>
              <w:rPr>
                <w:rFonts w:eastAsia="標楷體"/>
                <w:sz w:val="20"/>
              </w:rPr>
            </w:pPr>
            <w:r>
              <w:rPr>
                <w:rFonts w:eastAsia="標楷體" w:hint="eastAsia"/>
                <w:sz w:val="20"/>
              </w:rPr>
              <w:t>政策分析知能</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政策規劃能力研習班</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行政院所屬中央與地方薦任以上人員，且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475616" w:rsidRDefault="00475616" w:rsidP="00E82A06">
            <w:pPr>
              <w:snapToGrid w:val="0"/>
              <w:spacing w:line="300" w:lineRule="exact"/>
              <w:jc w:val="both"/>
              <w:rPr>
                <w:rFonts w:eastAsia="標楷體"/>
                <w:sz w:val="20"/>
              </w:rPr>
            </w:pPr>
            <w:r>
              <w:rPr>
                <w:rFonts w:eastAsia="標楷體" w:hint="eastAsia"/>
                <w:sz w:val="20"/>
              </w:rPr>
              <w:t>瞭解政策規劃概念，並提升對政策分析導入規劃過程的相關知能。</w:t>
            </w:r>
          </w:p>
        </w:tc>
        <w:tc>
          <w:tcPr>
            <w:tcW w:w="1701" w:type="dxa"/>
          </w:tcPr>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政策分析概論</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公共政策環境與政治可行性分析</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政策倫理</w:t>
            </w:r>
          </w:p>
          <w:p w:rsidR="00475616" w:rsidRDefault="00475616"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公共政策分析的操作步驟與方法</w:t>
            </w:r>
          </w:p>
          <w:p w:rsidR="00475616" w:rsidRDefault="00475616" w:rsidP="00C7126B">
            <w:pPr>
              <w:snapToGrid w:val="0"/>
              <w:spacing w:afterLines="50" w:after="180" w:line="300" w:lineRule="exact"/>
              <w:ind w:left="160" w:hangingChars="80" w:hanging="160"/>
              <w:jc w:val="both"/>
              <w:rPr>
                <w:rFonts w:eastAsia="標楷體"/>
                <w:sz w:val="20"/>
              </w:rPr>
            </w:pPr>
            <w:r>
              <w:rPr>
                <w:rFonts w:eastAsia="標楷體" w:hint="eastAsia"/>
                <w:sz w:val="20"/>
              </w:rPr>
              <w:t>5.</w:t>
            </w:r>
            <w:r>
              <w:rPr>
                <w:rFonts w:eastAsia="標楷體" w:hint="eastAsia"/>
                <w:sz w:val="20"/>
              </w:rPr>
              <w:t>政策分析個案實習</w:t>
            </w:r>
          </w:p>
        </w:tc>
        <w:tc>
          <w:tcPr>
            <w:tcW w:w="567" w:type="dxa"/>
          </w:tcPr>
          <w:p w:rsidR="00475616" w:rsidRDefault="00475616" w:rsidP="00FC11D5">
            <w:pPr>
              <w:jc w:val="center"/>
            </w:pPr>
            <w:r>
              <w:rPr>
                <w:rFonts w:eastAsia="標楷體" w:hint="eastAsia"/>
                <w:sz w:val="20"/>
              </w:rPr>
              <w:t>3</w:t>
            </w:r>
            <w:r w:rsidRPr="00EC30C6">
              <w:rPr>
                <w:rFonts w:eastAsia="標楷體"/>
                <w:sz w:val="20"/>
              </w:rPr>
              <w:t>天</w:t>
            </w:r>
          </w:p>
        </w:tc>
        <w:tc>
          <w:tcPr>
            <w:tcW w:w="1701" w:type="dxa"/>
          </w:tcPr>
          <w:p w:rsidR="00475616" w:rsidRDefault="00475616" w:rsidP="00E82A06">
            <w:pPr>
              <w:snapToGrid w:val="0"/>
              <w:spacing w:line="300" w:lineRule="exact"/>
              <w:jc w:val="both"/>
              <w:rPr>
                <w:rFonts w:eastAsia="標楷體"/>
                <w:sz w:val="20"/>
              </w:rPr>
            </w:pPr>
          </w:p>
        </w:tc>
        <w:tc>
          <w:tcPr>
            <w:tcW w:w="1701" w:type="dxa"/>
          </w:tcPr>
          <w:p w:rsidR="00475616" w:rsidRDefault="00475616" w:rsidP="00E82A06">
            <w:pPr>
              <w:snapToGrid w:val="0"/>
              <w:spacing w:line="300" w:lineRule="exact"/>
              <w:ind w:left="160" w:hangingChars="80" w:hanging="160"/>
              <w:jc w:val="both"/>
              <w:rPr>
                <w:rFonts w:eastAsia="標楷體"/>
                <w:sz w:val="20"/>
              </w:rPr>
            </w:pP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lastRenderedPageBreak/>
              <w:t>政策分析知能</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政策行銷研習班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行政院所屬中央及地方機關薦任以上人員，且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瞭解運用策略性政策行銷之理論及具體做法，在網路時代提升對內與對外倡議政策的溝通能力。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政策行銷概論與策略管理</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政策目標群體與行銷效能評估</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政策行銷實務解析與研討</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政策論述與溝通研習班（主管班）</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行政院所屬中央及地方機關薦任以上主管人員，且</w:t>
            </w:r>
            <w:r>
              <w:rPr>
                <w:rFonts w:eastAsia="標楷體" w:hint="eastAsia"/>
                <w:sz w:val="20"/>
              </w:rPr>
              <w:t>107</w:t>
            </w:r>
            <w:r>
              <w:rPr>
                <w:rFonts w:eastAsia="標楷體" w:hint="eastAsia"/>
                <w:sz w:val="20"/>
              </w:rPr>
              <w:t>年未參加「政策論述與溝通研習班」者。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強化政策論述之概念，提升政策溝通能力。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政策論述之概念分析</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政策表達及溝通理論與案例分析</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跨域溝通理念意涵與實務</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政策論述與溝通研習班（非主管班）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行政院所屬中央及地方機關薦任以上非主管人員，且</w:t>
            </w:r>
            <w:r>
              <w:rPr>
                <w:rFonts w:eastAsia="標楷體" w:hint="eastAsia"/>
                <w:sz w:val="20"/>
              </w:rPr>
              <w:t>107</w:t>
            </w:r>
            <w:r>
              <w:rPr>
                <w:rFonts w:eastAsia="標楷體" w:hint="eastAsia"/>
                <w:sz w:val="20"/>
              </w:rPr>
              <w:t>年未參加「政策論述與溝通研習班」者。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瞭解政策論述之概念，提升政策溝通能力。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政策論述之概念分析與政策方案的論證基礎</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政策表達及溝通理論與案例分析</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組織正式溝通途徑分析</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政策影響預評估研習班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行政院所屬中央及地方機關薦任人員或業務承辦人員，且</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瞭解政策影響評估之方式及公眾諮詢等基本概念和做法，提升辦理政策規劃之政策影響評估能力。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政策成本效益分析</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社會影響評估</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案例研討</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政策成效與成本評估研習班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行政院所屬中央及地方機關薦任以上人員，且</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瞭解政策成效評估之理論及方式，提升辦理政策成本評估能力。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政策成效評估方法</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政策成效理論與實務</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案例研討</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依行政院</w:t>
            </w:r>
            <w:r>
              <w:rPr>
                <w:rFonts w:eastAsia="標楷體" w:hint="eastAsia"/>
                <w:sz w:val="20"/>
              </w:rPr>
              <w:t>105</w:t>
            </w:r>
            <w:r>
              <w:rPr>
                <w:rFonts w:eastAsia="標楷體" w:hint="eastAsia"/>
                <w:sz w:val="20"/>
              </w:rPr>
              <w:t>年</w:t>
            </w:r>
            <w:r>
              <w:rPr>
                <w:rFonts w:eastAsia="標楷體" w:hint="eastAsia"/>
                <w:sz w:val="20"/>
              </w:rPr>
              <w:t>1</w:t>
            </w:r>
            <w:r>
              <w:rPr>
                <w:rFonts w:eastAsia="標楷體" w:hint="eastAsia"/>
                <w:sz w:val="20"/>
              </w:rPr>
              <w:t>月</w:t>
            </w:r>
            <w:r>
              <w:rPr>
                <w:rFonts w:eastAsia="標楷體" w:hint="eastAsia"/>
                <w:sz w:val="20"/>
              </w:rPr>
              <w:t>26</w:t>
            </w:r>
            <w:r>
              <w:rPr>
                <w:rFonts w:eastAsia="標楷體" w:hint="eastAsia"/>
                <w:sz w:val="20"/>
              </w:rPr>
              <w:t>日院授人培字第</w:t>
            </w:r>
            <w:r>
              <w:rPr>
                <w:rFonts w:eastAsia="標楷體" w:hint="eastAsia"/>
                <w:sz w:val="20"/>
              </w:rPr>
              <w:t>1050031518</w:t>
            </w:r>
            <w:r>
              <w:rPr>
                <w:rFonts w:eastAsia="標楷體" w:hint="eastAsia"/>
                <w:sz w:val="20"/>
              </w:rPr>
              <w:t>號函定之行政院所屬機關及地方機關公務人員學習地圖共通核心能力規劃辦理</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網路輿論識讀與回應研習班</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行政院所屬中央及地方機關薦任以上主管人員，業務內容需進行輿情分析與回應者為優先，且</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瞭解如何識讀和區辨網路輿論之真實性，以及如何有效回應網路輿論，俾利政府政策資訊之正確傳播。</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網路輿論識讀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網路輿論回應策略</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案例研討</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實作演練</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循證資料分析研習班（主管班）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行政院所屬中央及地方機關薦任以上主管人員，且</w:t>
            </w:r>
            <w:r>
              <w:rPr>
                <w:rFonts w:eastAsia="標楷體" w:hint="eastAsia"/>
                <w:sz w:val="20"/>
              </w:rPr>
              <w:t>107</w:t>
            </w:r>
            <w:r>
              <w:rPr>
                <w:rFonts w:eastAsia="標楷體" w:hint="eastAsia"/>
                <w:sz w:val="20"/>
              </w:rPr>
              <w:t>年未參加「循證資料分析研習班」者。</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瞭解如何統整並善用機關既有之公務資料，從中探勘和擷取具有政策管理意涵的分析資訊，並延伸規劃具循證意涵的政策方案。</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基礎概念與案例研討</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進階管理與決策分析</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lastRenderedPageBreak/>
              <w:t>政策分析知能</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循證資料分析研習班（非主管班）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行政院所屬中央及地方機關薦任以上非主管人員，且</w:t>
            </w:r>
            <w:r>
              <w:rPr>
                <w:rFonts w:eastAsia="標楷體" w:hint="eastAsia"/>
                <w:sz w:val="20"/>
              </w:rPr>
              <w:t>107</w:t>
            </w:r>
            <w:r>
              <w:rPr>
                <w:rFonts w:eastAsia="標楷體" w:hint="eastAsia"/>
                <w:sz w:val="20"/>
              </w:rPr>
              <w:t>年未參加「循證資料分析研習班」者。</w:t>
            </w:r>
          </w:p>
        </w:tc>
        <w:tc>
          <w:tcPr>
            <w:tcW w:w="1701" w:type="dxa"/>
          </w:tcPr>
          <w:p w:rsidR="00917693" w:rsidRDefault="00917693" w:rsidP="00917693">
            <w:pPr>
              <w:snapToGrid w:val="0"/>
              <w:spacing w:afterLines="50" w:after="180" w:line="300" w:lineRule="exact"/>
              <w:jc w:val="both"/>
              <w:rPr>
                <w:rFonts w:eastAsia="標楷體"/>
                <w:sz w:val="20"/>
              </w:rPr>
            </w:pPr>
            <w:r>
              <w:rPr>
                <w:rFonts w:eastAsia="標楷體" w:hint="eastAsia"/>
                <w:sz w:val="20"/>
              </w:rPr>
              <w:t>瞭解如何統整並善用機關既有之公務資料，從中探勘和擷取具有政策管理意涵的分析資訊，並延伸規劃具循證意涵的政策方案。</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循證政策分析之基本概念</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公務資料整合與資料探勘</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資料分析與應用</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實作演練</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大數據分析與政策管理應用研習班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行政院所屬中央及地方機關薦任以上人員，且</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瞭解大數據分析之基本概念與分析技術，建立大數據分析能力，並將此能力應用於政府議題和政策管理之上。</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大數據分析基本概念</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大數據分析技術</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大數據資料來源與整合</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政策議題之大數據分析應用</w:t>
            </w:r>
          </w:p>
          <w:p w:rsidR="00917693" w:rsidRDefault="00917693" w:rsidP="00C7126B">
            <w:pPr>
              <w:snapToGrid w:val="0"/>
              <w:spacing w:afterLines="50" w:after="180" w:line="300" w:lineRule="exact"/>
              <w:jc w:val="both"/>
              <w:rPr>
                <w:rFonts w:eastAsia="標楷體"/>
                <w:sz w:val="20"/>
              </w:rPr>
            </w:pPr>
            <w:r>
              <w:rPr>
                <w:rFonts w:eastAsia="標楷體" w:hint="eastAsia"/>
                <w:sz w:val="20"/>
              </w:rPr>
              <w:t>5.</w:t>
            </w:r>
            <w:r>
              <w:rPr>
                <w:rFonts w:eastAsia="標楷體" w:hint="eastAsia"/>
                <w:sz w:val="20"/>
              </w:rPr>
              <w:t>實作演練</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開放資料應用研習班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行政院所屬中央及地方機關人員，且</w:t>
            </w:r>
            <w:r>
              <w:rPr>
                <w:rFonts w:eastAsia="標楷體" w:hint="eastAsia"/>
                <w:sz w:val="20"/>
              </w:rPr>
              <w:t>107</w:t>
            </w:r>
            <w:r>
              <w:rPr>
                <w:rFonts w:eastAsia="標楷體" w:hint="eastAsia"/>
                <w:sz w:val="20"/>
              </w:rPr>
              <w:t>年未參加本研習班者。</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瞭解開放資料的概念與意涵，熟悉開放資料的應用策略與方式，善用本身或其他機關所開放之資料，以提供民間或機關本身加值應用，俾以創造公共價值。</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開放資料之意涵與屬性</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資料開放決策之判斷</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開放資料之加值應用策略和方式</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案例研討與實作</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政策議題及利害關係人管理研習班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行政院所屬中央及地方機關薦任以上人員為研習對象，並以主管人員為優先。</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引導中高階公務人員（政策管理者）思考政府政策與多元利害關係人（</w:t>
            </w:r>
            <w:r>
              <w:rPr>
                <w:rFonts w:eastAsia="標楷體" w:hint="eastAsia"/>
                <w:sz w:val="20"/>
              </w:rPr>
              <w:t>multi-stakeholders</w:t>
            </w:r>
            <w:r>
              <w:rPr>
                <w:rFonts w:eastAsia="標楷體" w:hint="eastAsia"/>
                <w:sz w:val="20"/>
              </w:rPr>
              <w:t>）間的價值選擇與衝突議題，並有效應對處理所產生的民意拉扯及推動時效延宕等窘境問題。</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政策議題設定：問題指認與目標設定</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政策議題管理</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政策議題傳播溝通</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政策利害關係人之識別與溝通</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5.</w:t>
            </w:r>
            <w:r>
              <w:rPr>
                <w:rFonts w:eastAsia="標楷體" w:hint="eastAsia"/>
                <w:sz w:val="20"/>
              </w:rPr>
              <w:t>政策利害關係人的互動與經營</w:t>
            </w:r>
          </w:p>
          <w:p w:rsidR="00917693" w:rsidRDefault="00917693" w:rsidP="00C7126B">
            <w:pPr>
              <w:snapToGrid w:val="0"/>
              <w:spacing w:afterLines="50" w:after="180" w:line="300" w:lineRule="exact"/>
              <w:ind w:left="160" w:hangingChars="80" w:hanging="160"/>
              <w:jc w:val="both"/>
              <w:rPr>
                <w:rFonts w:eastAsia="標楷體"/>
                <w:sz w:val="20"/>
              </w:rPr>
            </w:pPr>
            <w:r>
              <w:rPr>
                <w:rFonts w:eastAsia="標楷體" w:hint="eastAsia"/>
                <w:sz w:val="20"/>
              </w:rPr>
              <w:t>6.</w:t>
            </w:r>
            <w:r>
              <w:rPr>
                <w:rFonts w:eastAsia="標楷體" w:hint="eastAsia"/>
                <w:sz w:val="20"/>
              </w:rPr>
              <w:t>政策利害關係人的網絡管理</w:t>
            </w:r>
          </w:p>
        </w:tc>
        <w:tc>
          <w:tcPr>
            <w:tcW w:w="567" w:type="dxa"/>
          </w:tcPr>
          <w:p w:rsidR="00917693" w:rsidRDefault="00917693" w:rsidP="00FC11D5">
            <w:pPr>
              <w:jc w:val="center"/>
            </w:pPr>
            <w:r>
              <w:rPr>
                <w:rFonts w:eastAsia="標楷體" w:hint="eastAsia"/>
                <w:sz w:val="20"/>
              </w:rPr>
              <w:t>3</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新增班別</w:t>
            </w:r>
          </w:p>
        </w:tc>
      </w:tr>
      <w:tr w:rsidR="00917693" w:rsidTr="00475616">
        <w:trPr>
          <w:cantSplit/>
          <w:trHeight w:val="851"/>
          <w:jc w:val="center"/>
        </w:trPr>
        <w:tc>
          <w:tcPr>
            <w:tcW w:w="283" w:type="dxa"/>
            <w:vMerge/>
          </w:tcPr>
          <w:p w:rsidR="00917693" w:rsidRDefault="00917693" w:rsidP="00475616">
            <w:pPr>
              <w:snapToGrid w:val="0"/>
              <w:spacing w:line="300" w:lineRule="exact"/>
              <w:jc w:val="both"/>
              <w:rPr>
                <w:rFonts w:eastAsia="標楷體"/>
                <w:sz w:val="20"/>
              </w:rPr>
            </w:pPr>
          </w:p>
        </w:tc>
        <w:tc>
          <w:tcPr>
            <w:tcW w:w="1701" w:type="dxa"/>
          </w:tcPr>
          <w:p w:rsidR="00917693" w:rsidRDefault="00917693" w:rsidP="00475616">
            <w:pPr>
              <w:snapToGrid w:val="0"/>
              <w:spacing w:line="300" w:lineRule="exact"/>
              <w:jc w:val="both"/>
              <w:rPr>
                <w:rFonts w:eastAsia="標楷體"/>
                <w:sz w:val="20"/>
              </w:rPr>
            </w:pPr>
            <w:r>
              <w:rPr>
                <w:rFonts w:eastAsia="標楷體" w:hint="eastAsia"/>
                <w:sz w:val="20"/>
              </w:rPr>
              <w:t>公共議題實務研習班</w:t>
            </w:r>
          </w:p>
        </w:tc>
        <w:tc>
          <w:tcPr>
            <w:tcW w:w="1701" w:type="dxa"/>
          </w:tcPr>
          <w:p w:rsidR="00917693" w:rsidRDefault="00917693" w:rsidP="00475616">
            <w:pPr>
              <w:snapToGrid w:val="0"/>
              <w:spacing w:line="300" w:lineRule="exact"/>
              <w:jc w:val="both"/>
              <w:rPr>
                <w:rFonts w:eastAsia="標楷體"/>
                <w:sz w:val="20"/>
              </w:rPr>
            </w:pPr>
            <w:r>
              <w:rPr>
                <w:rFonts w:eastAsia="標楷體" w:hint="eastAsia"/>
                <w:sz w:val="20"/>
              </w:rPr>
              <w:t>行政院所屬中央及地方機關薦任主管人員。</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公共議題之問題結構複雜多元，透過案例討論，瞭解多元利害關係人之網絡，整合資源與資訊交流，建構合作協力，提升共同的公共服務與品質，增進服務效率與效能。</w:t>
            </w:r>
          </w:p>
        </w:tc>
        <w:tc>
          <w:tcPr>
            <w:tcW w:w="1701" w:type="dxa"/>
          </w:tcPr>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依議題與案例內容訂定研習主題。</w:t>
            </w:r>
          </w:p>
        </w:tc>
        <w:tc>
          <w:tcPr>
            <w:tcW w:w="567" w:type="dxa"/>
          </w:tcPr>
          <w:p w:rsidR="00917693" w:rsidRDefault="00917693" w:rsidP="00FC11D5">
            <w:pPr>
              <w:jc w:val="center"/>
            </w:pPr>
            <w:r w:rsidRPr="00EC30C6">
              <w:rPr>
                <w:rFonts w:eastAsia="標楷體"/>
                <w:sz w:val="20"/>
              </w:rPr>
              <w:t>2</w:t>
            </w:r>
            <w:r w:rsidRPr="00EC30C6">
              <w:rPr>
                <w:rFonts w:eastAsia="標楷體"/>
                <w:sz w:val="20"/>
              </w:rPr>
              <w:t>天</w:t>
            </w:r>
          </w:p>
        </w:tc>
        <w:tc>
          <w:tcPr>
            <w:tcW w:w="1701" w:type="dxa"/>
          </w:tcPr>
          <w:p w:rsidR="00917693" w:rsidRDefault="00917693" w:rsidP="00475616">
            <w:pPr>
              <w:snapToGrid w:val="0"/>
              <w:spacing w:line="300" w:lineRule="exact"/>
              <w:jc w:val="both"/>
              <w:rPr>
                <w:rFonts w:eastAsia="標楷體"/>
                <w:sz w:val="20"/>
              </w:rPr>
            </w:pPr>
          </w:p>
        </w:tc>
        <w:tc>
          <w:tcPr>
            <w:tcW w:w="1701" w:type="dxa"/>
          </w:tcPr>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917693" w:rsidRDefault="00917693" w:rsidP="0047561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917693" w:rsidTr="00917693">
        <w:trPr>
          <w:cantSplit/>
          <w:trHeight w:val="851"/>
          <w:jc w:val="center"/>
        </w:trPr>
        <w:tc>
          <w:tcPr>
            <w:tcW w:w="283" w:type="dxa"/>
            <w:vMerge w:val="restart"/>
            <w:vAlign w:val="center"/>
          </w:tcPr>
          <w:p w:rsidR="00917693" w:rsidRDefault="00917693" w:rsidP="00917693">
            <w:pPr>
              <w:snapToGrid w:val="0"/>
              <w:spacing w:line="300" w:lineRule="exact"/>
              <w:jc w:val="center"/>
              <w:rPr>
                <w:rFonts w:eastAsia="標楷體"/>
                <w:sz w:val="20"/>
              </w:rPr>
            </w:pPr>
            <w:r>
              <w:rPr>
                <w:rFonts w:eastAsia="標楷體" w:hint="eastAsia"/>
                <w:sz w:val="20"/>
              </w:rPr>
              <w:lastRenderedPageBreak/>
              <w:t>一般政策議題</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個人資料保護法及其實務研習班</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年未參加本研習班，並以業務處理涉及民眾個人資料運用者為優先。</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瞭解個人資料保護制度之立法意旨，及個人資料合理運用之實務做法，提升保護個人資料作業能力。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個人資料保護法概論</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個人資料保護法實務案例研析</w:t>
            </w:r>
          </w:p>
        </w:tc>
        <w:tc>
          <w:tcPr>
            <w:tcW w:w="567" w:type="dxa"/>
          </w:tcPr>
          <w:p w:rsidR="00917693" w:rsidRDefault="00917693" w:rsidP="00FC11D5">
            <w:pPr>
              <w:jc w:val="center"/>
            </w:pPr>
            <w:r>
              <w:rPr>
                <w:rFonts w:eastAsia="標楷體" w:hint="eastAsia"/>
                <w:sz w:val="20"/>
              </w:rPr>
              <w:t>1</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資通安全通識研習班</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瞭解資通安全管理基本概念及相關規定，提升保護資訊安全作業能力。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資訊安全概論及實務案例介紹</w:t>
            </w:r>
          </w:p>
        </w:tc>
        <w:tc>
          <w:tcPr>
            <w:tcW w:w="567" w:type="dxa"/>
          </w:tcPr>
          <w:p w:rsidR="00917693" w:rsidRDefault="00917693" w:rsidP="00FC11D5">
            <w:pPr>
              <w:jc w:val="center"/>
            </w:pPr>
            <w:r>
              <w:rPr>
                <w:rFonts w:eastAsia="標楷體" w:hint="eastAsia"/>
                <w:sz w:val="20"/>
              </w:rPr>
              <w:t>0.5</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C7126B">
            <w:pPr>
              <w:snapToGrid w:val="0"/>
              <w:spacing w:line="300" w:lineRule="exact"/>
              <w:jc w:val="both"/>
              <w:rPr>
                <w:rFonts w:eastAsia="標楷體"/>
                <w:sz w:val="20"/>
              </w:rPr>
            </w:pPr>
            <w:r>
              <w:rPr>
                <w:rFonts w:eastAsia="標楷體" w:hint="eastAsia"/>
                <w:sz w:val="20"/>
              </w:rPr>
              <w:t>不提供用餐及住宿，開訓時間為當日下午</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環境教育議題研習班（法定訓練）</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瞭解環境相互依存關係，及國外環境保護之先驅做法，提升環境保護作業能力。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全球環境議題及永續發展</w:t>
            </w:r>
          </w:p>
        </w:tc>
        <w:tc>
          <w:tcPr>
            <w:tcW w:w="567" w:type="dxa"/>
          </w:tcPr>
          <w:p w:rsidR="00917693" w:rsidRDefault="00917693" w:rsidP="00FC11D5">
            <w:pPr>
              <w:jc w:val="center"/>
            </w:pPr>
            <w:r>
              <w:rPr>
                <w:rFonts w:eastAsia="標楷體" w:hint="eastAsia"/>
                <w:sz w:val="20"/>
              </w:rPr>
              <w:t>1</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C7126B">
            <w:pPr>
              <w:snapToGrid w:val="0"/>
              <w:spacing w:line="300" w:lineRule="exact"/>
              <w:jc w:val="both"/>
              <w:rPr>
                <w:rFonts w:eastAsia="標楷體"/>
                <w:sz w:val="20"/>
              </w:rPr>
            </w:pPr>
            <w:r>
              <w:rPr>
                <w:rFonts w:eastAsia="標楷體" w:hint="eastAsia"/>
                <w:sz w:val="20"/>
              </w:rPr>
              <w:t>本班係環境教育課程，為行政院</w:t>
            </w:r>
            <w:r>
              <w:rPr>
                <w:rFonts w:eastAsia="標楷體" w:hint="eastAsia"/>
                <w:sz w:val="20"/>
              </w:rPr>
              <w:t>105</w:t>
            </w:r>
            <w:r>
              <w:rPr>
                <w:rFonts w:eastAsia="標楷體" w:hint="eastAsia"/>
                <w:sz w:val="20"/>
              </w:rPr>
              <w:t>年</w:t>
            </w:r>
            <w:r>
              <w:rPr>
                <w:rFonts w:eastAsia="標楷體" w:hint="eastAsia"/>
                <w:sz w:val="20"/>
              </w:rPr>
              <w:t>12</w:t>
            </w:r>
            <w:r>
              <w:rPr>
                <w:rFonts w:eastAsia="標楷體" w:hint="eastAsia"/>
                <w:sz w:val="20"/>
              </w:rPr>
              <w:t>月</w:t>
            </w:r>
            <w:r>
              <w:rPr>
                <w:rFonts w:eastAsia="標楷體" w:hint="eastAsia"/>
                <w:sz w:val="20"/>
              </w:rPr>
              <w:t>19</w:t>
            </w:r>
            <w:r>
              <w:rPr>
                <w:rFonts w:eastAsia="標楷體" w:hint="eastAsia"/>
                <w:sz w:val="20"/>
              </w:rPr>
              <w:t>日院授人培字第</w:t>
            </w:r>
            <w:r>
              <w:rPr>
                <w:rFonts w:eastAsia="標楷體" w:hint="eastAsia"/>
                <w:sz w:val="20"/>
              </w:rPr>
              <w:t>1050062475</w:t>
            </w:r>
            <w:r>
              <w:rPr>
                <w:rFonts w:eastAsia="標楷體" w:hint="eastAsia"/>
                <w:sz w:val="20"/>
              </w:rPr>
              <w:t>號函所訂，公務人員每年必須完成之課程之一</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社會企業研習班</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行政院所屬中央及地方機關薦任以上人員，且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年未參加本研習班者，並以從事社會企業及社會創生等相關業務同仁為優先。</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瞭解社會企業概念、運作方式、及成功社會企業經驗與困境，提升推展社會企業能力。</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社會企業定位與發展趨勢</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社會企業困境與政府角色</w:t>
            </w:r>
          </w:p>
        </w:tc>
        <w:tc>
          <w:tcPr>
            <w:tcW w:w="567" w:type="dxa"/>
          </w:tcPr>
          <w:p w:rsidR="00917693" w:rsidRDefault="00917693" w:rsidP="00FC11D5">
            <w:pPr>
              <w:jc w:val="center"/>
            </w:pPr>
            <w:r>
              <w:rPr>
                <w:rFonts w:eastAsia="標楷體" w:hint="eastAsia"/>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C7126B">
            <w:pPr>
              <w:snapToGrid w:val="0"/>
              <w:spacing w:line="300" w:lineRule="exact"/>
              <w:jc w:val="both"/>
              <w:rPr>
                <w:rFonts w:eastAsia="標楷體"/>
                <w:sz w:val="20"/>
              </w:rPr>
            </w:pPr>
            <w:r>
              <w:rPr>
                <w:rFonts w:eastAsia="標楷體" w:hint="eastAsia"/>
                <w:sz w:val="20"/>
              </w:rPr>
              <w:t>研習地點為南投院區</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政府資訊公開法研習班</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瞭解政府資訊公開法之立法意旨，認知政府資訊公開合理運用之實務作法。</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「政府資訊公開法」案例解析等</w:t>
            </w:r>
          </w:p>
        </w:tc>
        <w:tc>
          <w:tcPr>
            <w:tcW w:w="567" w:type="dxa"/>
          </w:tcPr>
          <w:p w:rsidR="00917693" w:rsidRDefault="00917693" w:rsidP="00FC11D5">
            <w:pPr>
              <w:jc w:val="center"/>
            </w:pPr>
            <w:r>
              <w:rPr>
                <w:rFonts w:eastAsia="標楷體" w:hint="eastAsia"/>
                <w:sz w:val="20"/>
              </w:rPr>
              <w:t>1</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依當前政府核心政策與政見辦理</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生命教育研習班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融合知識的學習和人生的體驗，增進障礙情境的相對認知，並激發同理心，俾內化於政策規劃與公務執行。</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服務利他百分人生</w:t>
            </w:r>
            <w:r>
              <w:rPr>
                <w:rFonts w:eastAsia="標楷體" w:hint="eastAsia"/>
                <w:sz w:val="20"/>
              </w:rPr>
              <w:t>-</w:t>
            </w:r>
            <w:r>
              <w:rPr>
                <w:rFonts w:eastAsia="標楷體" w:hint="eastAsia"/>
                <w:sz w:val="20"/>
              </w:rPr>
              <w:t>生命教育</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溝通同理</w:t>
            </w:r>
            <w:r>
              <w:rPr>
                <w:rFonts w:eastAsia="標楷體" w:hint="eastAsia"/>
                <w:sz w:val="20"/>
              </w:rPr>
              <w:t>-</w:t>
            </w:r>
            <w:r>
              <w:rPr>
                <w:rFonts w:eastAsia="標楷體" w:hint="eastAsia"/>
                <w:sz w:val="20"/>
              </w:rPr>
              <w:t>關懷服務</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家庭職場</w:t>
            </w:r>
            <w:r>
              <w:rPr>
                <w:rFonts w:eastAsia="標楷體" w:hint="eastAsia"/>
                <w:sz w:val="20"/>
              </w:rPr>
              <w:t>-</w:t>
            </w:r>
            <w:r>
              <w:rPr>
                <w:rFonts w:eastAsia="標楷體" w:hint="eastAsia"/>
                <w:sz w:val="20"/>
              </w:rPr>
              <w:t>平衡雙贏力</w:t>
            </w:r>
          </w:p>
        </w:tc>
        <w:tc>
          <w:tcPr>
            <w:tcW w:w="567" w:type="dxa"/>
          </w:tcPr>
          <w:p w:rsidR="00917693" w:rsidRDefault="00917693" w:rsidP="00FC11D5">
            <w:pPr>
              <w:jc w:val="center"/>
            </w:pPr>
            <w:r>
              <w:rPr>
                <w:rFonts w:eastAsia="標楷體" w:hint="eastAsia"/>
                <w:sz w:val="20"/>
              </w:rPr>
              <w:t>2</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配合政府當前重大政策辦理</w:t>
            </w:r>
          </w:p>
        </w:tc>
      </w:tr>
      <w:tr w:rsidR="00917693" w:rsidTr="00475616">
        <w:trPr>
          <w:cantSplit/>
          <w:trHeight w:val="851"/>
          <w:jc w:val="center"/>
        </w:trPr>
        <w:tc>
          <w:tcPr>
            <w:tcW w:w="283" w:type="dxa"/>
            <w:vMerge/>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智財權保護研習班</w:t>
            </w:r>
          </w:p>
        </w:tc>
        <w:tc>
          <w:tcPr>
            <w:tcW w:w="1701" w:type="dxa"/>
          </w:tcPr>
          <w:p w:rsidR="00917693" w:rsidRDefault="00917693" w:rsidP="00E82A06">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917693" w:rsidRDefault="00917693" w:rsidP="00C7126B">
            <w:pPr>
              <w:snapToGrid w:val="0"/>
              <w:spacing w:afterLines="50" w:after="180" w:line="300" w:lineRule="exact"/>
              <w:jc w:val="both"/>
              <w:rPr>
                <w:rFonts w:eastAsia="標楷體"/>
                <w:sz w:val="20"/>
              </w:rPr>
            </w:pPr>
            <w:r>
              <w:rPr>
                <w:rFonts w:eastAsia="標楷體" w:hint="eastAsia"/>
                <w:sz w:val="20"/>
              </w:rPr>
              <w:t>建立數位時代的法制基礎，瞭解隱私權保護、資料開放、網路金融、網路智財權等問題。</w:t>
            </w: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數位時代的法制基礎</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網路智財權問題</w:t>
            </w:r>
          </w:p>
        </w:tc>
        <w:tc>
          <w:tcPr>
            <w:tcW w:w="567" w:type="dxa"/>
          </w:tcPr>
          <w:p w:rsidR="00917693" w:rsidRDefault="00917693" w:rsidP="00FC11D5">
            <w:pPr>
              <w:jc w:val="center"/>
            </w:pPr>
            <w:r>
              <w:rPr>
                <w:rFonts w:eastAsia="標楷體" w:hint="eastAsia"/>
                <w:sz w:val="20"/>
              </w:rPr>
              <w:t>1</w:t>
            </w:r>
            <w:r w:rsidRPr="00EC30C6">
              <w:rPr>
                <w:rFonts w:eastAsia="標楷體"/>
                <w:sz w:val="20"/>
              </w:rPr>
              <w:t>天</w:t>
            </w:r>
          </w:p>
        </w:tc>
        <w:tc>
          <w:tcPr>
            <w:tcW w:w="1701" w:type="dxa"/>
          </w:tcPr>
          <w:p w:rsidR="00917693" w:rsidRDefault="00917693" w:rsidP="00E82A06">
            <w:pPr>
              <w:snapToGrid w:val="0"/>
              <w:spacing w:line="300" w:lineRule="exact"/>
              <w:jc w:val="both"/>
              <w:rPr>
                <w:rFonts w:eastAsia="標楷體"/>
                <w:sz w:val="20"/>
              </w:rPr>
            </w:pPr>
          </w:p>
        </w:tc>
        <w:tc>
          <w:tcPr>
            <w:tcW w:w="1701" w:type="dxa"/>
          </w:tcPr>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917693" w:rsidRDefault="00917693" w:rsidP="00E82A06">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依當前政府核心政策與政見辦理</w:t>
            </w:r>
          </w:p>
        </w:tc>
      </w:tr>
    </w:tbl>
    <w:p w:rsidR="00917693" w:rsidRDefault="00917693" w:rsidP="00917693">
      <w:pPr>
        <w:rPr>
          <w:rFonts w:ascii="標楷體" w:eastAsia="標楷體" w:hAnsi="標楷體"/>
          <w:sz w:val="20"/>
        </w:rPr>
      </w:pPr>
    </w:p>
    <w:p w:rsidR="00917693" w:rsidRDefault="00917693">
      <w:pPr>
        <w:widowControl/>
        <w:rPr>
          <w:rFonts w:ascii="標楷體" w:eastAsia="標楷體" w:hAnsi="標楷體"/>
          <w:sz w:val="20"/>
        </w:rPr>
      </w:pPr>
      <w:r>
        <w:rPr>
          <w:rFonts w:ascii="標楷體" w:eastAsia="標楷體" w:hAnsi="標楷體"/>
          <w:sz w:val="20"/>
        </w:rPr>
        <w:br w:type="page"/>
      </w:r>
    </w:p>
    <w:p w:rsidR="00917693" w:rsidRPr="00325B2E" w:rsidRDefault="00917693" w:rsidP="00325B2E">
      <w:pPr>
        <w:spacing w:before="100" w:beforeAutospacing="1"/>
        <w:rPr>
          <w:rFonts w:ascii="標楷體" w:eastAsia="標楷體" w:hAnsi="標楷體"/>
        </w:rPr>
      </w:pPr>
      <w:r w:rsidRPr="00325B2E">
        <w:rPr>
          <w:rFonts w:ascii="標楷體" w:eastAsia="標楷體" w:hAnsi="標楷體" w:hint="eastAsia"/>
        </w:rPr>
        <w:lastRenderedPageBreak/>
        <w:t>三、部會業務知能訓練</w:t>
      </w: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283"/>
        <w:gridCol w:w="1701"/>
        <w:gridCol w:w="1701"/>
        <w:gridCol w:w="1701"/>
        <w:gridCol w:w="1701"/>
        <w:gridCol w:w="567"/>
        <w:gridCol w:w="1701"/>
        <w:gridCol w:w="1701"/>
      </w:tblGrid>
      <w:tr w:rsidR="000B5C54" w:rsidTr="000B5C54">
        <w:trPr>
          <w:cantSplit/>
          <w:trHeight w:val="567"/>
          <w:tblHeader/>
          <w:jc w:val="center"/>
        </w:trPr>
        <w:tc>
          <w:tcPr>
            <w:tcW w:w="283" w:type="dxa"/>
            <w:vAlign w:val="center"/>
          </w:tcPr>
          <w:p w:rsidR="000B5C54" w:rsidRDefault="000B5C54" w:rsidP="00917693">
            <w:pPr>
              <w:snapToGrid w:val="0"/>
              <w:spacing w:line="300" w:lineRule="exact"/>
              <w:jc w:val="center"/>
              <w:rPr>
                <w:rFonts w:eastAsia="標楷體"/>
                <w:sz w:val="20"/>
              </w:rPr>
            </w:pPr>
            <w:r>
              <w:rPr>
                <w:rFonts w:eastAsia="標楷體" w:hint="eastAsia"/>
                <w:sz w:val="20"/>
              </w:rPr>
              <w:t>次類</w:t>
            </w:r>
          </w:p>
        </w:tc>
        <w:tc>
          <w:tcPr>
            <w:tcW w:w="1701" w:type="dxa"/>
            <w:vAlign w:val="center"/>
          </w:tcPr>
          <w:p w:rsidR="000B5C54" w:rsidRDefault="000B5C54" w:rsidP="00917693">
            <w:pPr>
              <w:snapToGrid w:val="0"/>
              <w:spacing w:line="300" w:lineRule="exact"/>
              <w:jc w:val="center"/>
              <w:rPr>
                <w:rFonts w:eastAsia="標楷體"/>
                <w:sz w:val="20"/>
              </w:rPr>
            </w:pPr>
            <w:r>
              <w:rPr>
                <w:rFonts w:eastAsia="標楷體" w:hint="eastAsia"/>
                <w:sz w:val="20"/>
              </w:rPr>
              <w:t>班別</w:t>
            </w:r>
          </w:p>
        </w:tc>
        <w:tc>
          <w:tcPr>
            <w:tcW w:w="1701" w:type="dxa"/>
            <w:vAlign w:val="center"/>
          </w:tcPr>
          <w:p w:rsidR="000B5C54" w:rsidRDefault="000B5C54" w:rsidP="00917693">
            <w:pPr>
              <w:snapToGrid w:val="0"/>
              <w:spacing w:line="300" w:lineRule="exact"/>
              <w:jc w:val="center"/>
              <w:rPr>
                <w:rFonts w:eastAsia="標楷體"/>
                <w:sz w:val="20"/>
              </w:rPr>
            </w:pPr>
            <w:r>
              <w:rPr>
                <w:rFonts w:eastAsia="標楷體" w:hint="eastAsia"/>
                <w:sz w:val="20"/>
              </w:rPr>
              <w:t>參加對象</w:t>
            </w:r>
          </w:p>
        </w:tc>
        <w:tc>
          <w:tcPr>
            <w:tcW w:w="1701" w:type="dxa"/>
            <w:vAlign w:val="center"/>
          </w:tcPr>
          <w:p w:rsidR="000B5C54" w:rsidRDefault="000B5C54" w:rsidP="00917693">
            <w:pPr>
              <w:snapToGrid w:val="0"/>
              <w:spacing w:line="300" w:lineRule="exact"/>
              <w:jc w:val="center"/>
              <w:rPr>
                <w:rFonts w:eastAsia="標楷體"/>
                <w:sz w:val="20"/>
              </w:rPr>
            </w:pPr>
            <w:r>
              <w:rPr>
                <w:rFonts w:eastAsia="標楷體" w:hint="eastAsia"/>
                <w:sz w:val="20"/>
              </w:rPr>
              <w:t>研習目標</w:t>
            </w:r>
          </w:p>
        </w:tc>
        <w:tc>
          <w:tcPr>
            <w:tcW w:w="1701" w:type="dxa"/>
            <w:vAlign w:val="center"/>
          </w:tcPr>
          <w:p w:rsidR="000B5C54" w:rsidRDefault="000B5C54" w:rsidP="001B0ED1">
            <w:pPr>
              <w:snapToGrid w:val="0"/>
              <w:spacing w:line="300" w:lineRule="exact"/>
              <w:jc w:val="center"/>
              <w:rPr>
                <w:rFonts w:eastAsia="標楷體"/>
                <w:sz w:val="20"/>
              </w:rPr>
            </w:pPr>
            <w:r>
              <w:rPr>
                <w:rFonts w:eastAsia="標楷體" w:hint="eastAsia"/>
                <w:sz w:val="20"/>
              </w:rPr>
              <w:t>研習主題（內容）</w:t>
            </w:r>
          </w:p>
        </w:tc>
        <w:tc>
          <w:tcPr>
            <w:tcW w:w="567" w:type="dxa"/>
            <w:vAlign w:val="center"/>
          </w:tcPr>
          <w:p w:rsidR="000B5C54" w:rsidRDefault="000B5C54" w:rsidP="000B5C54">
            <w:pPr>
              <w:jc w:val="center"/>
            </w:pPr>
            <w:r>
              <w:rPr>
                <w:rFonts w:eastAsia="標楷體" w:hint="eastAsia"/>
                <w:sz w:val="20"/>
              </w:rPr>
              <w:t>訓期</w:t>
            </w:r>
          </w:p>
        </w:tc>
        <w:tc>
          <w:tcPr>
            <w:tcW w:w="1701" w:type="dxa"/>
            <w:vAlign w:val="center"/>
          </w:tcPr>
          <w:p w:rsidR="000B5C54" w:rsidRDefault="000B5C54" w:rsidP="00917693">
            <w:pPr>
              <w:snapToGrid w:val="0"/>
              <w:spacing w:line="300" w:lineRule="exact"/>
              <w:jc w:val="center"/>
              <w:rPr>
                <w:rFonts w:eastAsia="標楷體"/>
                <w:sz w:val="20"/>
              </w:rPr>
            </w:pPr>
            <w:r>
              <w:rPr>
                <w:rFonts w:eastAsia="標楷體" w:hint="eastAsia"/>
                <w:sz w:val="20"/>
              </w:rPr>
              <w:t>需求人數</w:t>
            </w:r>
          </w:p>
        </w:tc>
        <w:tc>
          <w:tcPr>
            <w:tcW w:w="1701" w:type="dxa"/>
            <w:vAlign w:val="center"/>
          </w:tcPr>
          <w:p w:rsidR="000B5C54" w:rsidRDefault="000B5C54" w:rsidP="00886379">
            <w:pPr>
              <w:snapToGrid w:val="0"/>
              <w:spacing w:line="300" w:lineRule="exact"/>
              <w:ind w:left="160" w:hangingChars="80" w:hanging="160"/>
              <w:jc w:val="center"/>
              <w:rPr>
                <w:rFonts w:eastAsia="標楷體"/>
                <w:sz w:val="20"/>
              </w:rPr>
            </w:pPr>
            <w:r>
              <w:rPr>
                <w:rFonts w:eastAsia="標楷體" w:hint="eastAsia"/>
                <w:sz w:val="20"/>
              </w:rPr>
              <w:t>備註</w:t>
            </w:r>
          </w:p>
        </w:tc>
      </w:tr>
      <w:tr w:rsidR="000B5C54" w:rsidTr="00430C88">
        <w:trPr>
          <w:cantSplit/>
          <w:trHeight w:val="851"/>
          <w:jc w:val="center"/>
        </w:trPr>
        <w:tc>
          <w:tcPr>
            <w:tcW w:w="283" w:type="dxa"/>
            <w:vMerge w:val="restart"/>
            <w:vAlign w:val="center"/>
          </w:tcPr>
          <w:p w:rsidR="000B5C54" w:rsidRDefault="000B5C54" w:rsidP="00430C88">
            <w:pPr>
              <w:snapToGrid w:val="0"/>
              <w:spacing w:line="300" w:lineRule="exact"/>
              <w:jc w:val="center"/>
              <w:rPr>
                <w:rFonts w:eastAsia="標楷體"/>
                <w:sz w:val="20"/>
              </w:rPr>
            </w:pPr>
            <w:r w:rsidRPr="00430C88">
              <w:rPr>
                <w:rFonts w:eastAsia="標楷體" w:hint="eastAsia"/>
                <w:sz w:val="20"/>
              </w:rPr>
              <w:t>跨機關共同知能訓練｜科技應用</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新興資通科技與應用研習班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認識各項數位新知，達成終身學習持續成長目標。</w:t>
            </w:r>
          </w:p>
        </w:tc>
        <w:tc>
          <w:tcPr>
            <w:tcW w:w="1701" w:type="dxa"/>
          </w:tcPr>
          <w:p w:rsidR="000B5C54" w:rsidRDefault="000B5C54" w:rsidP="0034024F">
            <w:pPr>
              <w:snapToGrid w:val="0"/>
              <w:spacing w:line="280" w:lineRule="exact"/>
              <w:ind w:left="154" w:hangingChars="77" w:hanging="154"/>
              <w:jc w:val="both"/>
              <w:rPr>
                <w:rFonts w:eastAsia="標楷體"/>
                <w:sz w:val="20"/>
              </w:rPr>
            </w:pPr>
            <w:r>
              <w:rPr>
                <w:rFonts w:eastAsia="標楷體" w:hint="eastAsia"/>
                <w:sz w:val="20"/>
              </w:rPr>
              <w:t>1.</w:t>
            </w:r>
            <w:r>
              <w:rPr>
                <w:rFonts w:eastAsia="標楷體" w:hint="eastAsia"/>
                <w:sz w:val="20"/>
              </w:rPr>
              <w:t>數位新知介紹</w:t>
            </w:r>
            <w:r>
              <w:rPr>
                <w:rFonts w:eastAsia="標楷體" w:hint="eastAsia"/>
                <w:sz w:val="20"/>
              </w:rPr>
              <w:t>(</w:t>
            </w:r>
            <w:r>
              <w:rPr>
                <w:rFonts w:eastAsia="標楷體" w:hint="eastAsia"/>
                <w:sz w:val="20"/>
              </w:rPr>
              <w:t>如</w:t>
            </w:r>
            <w:r>
              <w:rPr>
                <w:rFonts w:eastAsia="標楷體" w:hint="eastAsia"/>
                <w:sz w:val="20"/>
              </w:rPr>
              <w:t>Scratch</w:t>
            </w:r>
            <w:r>
              <w:rPr>
                <w:rFonts w:eastAsia="標楷體" w:hint="eastAsia"/>
                <w:sz w:val="20"/>
              </w:rPr>
              <w:t>機器人、虛擬實境</w:t>
            </w:r>
            <w:r>
              <w:rPr>
                <w:rFonts w:eastAsia="標楷體" w:hint="eastAsia"/>
                <w:sz w:val="20"/>
              </w:rPr>
              <w:t>VR</w:t>
            </w:r>
            <w:r>
              <w:rPr>
                <w:rFonts w:eastAsia="標楷體" w:hint="eastAsia"/>
                <w:sz w:val="20"/>
              </w:rPr>
              <w:t>、</w:t>
            </w:r>
            <w:r>
              <w:rPr>
                <w:rFonts w:eastAsia="標楷體" w:hint="eastAsia"/>
                <w:sz w:val="20"/>
              </w:rPr>
              <w:t>3D</w:t>
            </w:r>
            <w:r>
              <w:rPr>
                <w:rFonts w:eastAsia="標楷體" w:hint="eastAsia"/>
                <w:sz w:val="20"/>
              </w:rPr>
              <w:t>列印技術或應用軟體新功能等</w:t>
            </w:r>
            <w:r>
              <w:rPr>
                <w:rFonts w:eastAsia="標楷體" w:hint="eastAsia"/>
                <w:sz w:val="20"/>
              </w:rPr>
              <w:t>)</w:t>
            </w:r>
          </w:p>
          <w:p w:rsidR="000B5C54" w:rsidRDefault="000B5C54" w:rsidP="0034024F">
            <w:pPr>
              <w:snapToGrid w:val="0"/>
              <w:spacing w:line="280" w:lineRule="exact"/>
              <w:ind w:left="154" w:hangingChars="77" w:hanging="154"/>
              <w:jc w:val="both"/>
              <w:rPr>
                <w:rFonts w:eastAsia="標楷體"/>
                <w:sz w:val="20"/>
              </w:rPr>
            </w:pPr>
            <w:r>
              <w:rPr>
                <w:rFonts w:eastAsia="標楷體" w:hint="eastAsia"/>
                <w:sz w:val="20"/>
              </w:rPr>
              <w:t>2.</w:t>
            </w:r>
            <w:r>
              <w:rPr>
                <w:rFonts w:eastAsia="標楷體" w:hint="eastAsia"/>
                <w:sz w:val="20"/>
              </w:rPr>
              <w:t>物聯網及人工智慧概念建立及公務運用</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依本學院年度數位學習計畫規劃辦理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雲端工具應用研習班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瞭解雲端應用工具功能，並輔以實作體驗，結合至公務推展應用。</w:t>
            </w:r>
          </w:p>
        </w:tc>
        <w:tc>
          <w:tcPr>
            <w:tcW w:w="1701" w:type="dxa"/>
          </w:tcPr>
          <w:p w:rsidR="000B5C54" w:rsidRPr="00325B2E" w:rsidRDefault="000B5C54" w:rsidP="0034024F">
            <w:pPr>
              <w:snapToGrid w:val="0"/>
              <w:spacing w:line="260" w:lineRule="exact"/>
              <w:ind w:left="160" w:hangingChars="80" w:hanging="160"/>
              <w:rPr>
                <w:rFonts w:eastAsia="標楷體"/>
                <w:b/>
                <w:sz w:val="20"/>
              </w:rPr>
            </w:pPr>
            <w:r w:rsidRPr="00325B2E">
              <w:rPr>
                <w:rFonts w:eastAsia="標楷體" w:hint="eastAsia"/>
                <w:b/>
                <w:sz w:val="20"/>
              </w:rPr>
              <w:t>1.</w:t>
            </w:r>
            <w:r w:rsidRPr="00325B2E">
              <w:rPr>
                <w:rFonts w:eastAsia="標楷體" w:hint="eastAsia"/>
                <w:b/>
                <w:sz w:val="20"/>
              </w:rPr>
              <w:t>工作應用類雲端工具</w:t>
            </w:r>
          </w:p>
          <w:p w:rsidR="000B5C54" w:rsidRPr="00917693" w:rsidRDefault="000B5C54" w:rsidP="0034024F">
            <w:pPr>
              <w:pStyle w:val="a7"/>
              <w:numPr>
                <w:ilvl w:val="0"/>
                <w:numId w:val="2"/>
              </w:numPr>
              <w:snapToGrid w:val="0"/>
              <w:spacing w:line="260" w:lineRule="exact"/>
              <w:ind w:leftChars="0" w:left="164" w:hanging="164"/>
              <w:rPr>
                <w:rFonts w:eastAsia="標楷體"/>
                <w:sz w:val="20"/>
              </w:rPr>
            </w:pPr>
            <w:r w:rsidRPr="00917693">
              <w:rPr>
                <w:rFonts w:eastAsia="標楷體" w:hint="eastAsia"/>
                <w:sz w:val="20"/>
              </w:rPr>
              <w:t>待辦事項</w:t>
            </w:r>
            <w:r w:rsidRPr="00917693">
              <w:rPr>
                <w:rFonts w:eastAsia="標楷體" w:hint="eastAsia"/>
                <w:sz w:val="20"/>
              </w:rPr>
              <w:t>-</w:t>
            </w:r>
            <w:r w:rsidRPr="00917693">
              <w:rPr>
                <w:rFonts w:eastAsia="標楷體" w:hint="eastAsia"/>
                <w:sz w:val="20"/>
              </w:rPr>
              <w:t>奇妙清單</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多人專案管理</w:t>
            </w:r>
            <w:r>
              <w:rPr>
                <w:rFonts w:eastAsia="標楷體" w:hint="eastAsia"/>
                <w:sz w:val="20"/>
              </w:rPr>
              <w:t>-Trello</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心智圖</w:t>
            </w:r>
            <w:r>
              <w:rPr>
                <w:rFonts w:eastAsia="標楷體" w:hint="eastAsia"/>
                <w:sz w:val="20"/>
              </w:rPr>
              <w:t>-Coggle</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線上流程圖</w:t>
            </w:r>
            <w:r>
              <w:rPr>
                <w:rFonts w:eastAsia="標楷體" w:hint="eastAsia"/>
                <w:sz w:val="20"/>
              </w:rPr>
              <w:t>-Draw.io</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資訊圖表</w:t>
            </w:r>
            <w:r>
              <w:rPr>
                <w:rFonts w:eastAsia="標楷體" w:hint="eastAsia"/>
                <w:sz w:val="20"/>
              </w:rPr>
              <w:t>-easel.ly</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雲端硬碟</w:t>
            </w:r>
            <w:r>
              <w:rPr>
                <w:rFonts w:eastAsia="標楷體" w:hint="eastAsia"/>
                <w:sz w:val="20"/>
              </w:rPr>
              <w:t>-Dropbox</w:t>
            </w:r>
            <w:r>
              <w:rPr>
                <w:rFonts w:eastAsia="標楷體" w:hint="eastAsia"/>
                <w:sz w:val="20"/>
              </w:rPr>
              <w:t>及</w:t>
            </w:r>
            <w:r>
              <w:rPr>
                <w:rFonts w:eastAsia="標楷體" w:hint="eastAsia"/>
                <w:sz w:val="20"/>
              </w:rPr>
              <w:t>Box</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文書編輯</w:t>
            </w:r>
            <w:r>
              <w:rPr>
                <w:rFonts w:eastAsia="標楷體" w:hint="eastAsia"/>
                <w:sz w:val="20"/>
              </w:rPr>
              <w:t>-Office Online</w:t>
            </w:r>
          </w:p>
          <w:p w:rsidR="000B5C54" w:rsidRPr="00325B2E" w:rsidRDefault="000B5C54" w:rsidP="0034024F">
            <w:pPr>
              <w:snapToGrid w:val="0"/>
              <w:spacing w:line="260" w:lineRule="exact"/>
              <w:ind w:left="160" w:hangingChars="80" w:hanging="160"/>
              <w:rPr>
                <w:rFonts w:eastAsia="標楷體"/>
                <w:b/>
                <w:sz w:val="20"/>
              </w:rPr>
            </w:pPr>
            <w:r>
              <w:rPr>
                <w:rFonts w:eastAsia="標楷體" w:hint="eastAsia"/>
                <w:sz w:val="20"/>
              </w:rPr>
              <w:t>2.</w:t>
            </w:r>
            <w:r w:rsidRPr="00325B2E">
              <w:rPr>
                <w:rFonts w:eastAsia="標楷體" w:hint="eastAsia"/>
                <w:b/>
                <w:sz w:val="20"/>
              </w:rPr>
              <w:t>媒體創作類雲端工具</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線上海報</w:t>
            </w:r>
            <w:r>
              <w:rPr>
                <w:rFonts w:eastAsia="標楷體" w:hint="eastAsia"/>
                <w:sz w:val="20"/>
              </w:rPr>
              <w:t>-Canva</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線上電子報</w:t>
            </w:r>
            <w:r>
              <w:rPr>
                <w:rFonts w:eastAsia="標楷體" w:hint="eastAsia"/>
                <w:sz w:val="20"/>
              </w:rPr>
              <w:t>-Sway</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線上簡報</w:t>
            </w:r>
            <w:r>
              <w:rPr>
                <w:rFonts w:eastAsia="標楷體" w:hint="eastAsia"/>
                <w:sz w:val="20"/>
              </w:rPr>
              <w:t>-Prezi</w:t>
            </w:r>
            <w:r>
              <w:rPr>
                <w:rFonts w:eastAsia="標楷體" w:hint="eastAsia"/>
                <w:sz w:val="20"/>
              </w:rPr>
              <w:t>及</w:t>
            </w:r>
            <w:r>
              <w:rPr>
                <w:rFonts w:eastAsia="標楷體" w:hint="eastAsia"/>
                <w:sz w:val="20"/>
              </w:rPr>
              <w:t>Emzae</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影片剪輯</w:t>
            </w:r>
            <w:r>
              <w:rPr>
                <w:rFonts w:eastAsia="標楷體" w:hint="eastAsia"/>
                <w:sz w:val="20"/>
              </w:rPr>
              <w:t>-WeVideo</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圖像編修</w:t>
            </w:r>
            <w:r>
              <w:rPr>
                <w:rFonts w:eastAsia="標楷體" w:hint="eastAsia"/>
                <w:sz w:val="20"/>
              </w:rPr>
              <w:t>-Photopea</w:t>
            </w:r>
            <w:r>
              <w:rPr>
                <w:rFonts w:eastAsia="標楷體" w:hint="eastAsia"/>
                <w:sz w:val="20"/>
              </w:rPr>
              <w:t>及</w:t>
            </w:r>
            <w:r>
              <w:rPr>
                <w:rFonts w:eastAsia="標楷體" w:hint="eastAsia"/>
                <w:sz w:val="20"/>
              </w:rPr>
              <w:t>Pixlr</w:t>
            </w:r>
          </w:p>
          <w:p w:rsidR="000B5C54" w:rsidRDefault="000B5C54" w:rsidP="0034024F">
            <w:pPr>
              <w:pStyle w:val="a7"/>
              <w:numPr>
                <w:ilvl w:val="0"/>
                <w:numId w:val="2"/>
              </w:numPr>
              <w:snapToGrid w:val="0"/>
              <w:spacing w:line="260" w:lineRule="exact"/>
              <w:ind w:leftChars="0" w:left="164" w:hanging="164"/>
              <w:rPr>
                <w:rFonts w:eastAsia="標楷體"/>
                <w:sz w:val="20"/>
              </w:rPr>
            </w:pPr>
            <w:r>
              <w:rPr>
                <w:rFonts w:eastAsia="標楷體" w:hint="eastAsia"/>
                <w:sz w:val="20"/>
              </w:rPr>
              <w:t>影音轉檔</w:t>
            </w:r>
          </w:p>
          <w:p w:rsidR="000B5C54" w:rsidRDefault="000B5C54" w:rsidP="0034024F">
            <w:pPr>
              <w:snapToGrid w:val="0"/>
              <w:spacing w:line="260" w:lineRule="exact"/>
              <w:ind w:left="154" w:hangingChars="77" w:hanging="154"/>
              <w:rPr>
                <w:rFonts w:eastAsia="標楷體"/>
                <w:sz w:val="20"/>
              </w:rPr>
            </w:pPr>
            <w:r w:rsidRPr="00325B2E">
              <w:rPr>
                <w:rFonts w:eastAsia="標楷體" w:hint="eastAsia"/>
                <w:b/>
                <w:sz w:val="20"/>
              </w:rPr>
              <w:t>3.</w:t>
            </w:r>
            <w:r w:rsidRPr="00325B2E">
              <w:rPr>
                <w:rFonts w:eastAsia="標楷體" w:hint="eastAsia"/>
                <w:b/>
                <w:sz w:val="20"/>
              </w:rPr>
              <w:t>瀏覽器擴充套件</w:t>
            </w:r>
            <w:r>
              <w:rPr>
                <w:rFonts w:eastAsia="標楷體" w:hint="eastAsia"/>
                <w:sz w:val="20"/>
              </w:rPr>
              <w:t>Line</w:t>
            </w:r>
            <w:r>
              <w:rPr>
                <w:rFonts w:eastAsia="標楷體" w:hint="eastAsia"/>
                <w:sz w:val="20"/>
              </w:rPr>
              <w:t>、</w:t>
            </w:r>
            <w:r>
              <w:rPr>
                <w:rFonts w:eastAsia="標楷體" w:hint="eastAsia"/>
                <w:sz w:val="20"/>
              </w:rPr>
              <w:t>QR-Code</w:t>
            </w:r>
            <w:r>
              <w:rPr>
                <w:rFonts w:eastAsia="標楷體" w:hint="eastAsia"/>
                <w:sz w:val="20"/>
              </w:rPr>
              <w:t>及</w:t>
            </w:r>
            <w:r>
              <w:rPr>
                <w:rFonts w:eastAsia="標楷體" w:hint="eastAsia"/>
                <w:sz w:val="20"/>
              </w:rPr>
              <w:t>Video Download</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依本學院年度數位學習計畫規劃辦理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行動載具應用研習班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瞭解行動科技載具發展現況及未來趨勢，並多元應用至公務執行。</w:t>
            </w:r>
          </w:p>
        </w:tc>
        <w:tc>
          <w:tcPr>
            <w:tcW w:w="1701" w:type="dxa"/>
          </w:tcPr>
          <w:p w:rsidR="000B5C54" w:rsidRDefault="000B5C54" w:rsidP="0034024F">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行動科技載具平台介紹與應用</w:t>
            </w:r>
          </w:p>
          <w:p w:rsidR="000B5C54" w:rsidRDefault="000B5C54" w:rsidP="0034024F">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實用</w:t>
            </w:r>
            <w:r>
              <w:rPr>
                <w:rFonts w:eastAsia="標楷體" w:hint="eastAsia"/>
                <w:sz w:val="20"/>
              </w:rPr>
              <w:t>App</w:t>
            </w:r>
            <w:r>
              <w:rPr>
                <w:rFonts w:eastAsia="標楷體" w:hint="eastAsia"/>
                <w:sz w:val="20"/>
              </w:rPr>
              <w:t>下載應用</w:t>
            </w:r>
          </w:p>
          <w:p w:rsidR="000B5C54" w:rsidRDefault="000B5C54" w:rsidP="0034024F">
            <w:pPr>
              <w:snapToGrid w:val="0"/>
              <w:spacing w:line="280" w:lineRule="exact"/>
              <w:ind w:left="160" w:hangingChars="80" w:hanging="160"/>
              <w:jc w:val="both"/>
              <w:rPr>
                <w:rFonts w:eastAsia="標楷體"/>
                <w:sz w:val="20"/>
              </w:rPr>
            </w:pPr>
            <w:r>
              <w:rPr>
                <w:rFonts w:eastAsia="標楷體" w:hint="eastAsia"/>
                <w:sz w:val="20"/>
              </w:rPr>
              <w:t>3.</w:t>
            </w:r>
            <w:r>
              <w:rPr>
                <w:rFonts w:eastAsia="標楷體" w:hint="eastAsia"/>
                <w:sz w:val="20"/>
              </w:rPr>
              <w:t>行動辦公室</w:t>
            </w:r>
          </w:p>
          <w:p w:rsidR="000B5C54" w:rsidRDefault="000B5C54" w:rsidP="0034024F">
            <w:pPr>
              <w:snapToGrid w:val="0"/>
              <w:spacing w:line="280" w:lineRule="exact"/>
              <w:ind w:left="160" w:hangingChars="80" w:hanging="160"/>
              <w:jc w:val="both"/>
              <w:rPr>
                <w:rFonts w:eastAsia="標楷體"/>
                <w:sz w:val="20"/>
              </w:rPr>
            </w:pPr>
            <w:r>
              <w:rPr>
                <w:rFonts w:eastAsia="標楷體" w:hint="eastAsia"/>
                <w:sz w:val="20"/>
              </w:rPr>
              <w:t>4.</w:t>
            </w:r>
            <w:r>
              <w:rPr>
                <w:rFonts w:eastAsia="標楷體" w:hint="eastAsia"/>
                <w:sz w:val="20"/>
              </w:rPr>
              <w:t>公務應用實例介紹</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依本學院年度數位學習計畫規劃辦理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數據分析及互動式視覺效果</w:t>
            </w:r>
            <w:r>
              <w:rPr>
                <w:rFonts w:eastAsia="標楷體" w:hint="eastAsia"/>
                <w:sz w:val="20"/>
              </w:rPr>
              <w:t>BI</w:t>
            </w:r>
            <w:r>
              <w:rPr>
                <w:rFonts w:eastAsia="標楷體" w:hint="eastAsia"/>
                <w:sz w:val="20"/>
              </w:rPr>
              <w:t>工具應用班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行政院所屬中央及地方機關公務人員，須具備基礎</w:t>
            </w:r>
            <w:r>
              <w:rPr>
                <w:rFonts w:eastAsia="標楷體" w:hint="eastAsia"/>
                <w:sz w:val="20"/>
              </w:rPr>
              <w:t>Excel</w:t>
            </w:r>
            <w:r>
              <w:rPr>
                <w:rFonts w:eastAsia="標楷體" w:hint="eastAsia"/>
                <w:sz w:val="20"/>
              </w:rPr>
              <w:t>能力，並以</w:t>
            </w:r>
            <w:r>
              <w:rPr>
                <w:rFonts w:eastAsia="標楷體" w:hint="eastAsia"/>
                <w:sz w:val="20"/>
              </w:rPr>
              <w:t>107</w:t>
            </w:r>
            <w:r>
              <w:rPr>
                <w:rFonts w:eastAsia="標楷體" w:hint="eastAsia"/>
                <w:sz w:val="20"/>
              </w:rPr>
              <w:t>年未參加「資料視覺化與應用研習班」者為優先。</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瞭解資料視覺化的意義，並學習透過相關工具，以圖表呈現大量、複雜、零碎的資料，使資料易於理解、分析、歸納及傳達。</w:t>
            </w:r>
          </w:p>
        </w:tc>
        <w:tc>
          <w:tcPr>
            <w:tcW w:w="1701" w:type="dxa"/>
          </w:tcPr>
          <w:p w:rsidR="000B5C54" w:rsidRDefault="000B5C54" w:rsidP="0034024F">
            <w:pPr>
              <w:snapToGrid w:val="0"/>
              <w:spacing w:line="280" w:lineRule="exact"/>
              <w:ind w:left="160" w:hangingChars="80" w:hanging="160"/>
              <w:rPr>
                <w:rFonts w:eastAsia="標楷體"/>
                <w:sz w:val="20"/>
              </w:rPr>
            </w:pPr>
            <w:r>
              <w:rPr>
                <w:rFonts w:eastAsia="標楷體"/>
                <w:sz w:val="20"/>
              </w:rPr>
              <w:t>1.PowerBI for Excel</w:t>
            </w:r>
          </w:p>
          <w:p w:rsidR="000B5C54" w:rsidRDefault="000B5C54" w:rsidP="0034024F">
            <w:pPr>
              <w:pStyle w:val="a7"/>
              <w:numPr>
                <w:ilvl w:val="0"/>
                <w:numId w:val="2"/>
              </w:numPr>
              <w:snapToGrid w:val="0"/>
              <w:spacing w:line="280" w:lineRule="exact"/>
              <w:ind w:leftChars="0" w:left="164" w:hanging="164"/>
              <w:rPr>
                <w:rFonts w:eastAsia="標楷體"/>
                <w:sz w:val="20"/>
              </w:rPr>
            </w:pPr>
            <w:r>
              <w:rPr>
                <w:rFonts w:eastAsia="標楷體"/>
                <w:sz w:val="20"/>
              </w:rPr>
              <w:t>PowerQuery</w:t>
            </w:r>
          </w:p>
          <w:p w:rsidR="000B5C54" w:rsidRDefault="000B5C54" w:rsidP="0034024F">
            <w:pPr>
              <w:pStyle w:val="a7"/>
              <w:numPr>
                <w:ilvl w:val="0"/>
                <w:numId w:val="2"/>
              </w:numPr>
              <w:snapToGrid w:val="0"/>
              <w:spacing w:line="280" w:lineRule="exact"/>
              <w:ind w:leftChars="0" w:left="164" w:hanging="164"/>
              <w:rPr>
                <w:rFonts w:eastAsia="標楷體"/>
                <w:sz w:val="20"/>
              </w:rPr>
            </w:pPr>
            <w:r>
              <w:rPr>
                <w:rFonts w:eastAsia="標楷體"/>
                <w:sz w:val="20"/>
              </w:rPr>
              <w:t>PowerPivot</w:t>
            </w:r>
          </w:p>
          <w:p w:rsidR="000B5C54" w:rsidRDefault="000B5C54" w:rsidP="0034024F">
            <w:pPr>
              <w:pStyle w:val="a7"/>
              <w:numPr>
                <w:ilvl w:val="0"/>
                <w:numId w:val="2"/>
              </w:numPr>
              <w:snapToGrid w:val="0"/>
              <w:spacing w:line="280" w:lineRule="exact"/>
              <w:ind w:leftChars="0" w:left="164" w:hanging="164"/>
              <w:rPr>
                <w:rFonts w:eastAsia="標楷體"/>
                <w:sz w:val="20"/>
              </w:rPr>
            </w:pPr>
            <w:r>
              <w:rPr>
                <w:rFonts w:eastAsia="標楷體"/>
                <w:sz w:val="20"/>
              </w:rPr>
              <w:t>PowerView</w:t>
            </w:r>
          </w:p>
          <w:p w:rsidR="000B5C54" w:rsidRDefault="000B5C54" w:rsidP="0034024F">
            <w:pPr>
              <w:pStyle w:val="a7"/>
              <w:numPr>
                <w:ilvl w:val="0"/>
                <w:numId w:val="2"/>
              </w:numPr>
              <w:snapToGrid w:val="0"/>
              <w:spacing w:line="280" w:lineRule="exact"/>
              <w:ind w:leftChars="0" w:left="164" w:hanging="164"/>
              <w:rPr>
                <w:rFonts w:eastAsia="標楷體"/>
                <w:sz w:val="20"/>
              </w:rPr>
            </w:pPr>
            <w:r>
              <w:rPr>
                <w:rFonts w:eastAsia="標楷體"/>
                <w:sz w:val="20"/>
              </w:rPr>
              <w:t>PowerMap</w:t>
            </w:r>
          </w:p>
          <w:p w:rsidR="000B5C54" w:rsidRDefault="000B5C54" w:rsidP="0034024F">
            <w:pPr>
              <w:snapToGrid w:val="0"/>
              <w:spacing w:line="280" w:lineRule="exact"/>
              <w:ind w:left="160" w:hangingChars="80" w:hanging="160"/>
              <w:rPr>
                <w:rFonts w:eastAsia="標楷體"/>
                <w:sz w:val="20"/>
              </w:rPr>
            </w:pPr>
            <w:r>
              <w:rPr>
                <w:rFonts w:eastAsia="標楷體"/>
                <w:sz w:val="20"/>
              </w:rPr>
              <w:t>2.PowerBI Desktop</w:t>
            </w:r>
          </w:p>
          <w:p w:rsidR="000B5C54" w:rsidRDefault="000B5C54" w:rsidP="0034024F">
            <w:pPr>
              <w:snapToGrid w:val="0"/>
              <w:spacing w:line="280" w:lineRule="exact"/>
              <w:ind w:left="160" w:hangingChars="80" w:hanging="160"/>
              <w:rPr>
                <w:rFonts w:eastAsia="標楷體"/>
                <w:sz w:val="20"/>
              </w:rPr>
            </w:pPr>
            <w:r>
              <w:rPr>
                <w:rFonts w:eastAsia="標楷體" w:hint="eastAsia"/>
                <w:sz w:val="20"/>
              </w:rPr>
              <w:t>3.</w:t>
            </w:r>
            <w:r>
              <w:rPr>
                <w:rFonts w:eastAsia="標楷體" w:hint="eastAsia"/>
                <w:sz w:val="20"/>
              </w:rPr>
              <w:t>互動式視覺效果報表應用實例</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依本學院年度數位學習計畫規劃辦理</w:t>
            </w:r>
          </w:p>
        </w:tc>
      </w:tr>
      <w:tr w:rsidR="000B5C54" w:rsidTr="00101C1C">
        <w:trPr>
          <w:cantSplit/>
          <w:trHeight w:val="851"/>
          <w:jc w:val="center"/>
        </w:trPr>
        <w:tc>
          <w:tcPr>
            <w:tcW w:w="283" w:type="dxa"/>
            <w:vMerge w:val="restart"/>
            <w:vAlign w:val="center"/>
          </w:tcPr>
          <w:p w:rsidR="000B5C54" w:rsidRDefault="000B5C54" w:rsidP="00565EDB">
            <w:pPr>
              <w:snapToGrid w:val="0"/>
              <w:spacing w:line="300" w:lineRule="exact"/>
              <w:jc w:val="center"/>
              <w:rPr>
                <w:rFonts w:eastAsia="標楷體"/>
                <w:sz w:val="20"/>
              </w:rPr>
            </w:pPr>
            <w:r w:rsidRPr="00430C88">
              <w:rPr>
                <w:rFonts w:eastAsia="標楷體" w:hint="eastAsia"/>
                <w:sz w:val="20"/>
              </w:rPr>
              <w:lastRenderedPageBreak/>
              <w:t>跨機關共同知能訓練｜科技應用</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Google Analytics</w:t>
            </w:r>
            <w:r>
              <w:rPr>
                <w:rFonts w:eastAsia="標楷體" w:hint="eastAsia"/>
                <w:sz w:val="20"/>
              </w:rPr>
              <w:t>網站分析實務研習班</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107</w:t>
            </w:r>
            <w:r>
              <w:rPr>
                <w:rFonts w:eastAsia="標楷體" w:hint="eastAsia"/>
                <w:sz w:val="20"/>
              </w:rPr>
              <w:t>年未參加本研習班者，並以機關網頁規劃管理及數據分析承辦人優先。</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瞭解如何運用</w:t>
            </w:r>
            <w:r>
              <w:rPr>
                <w:rFonts w:eastAsia="標楷體" w:hint="eastAsia"/>
                <w:sz w:val="20"/>
              </w:rPr>
              <w:t>Google Analytics</w:t>
            </w:r>
            <w:r>
              <w:rPr>
                <w:rFonts w:eastAsia="標楷體" w:hint="eastAsia"/>
                <w:sz w:val="20"/>
              </w:rPr>
              <w:t>分析機關網頁，掌握瀏覽數據，以提升機關政策行銷及公眾溝通能力。</w:t>
            </w:r>
          </w:p>
        </w:tc>
        <w:tc>
          <w:tcPr>
            <w:tcW w:w="1701" w:type="dxa"/>
          </w:tcPr>
          <w:p w:rsidR="000B5C54" w:rsidRDefault="000B5C54" w:rsidP="0034024F">
            <w:pPr>
              <w:snapToGrid w:val="0"/>
              <w:spacing w:line="300" w:lineRule="exact"/>
              <w:ind w:left="154" w:hangingChars="77" w:hanging="154"/>
              <w:jc w:val="both"/>
              <w:rPr>
                <w:rFonts w:eastAsia="標楷體"/>
                <w:sz w:val="20"/>
              </w:rPr>
            </w:pPr>
            <w:r>
              <w:rPr>
                <w:rFonts w:eastAsia="標楷體" w:hint="eastAsia"/>
                <w:sz w:val="20"/>
              </w:rPr>
              <w:t>1.Google Analytics</w:t>
            </w:r>
            <w:r>
              <w:rPr>
                <w:rFonts w:eastAsia="標楷體" w:hint="eastAsia"/>
                <w:sz w:val="20"/>
              </w:rPr>
              <w:t>概念剖析</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2.Google Analytics</w:t>
            </w:r>
            <w:r>
              <w:rPr>
                <w:rFonts w:eastAsia="標楷體" w:hint="eastAsia"/>
                <w:sz w:val="20"/>
              </w:rPr>
              <w:t>操作介紹</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3.Google Analytics</w:t>
            </w:r>
            <w:r>
              <w:rPr>
                <w:rFonts w:eastAsia="標楷體" w:hint="eastAsia"/>
                <w:sz w:val="20"/>
              </w:rPr>
              <w:t>運用實務案例</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依本學院年度數位學習計畫規劃辦理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Google</w:t>
            </w:r>
            <w:r>
              <w:rPr>
                <w:rFonts w:eastAsia="標楷體" w:hint="eastAsia"/>
                <w:sz w:val="20"/>
              </w:rPr>
              <w:t>工具應用研習班</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行政院所屬中央機關及地方機關公務人員。</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善用</w:t>
            </w:r>
            <w:r>
              <w:rPr>
                <w:rFonts w:eastAsia="標楷體" w:hint="eastAsia"/>
                <w:sz w:val="20"/>
              </w:rPr>
              <w:t>Google</w:t>
            </w:r>
            <w:r>
              <w:rPr>
                <w:rFonts w:eastAsia="標楷體" w:hint="eastAsia"/>
                <w:sz w:val="20"/>
              </w:rPr>
              <w:t>雲端服務應用工具，即可輕鬆運用在工作與生活，提升工作效率。</w:t>
            </w:r>
          </w:p>
        </w:tc>
        <w:tc>
          <w:tcPr>
            <w:tcW w:w="1701" w:type="dxa"/>
          </w:tcPr>
          <w:p w:rsidR="000B5C54" w:rsidRDefault="000B5C54" w:rsidP="0034024F">
            <w:pPr>
              <w:snapToGrid w:val="0"/>
              <w:spacing w:line="300" w:lineRule="exact"/>
              <w:ind w:left="160" w:hangingChars="80" w:hanging="160"/>
              <w:rPr>
                <w:rFonts w:eastAsia="標楷體"/>
                <w:sz w:val="20"/>
              </w:rPr>
            </w:pPr>
            <w:r>
              <w:rPr>
                <w:rFonts w:eastAsia="標楷體" w:hint="eastAsia"/>
                <w:sz w:val="20"/>
              </w:rPr>
              <w:t>1.</w:t>
            </w:r>
            <w:r>
              <w:rPr>
                <w:rFonts w:eastAsia="標楷體" w:hint="eastAsia"/>
                <w:sz w:val="20"/>
              </w:rPr>
              <w:t>工作應用</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Chrome</w:t>
            </w:r>
            <w:r>
              <w:rPr>
                <w:rFonts w:eastAsia="標楷體" w:hint="eastAsia"/>
                <w:sz w:val="20"/>
              </w:rPr>
              <w:t>瀏覽器</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Gmail</w:t>
            </w:r>
            <w:r>
              <w:rPr>
                <w:rFonts w:eastAsia="標楷體" w:hint="eastAsia"/>
                <w:sz w:val="20"/>
              </w:rPr>
              <w:t>電子郵件</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Google</w:t>
            </w:r>
            <w:r>
              <w:rPr>
                <w:rFonts w:eastAsia="標楷體" w:hint="eastAsia"/>
                <w:sz w:val="20"/>
              </w:rPr>
              <w:t>行事曆</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Google Keep</w:t>
            </w:r>
            <w:r>
              <w:rPr>
                <w:rFonts w:eastAsia="標楷體" w:hint="eastAsia"/>
                <w:sz w:val="20"/>
              </w:rPr>
              <w:t>備忘錄</w:t>
            </w:r>
          </w:p>
          <w:p w:rsidR="000B5C54" w:rsidRDefault="000B5C54" w:rsidP="0034024F">
            <w:pPr>
              <w:snapToGrid w:val="0"/>
              <w:spacing w:line="300" w:lineRule="exact"/>
              <w:ind w:left="160" w:hangingChars="80" w:hanging="160"/>
              <w:rPr>
                <w:rFonts w:eastAsia="標楷體"/>
                <w:sz w:val="20"/>
              </w:rPr>
            </w:pPr>
            <w:r>
              <w:rPr>
                <w:rFonts w:eastAsia="標楷體" w:hint="eastAsia"/>
                <w:sz w:val="20"/>
              </w:rPr>
              <w:t>2.</w:t>
            </w:r>
            <w:r>
              <w:rPr>
                <w:rFonts w:eastAsia="標楷體" w:hint="eastAsia"/>
                <w:sz w:val="20"/>
              </w:rPr>
              <w:t>資料備份、分享及編輯</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Google</w:t>
            </w:r>
            <w:r>
              <w:rPr>
                <w:rFonts w:eastAsia="標楷體" w:hint="eastAsia"/>
                <w:sz w:val="20"/>
              </w:rPr>
              <w:t>雲端硬碟</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線上編輯及電子表單</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Google</w:t>
            </w:r>
            <w:r>
              <w:rPr>
                <w:rFonts w:eastAsia="標楷體" w:hint="eastAsia"/>
                <w:sz w:val="20"/>
              </w:rPr>
              <w:t>相簿</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Google</w:t>
            </w:r>
            <w:r>
              <w:rPr>
                <w:rFonts w:eastAsia="標楷體" w:hint="eastAsia"/>
                <w:sz w:val="20"/>
              </w:rPr>
              <w:t>協作平台</w:t>
            </w:r>
          </w:p>
          <w:p w:rsidR="000B5C54" w:rsidRDefault="000B5C54" w:rsidP="0034024F">
            <w:pPr>
              <w:snapToGrid w:val="0"/>
              <w:spacing w:line="300" w:lineRule="exact"/>
              <w:ind w:left="160" w:hangingChars="80" w:hanging="160"/>
              <w:rPr>
                <w:rFonts w:eastAsia="標楷體"/>
                <w:sz w:val="20"/>
              </w:rPr>
            </w:pPr>
            <w:r>
              <w:rPr>
                <w:rFonts w:eastAsia="標楷體" w:hint="eastAsia"/>
                <w:sz w:val="20"/>
              </w:rPr>
              <w:t>3.</w:t>
            </w:r>
            <w:r>
              <w:rPr>
                <w:rFonts w:eastAsia="標楷體" w:hint="eastAsia"/>
                <w:sz w:val="20"/>
              </w:rPr>
              <w:t>生活應用</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Google Map</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Google</w:t>
            </w:r>
            <w:r>
              <w:rPr>
                <w:rFonts w:eastAsia="標楷體" w:hint="eastAsia"/>
                <w:sz w:val="20"/>
              </w:rPr>
              <w:t>翻譯</w:t>
            </w:r>
          </w:p>
          <w:p w:rsidR="000B5C54" w:rsidRDefault="000B5C54" w:rsidP="0034024F">
            <w:pPr>
              <w:pStyle w:val="a7"/>
              <w:numPr>
                <w:ilvl w:val="0"/>
                <w:numId w:val="2"/>
              </w:numPr>
              <w:snapToGrid w:val="0"/>
              <w:spacing w:line="300" w:lineRule="exact"/>
              <w:ind w:leftChars="0" w:left="164" w:hanging="164"/>
              <w:rPr>
                <w:rFonts w:eastAsia="標楷體"/>
                <w:sz w:val="20"/>
              </w:rPr>
            </w:pPr>
            <w:r>
              <w:rPr>
                <w:rFonts w:eastAsia="標楷體" w:hint="eastAsia"/>
                <w:sz w:val="20"/>
              </w:rPr>
              <w:t>PhotoScan</w:t>
            </w:r>
          </w:p>
          <w:p w:rsidR="000B5C54" w:rsidRDefault="000B5C54" w:rsidP="0034024F">
            <w:pPr>
              <w:snapToGrid w:val="0"/>
              <w:spacing w:line="300" w:lineRule="exact"/>
              <w:ind w:left="160" w:hangingChars="80" w:hanging="160"/>
              <w:rPr>
                <w:rFonts w:eastAsia="標楷體"/>
                <w:sz w:val="20"/>
              </w:rPr>
            </w:pPr>
            <w:r>
              <w:rPr>
                <w:rFonts w:eastAsia="標楷體"/>
                <w:sz w:val="20"/>
              </w:rPr>
              <w:t>4.Google TakeOut</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新增班別</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無痛學習設計</w:t>
            </w:r>
            <w:r>
              <w:rPr>
                <w:rFonts w:eastAsia="標楷體" w:hint="eastAsia"/>
                <w:sz w:val="20"/>
              </w:rPr>
              <w:t>APP</w:t>
            </w:r>
            <w:r>
              <w:rPr>
                <w:rFonts w:eastAsia="標楷體" w:hint="eastAsia"/>
                <w:sz w:val="20"/>
              </w:rPr>
              <w:t>初階研習班</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行政院所屬中央機關及地方機關公務人員。</w:t>
            </w: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介紹如何將</w:t>
            </w:r>
            <w:r>
              <w:rPr>
                <w:rFonts w:eastAsia="標楷體" w:hint="eastAsia"/>
                <w:sz w:val="20"/>
              </w:rPr>
              <w:t>AppInventor2</w:t>
            </w:r>
            <w:r>
              <w:rPr>
                <w:rFonts w:eastAsia="標楷體" w:hint="eastAsia"/>
                <w:sz w:val="20"/>
              </w:rPr>
              <w:t>的環境架設起來，讓學員可以在自己的電腦上開始拼貼出自己的</w:t>
            </w:r>
            <w:r>
              <w:rPr>
                <w:rFonts w:eastAsia="標楷體" w:hint="eastAsia"/>
                <w:sz w:val="20"/>
              </w:rPr>
              <w:t>App</w:t>
            </w:r>
            <w:r>
              <w:rPr>
                <w:rFonts w:eastAsia="標楷體" w:hint="eastAsia"/>
                <w:sz w:val="20"/>
              </w:rPr>
              <w:t>程式，並介紹基本的操作方式，基本的運算功能及流程判斷的功能，讓程式有思考判斷的能力，可以做更多不同的程式運算。</w:t>
            </w:r>
          </w:p>
          <w:p w:rsidR="000B5C54" w:rsidRDefault="000B5C54" w:rsidP="0034024F">
            <w:pPr>
              <w:snapToGrid w:val="0"/>
              <w:spacing w:afterLines="50" w:after="180" w:line="300" w:lineRule="exact"/>
              <w:ind w:left="160" w:hangingChars="80" w:hanging="160"/>
              <w:jc w:val="both"/>
              <w:rPr>
                <w:rFonts w:eastAsia="標楷體"/>
                <w:sz w:val="20"/>
              </w:rPr>
            </w:pPr>
            <w:r>
              <w:rPr>
                <w:rFonts w:eastAsia="標楷體" w:hint="eastAsia"/>
                <w:sz w:val="20"/>
              </w:rPr>
              <w:t>2.</w:t>
            </w:r>
            <w:r>
              <w:rPr>
                <w:rFonts w:eastAsia="標楷體" w:hint="eastAsia"/>
                <w:sz w:val="20"/>
              </w:rPr>
              <w:t>學寫程式就是在學習創意思考、有系統的推論、和團隊合作，而這些技能不僅在各專業領域都受用無窮，更是生活中不可或缺的能力。</w:t>
            </w: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學會</w:t>
            </w:r>
            <w:r>
              <w:rPr>
                <w:rFonts w:eastAsia="標楷體" w:hint="eastAsia"/>
                <w:sz w:val="20"/>
              </w:rPr>
              <w:t>App Inventor</w:t>
            </w:r>
            <w:r>
              <w:rPr>
                <w:rFonts w:eastAsia="標楷體" w:hint="eastAsia"/>
                <w:sz w:val="20"/>
              </w:rPr>
              <w:t>這套工具的使用</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學會基本的程式邏輯觀念</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學會</w:t>
            </w:r>
            <w:r>
              <w:rPr>
                <w:rFonts w:eastAsia="標楷體" w:hint="eastAsia"/>
                <w:sz w:val="20"/>
              </w:rPr>
              <w:t>APP</w:t>
            </w:r>
            <w:r>
              <w:rPr>
                <w:rFonts w:eastAsia="標楷體" w:hint="eastAsia"/>
                <w:sz w:val="20"/>
              </w:rPr>
              <w:t>程式組合的方式</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學會基本的判斷和迴圈語法</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5.</w:t>
            </w:r>
            <w:r>
              <w:rPr>
                <w:rFonts w:eastAsia="標楷體" w:hint="eastAsia"/>
                <w:sz w:val="20"/>
              </w:rPr>
              <w:t>了解如何讓</w:t>
            </w:r>
            <w:r>
              <w:rPr>
                <w:rFonts w:eastAsia="標楷體" w:hint="eastAsia"/>
                <w:sz w:val="20"/>
              </w:rPr>
              <w:t>APP</w:t>
            </w:r>
            <w:r>
              <w:rPr>
                <w:rFonts w:eastAsia="標楷體" w:hint="eastAsia"/>
                <w:sz w:val="20"/>
              </w:rPr>
              <w:t>程式可以在平板電腦中執行</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新增班別</w:t>
            </w:r>
          </w:p>
        </w:tc>
      </w:tr>
      <w:tr w:rsidR="000B5C54" w:rsidTr="005219DE">
        <w:trPr>
          <w:cantSplit/>
          <w:trHeight w:val="851"/>
          <w:jc w:val="center"/>
        </w:trPr>
        <w:tc>
          <w:tcPr>
            <w:tcW w:w="283" w:type="dxa"/>
            <w:vAlign w:val="center"/>
          </w:tcPr>
          <w:p w:rsidR="000B5C54" w:rsidRDefault="000B5C54" w:rsidP="00430C88">
            <w:pPr>
              <w:snapToGrid w:val="0"/>
              <w:spacing w:line="220" w:lineRule="exact"/>
              <w:jc w:val="center"/>
              <w:rPr>
                <w:rFonts w:eastAsia="標楷體"/>
                <w:sz w:val="20"/>
              </w:rPr>
            </w:pPr>
            <w:r w:rsidRPr="00430C88">
              <w:rPr>
                <w:rFonts w:eastAsia="標楷體" w:hint="eastAsia"/>
                <w:sz w:val="20"/>
              </w:rPr>
              <w:lastRenderedPageBreak/>
              <w:t>跨機關共同知能訓練｜科技應用</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流程自動化機器人</w:t>
            </w:r>
            <w:r>
              <w:rPr>
                <w:rFonts w:eastAsia="標楷體" w:hint="eastAsia"/>
                <w:sz w:val="20"/>
              </w:rPr>
              <w:t>(RPA)</w:t>
            </w:r>
            <w:r>
              <w:rPr>
                <w:rFonts w:eastAsia="標楷體" w:hint="eastAsia"/>
                <w:sz w:val="20"/>
              </w:rPr>
              <w:t>基礎研習班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行政院所屬中央及地方機關對流程自動化有興趣之公務人員。</w:t>
            </w:r>
          </w:p>
        </w:tc>
        <w:tc>
          <w:tcPr>
            <w:tcW w:w="1701" w:type="dxa"/>
          </w:tcPr>
          <w:p w:rsidR="000B5C54" w:rsidRDefault="000B5C54" w:rsidP="0034024F">
            <w:pPr>
              <w:snapToGrid w:val="0"/>
              <w:spacing w:line="300" w:lineRule="exact"/>
              <w:ind w:left="154" w:hangingChars="77" w:hanging="154"/>
              <w:jc w:val="both"/>
              <w:rPr>
                <w:rFonts w:eastAsia="標楷體"/>
                <w:sz w:val="20"/>
              </w:rPr>
            </w:pPr>
            <w:r>
              <w:rPr>
                <w:rFonts w:eastAsia="標楷體" w:hint="eastAsia"/>
                <w:sz w:val="20"/>
              </w:rPr>
              <w:t>1.</w:t>
            </w:r>
            <w:r>
              <w:rPr>
                <w:rFonts w:eastAsia="標楷體" w:hint="eastAsia"/>
                <w:sz w:val="20"/>
              </w:rPr>
              <w:t>講解</w:t>
            </w:r>
            <w:r>
              <w:rPr>
                <w:rFonts w:eastAsia="標楷體" w:hint="eastAsia"/>
                <w:sz w:val="20"/>
              </w:rPr>
              <w:t>RPA</w:t>
            </w:r>
            <w:r>
              <w:rPr>
                <w:rFonts w:eastAsia="標楷體" w:hint="eastAsia"/>
                <w:sz w:val="20"/>
              </w:rPr>
              <w:t>基礎觀念、使用原則、說明業界常應用的場景與案例，並列舉公務機關可應用的場景與流程。</w:t>
            </w:r>
          </w:p>
          <w:p w:rsidR="000B5C54" w:rsidRDefault="000B5C54" w:rsidP="0034024F">
            <w:pPr>
              <w:snapToGrid w:val="0"/>
              <w:spacing w:afterLines="50" w:after="180" w:line="300" w:lineRule="exact"/>
              <w:ind w:left="154" w:hangingChars="77" w:hanging="154"/>
              <w:jc w:val="both"/>
              <w:rPr>
                <w:rFonts w:eastAsia="標楷體"/>
                <w:sz w:val="20"/>
              </w:rPr>
            </w:pPr>
            <w:r>
              <w:rPr>
                <w:rFonts w:eastAsia="標楷體" w:hint="eastAsia"/>
                <w:sz w:val="20"/>
              </w:rPr>
              <w:t>2.</w:t>
            </w:r>
            <w:r>
              <w:rPr>
                <w:rFonts w:eastAsia="標楷體" w:hint="eastAsia"/>
                <w:sz w:val="20"/>
              </w:rPr>
              <w:t>流程機器人</w:t>
            </w:r>
            <w:r>
              <w:rPr>
                <w:rFonts w:eastAsia="標楷體" w:hint="eastAsia"/>
                <w:sz w:val="20"/>
              </w:rPr>
              <w:t>(RPA)</w:t>
            </w:r>
            <w:r>
              <w:rPr>
                <w:rFonts w:eastAsia="標楷體" w:hint="eastAsia"/>
                <w:sz w:val="20"/>
              </w:rPr>
              <w:t>應用認知與案例介紹</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1.RPA</w:t>
            </w:r>
            <w:r>
              <w:rPr>
                <w:rFonts w:eastAsia="標楷體" w:hint="eastAsia"/>
                <w:sz w:val="20"/>
              </w:rPr>
              <w:t>基礎概念與軟體安裝</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用</w:t>
            </w:r>
            <w:r>
              <w:rPr>
                <w:rFonts w:eastAsia="標楷體" w:hint="eastAsia"/>
                <w:sz w:val="20"/>
              </w:rPr>
              <w:t>RPA</w:t>
            </w:r>
            <w:r>
              <w:rPr>
                <w:rFonts w:eastAsia="標楷體" w:hint="eastAsia"/>
                <w:sz w:val="20"/>
              </w:rPr>
              <w:t>模擬人工手動在電腦上的動作以完成自動化作業</w:t>
            </w:r>
          </w:p>
        </w:tc>
        <w:tc>
          <w:tcPr>
            <w:tcW w:w="567" w:type="dxa"/>
          </w:tcPr>
          <w:p w:rsidR="000B5C54" w:rsidRDefault="000B5C54" w:rsidP="00C15E2D">
            <w:pPr>
              <w:jc w:val="center"/>
            </w:pPr>
            <w:r>
              <w:rPr>
                <w:rFonts w:eastAsia="標楷體" w:hint="eastAsia"/>
                <w:sz w:val="20"/>
              </w:rPr>
              <w:t>0.5</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新增班別</w:t>
            </w:r>
          </w:p>
        </w:tc>
      </w:tr>
      <w:tr w:rsidR="000B5C54" w:rsidTr="00686603">
        <w:trPr>
          <w:cantSplit/>
          <w:trHeight w:val="851"/>
          <w:jc w:val="center"/>
        </w:trPr>
        <w:tc>
          <w:tcPr>
            <w:tcW w:w="283" w:type="dxa"/>
            <w:vMerge w:val="restart"/>
            <w:vAlign w:val="center"/>
          </w:tcPr>
          <w:p w:rsidR="000B5C54" w:rsidRDefault="000B5C54" w:rsidP="00565EDB">
            <w:pPr>
              <w:snapToGrid w:val="0"/>
              <w:spacing w:line="300" w:lineRule="exact"/>
              <w:jc w:val="center"/>
              <w:rPr>
                <w:rFonts w:eastAsia="標楷體"/>
                <w:sz w:val="20"/>
              </w:rPr>
            </w:pPr>
            <w:r w:rsidRPr="00430C88">
              <w:rPr>
                <w:rFonts w:eastAsia="標楷體" w:hint="eastAsia"/>
                <w:sz w:val="20"/>
              </w:rPr>
              <w:t>跨機關共同知能訓練｜</w:t>
            </w:r>
            <w:r>
              <w:rPr>
                <w:rFonts w:eastAsia="標楷體" w:hint="eastAsia"/>
                <w:sz w:val="20"/>
              </w:rPr>
              <w:t>數位知能</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免費軟體及資源應用研習班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年未參加「網路自主學習資源運用研習班」及「免費軟體（公務）應用研習班」者。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瞭解免費網路軟體來源、功能及使用技巧等，靈活運用以強化公務執行力。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軟體下載、安裝及移除</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工作應用之免費軟體：</w:t>
            </w:r>
            <w:r>
              <w:rPr>
                <w:rFonts w:eastAsia="標楷體" w:hint="eastAsia"/>
                <w:sz w:val="20"/>
              </w:rPr>
              <w:t>OneNote</w:t>
            </w:r>
            <w:r>
              <w:rPr>
                <w:rFonts w:eastAsia="標楷體" w:hint="eastAsia"/>
                <w:sz w:val="20"/>
              </w:rPr>
              <w:t>、</w:t>
            </w:r>
            <w:r>
              <w:rPr>
                <w:rFonts w:eastAsia="標楷體" w:hint="eastAsia"/>
                <w:sz w:val="20"/>
              </w:rPr>
              <w:t>PDF</w:t>
            </w:r>
            <w:r>
              <w:rPr>
                <w:rFonts w:eastAsia="標楷體" w:hint="eastAsia"/>
                <w:sz w:val="20"/>
              </w:rPr>
              <w:t>編輯、壓縮及解壓縮、便箋、安裝字型、</w:t>
            </w:r>
            <w:r>
              <w:rPr>
                <w:rFonts w:eastAsia="標楷體" w:hint="eastAsia"/>
                <w:sz w:val="20"/>
              </w:rPr>
              <w:t>anntProject</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媒體創作之免費軟體：</w:t>
            </w:r>
            <w:r>
              <w:rPr>
                <w:rFonts w:eastAsia="標楷體" w:hint="eastAsia"/>
                <w:sz w:val="20"/>
              </w:rPr>
              <w:t>picpick</w:t>
            </w:r>
            <w:r>
              <w:rPr>
                <w:rFonts w:eastAsia="標楷體" w:hint="eastAsia"/>
                <w:sz w:val="20"/>
              </w:rPr>
              <w:t>擷圖、相片大師、</w:t>
            </w:r>
            <w:r>
              <w:rPr>
                <w:rFonts w:eastAsia="標楷體" w:hint="eastAsia"/>
                <w:sz w:val="20"/>
              </w:rPr>
              <w:t>XnView</w:t>
            </w:r>
          </w:p>
          <w:p w:rsidR="000B5C54" w:rsidRDefault="000B5C54" w:rsidP="0034024F">
            <w:pPr>
              <w:snapToGrid w:val="0"/>
              <w:spacing w:afterLines="50" w:after="180" w:line="300" w:lineRule="exact"/>
              <w:ind w:left="160" w:hangingChars="80" w:hanging="160"/>
              <w:jc w:val="both"/>
              <w:rPr>
                <w:rFonts w:eastAsia="標楷體"/>
                <w:sz w:val="20"/>
              </w:rPr>
            </w:pPr>
            <w:r>
              <w:rPr>
                <w:rFonts w:eastAsia="標楷體" w:hint="eastAsia"/>
                <w:sz w:val="20"/>
              </w:rPr>
              <w:t>4.</w:t>
            </w:r>
            <w:r>
              <w:rPr>
                <w:rFonts w:eastAsia="標楷體" w:hint="eastAsia"/>
                <w:sz w:val="20"/>
              </w:rPr>
              <w:t>通訊應用之免費軟體：遠端遙控、</w:t>
            </w:r>
            <w:r>
              <w:rPr>
                <w:rFonts w:eastAsia="標楷體" w:hint="eastAsia"/>
                <w:sz w:val="20"/>
              </w:rPr>
              <w:t>TeamView</w:t>
            </w:r>
            <w:r>
              <w:rPr>
                <w:rFonts w:eastAsia="標楷體" w:hint="eastAsia"/>
                <w:sz w:val="20"/>
              </w:rPr>
              <w:t>、</w:t>
            </w:r>
            <w:r>
              <w:rPr>
                <w:rFonts w:eastAsia="標楷體" w:hint="eastAsia"/>
                <w:sz w:val="20"/>
              </w:rPr>
              <w:t>Skype</w:t>
            </w:r>
            <w:r>
              <w:rPr>
                <w:rFonts w:eastAsia="標楷體" w:hint="eastAsia"/>
                <w:sz w:val="20"/>
              </w:rPr>
              <w:t>、</w:t>
            </w:r>
            <w:r>
              <w:rPr>
                <w:rFonts w:eastAsia="標楷體" w:hint="eastAsia"/>
                <w:sz w:val="20"/>
              </w:rPr>
              <w:t>U</w:t>
            </w:r>
            <w:r>
              <w:rPr>
                <w:rFonts w:eastAsia="標楷體" w:hint="eastAsia"/>
                <w:sz w:val="20"/>
              </w:rPr>
              <w:t>會議、</w:t>
            </w:r>
            <w:r>
              <w:rPr>
                <w:rFonts w:eastAsia="標楷體" w:hint="eastAsia"/>
                <w:sz w:val="20"/>
              </w:rPr>
              <w:t>Zoom</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依本學院年度數位學習計畫規劃辦理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微電影製作實務研習班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符合下列條件之一，</w:t>
            </w:r>
            <w:r>
              <w:rPr>
                <w:rFonts w:eastAsia="標楷體" w:hint="eastAsia"/>
                <w:sz w:val="20"/>
              </w:rPr>
              <w:t>105</w:t>
            </w:r>
            <w:r>
              <w:rPr>
                <w:rFonts w:eastAsia="標楷體" w:hint="eastAsia"/>
                <w:sz w:val="20"/>
              </w:rPr>
              <w:t>年未參加「數位行銷研習班（微電影）」，且</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公務執行需運用微電影作為行銷工具之人員。</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公務執行需拍攝影片、剪輯或需瞭解微電影之人員。</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瞭解微電影概念、內容腳本設計、拍攝及編輯等技巧，搭配進行公務行銷。</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微電影腳本內容規劃設計</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製作實務</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行銷觀念建立</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依本學院年度數位學習計畫規劃辦理</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本班學員需交付作品</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公務數位行銷素材製作研習班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年未參加「數位行銷研習班（懶人包）」，</w:t>
            </w:r>
            <w:r>
              <w:rPr>
                <w:rFonts w:eastAsia="標楷體" w:hint="eastAsia"/>
                <w:sz w:val="20"/>
              </w:rPr>
              <w:t>106</w:t>
            </w:r>
            <w:r>
              <w:rPr>
                <w:rFonts w:eastAsia="標楷體" w:hint="eastAsia"/>
                <w:sz w:val="20"/>
              </w:rPr>
              <w:t>年及</w:t>
            </w:r>
            <w:r>
              <w:rPr>
                <w:rFonts w:eastAsia="標楷體" w:hint="eastAsia"/>
                <w:sz w:val="20"/>
              </w:rPr>
              <w:t>107</w:t>
            </w:r>
            <w:r>
              <w:rPr>
                <w:rFonts w:eastAsia="標楷體" w:hint="eastAsia"/>
                <w:sz w:val="20"/>
              </w:rPr>
              <w:t>年未參加「數位行銷素材製作研習班」者。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運用免費軟體製作各類素材、應用於各類行銷平台，提升行銷效能。</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社群行銷觀念之介紹</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各類社群行銷工具介紹：</w:t>
            </w:r>
            <w:r>
              <w:rPr>
                <w:rFonts w:eastAsia="標楷體" w:hint="eastAsia"/>
                <w:sz w:val="20"/>
              </w:rPr>
              <w:t>FB</w:t>
            </w:r>
            <w:r>
              <w:rPr>
                <w:rFonts w:eastAsia="標楷體" w:hint="eastAsia"/>
                <w:sz w:val="20"/>
              </w:rPr>
              <w:t>、</w:t>
            </w:r>
            <w:r>
              <w:rPr>
                <w:rFonts w:eastAsia="標楷體" w:hint="eastAsia"/>
                <w:sz w:val="20"/>
              </w:rPr>
              <w:t>YouTube</w:t>
            </w:r>
            <w:r>
              <w:rPr>
                <w:rFonts w:eastAsia="標楷體" w:hint="eastAsia"/>
                <w:sz w:val="20"/>
              </w:rPr>
              <w:t>、</w:t>
            </w:r>
            <w:r>
              <w:rPr>
                <w:rFonts w:eastAsia="標楷體" w:hint="eastAsia"/>
                <w:sz w:val="20"/>
              </w:rPr>
              <w:t>Line@</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數位行銷素材製作</w:t>
            </w:r>
          </w:p>
          <w:p w:rsidR="000B5C54" w:rsidRDefault="000B5C54" w:rsidP="0034024F">
            <w:pPr>
              <w:snapToGrid w:val="0"/>
              <w:spacing w:afterLines="50" w:after="180" w:line="300" w:lineRule="exact"/>
              <w:ind w:left="160" w:hangingChars="80" w:hanging="160"/>
              <w:jc w:val="both"/>
              <w:rPr>
                <w:rFonts w:eastAsia="標楷體"/>
                <w:sz w:val="20"/>
              </w:rPr>
            </w:pPr>
            <w:r>
              <w:rPr>
                <w:rFonts w:eastAsia="標楷體" w:hint="eastAsia"/>
                <w:sz w:val="20"/>
              </w:rPr>
              <w:t>4.</w:t>
            </w:r>
            <w:r>
              <w:rPr>
                <w:rFonts w:eastAsia="標楷體" w:hint="eastAsia"/>
                <w:sz w:val="20"/>
              </w:rPr>
              <w:t>直播式行銷應用</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依本學院年度數位學習計畫規劃辦理</w:t>
            </w:r>
          </w:p>
        </w:tc>
      </w:tr>
      <w:tr w:rsidR="000B5C54" w:rsidTr="001A3616">
        <w:trPr>
          <w:cantSplit/>
          <w:trHeight w:val="851"/>
          <w:jc w:val="center"/>
        </w:trPr>
        <w:tc>
          <w:tcPr>
            <w:tcW w:w="283" w:type="dxa"/>
            <w:vMerge w:val="restart"/>
            <w:vAlign w:val="center"/>
          </w:tcPr>
          <w:p w:rsidR="000B5C54" w:rsidRDefault="000B5C54" w:rsidP="00565EDB">
            <w:pPr>
              <w:snapToGrid w:val="0"/>
              <w:spacing w:line="300" w:lineRule="exact"/>
              <w:jc w:val="center"/>
              <w:rPr>
                <w:rFonts w:eastAsia="標楷體"/>
                <w:sz w:val="20"/>
              </w:rPr>
            </w:pPr>
            <w:r w:rsidRPr="00430C88">
              <w:rPr>
                <w:rFonts w:eastAsia="標楷體" w:hint="eastAsia"/>
                <w:sz w:val="20"/>
              </w:rPr>
              <w:lastRenderedPageBreak/>
              <w:t>跨機關共同知能訓練｜</w:t>
            </w:r>
            <w:r>
              <w:rPr>
                <w:rFonts w:eastAsia="標楷體" w:hint="eastAsia"/>
                <w:sz w:val="20"/>
              </w:rPr>
              <w:t>數位知能</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微學習設計與應用研習班</w:t>
            </w:r>
          </w:p>
        </w:tc>
        <w:tc>
          <w:tcPr>
            <w:tcW w:w="1701" w:type="dxa"/>
          </w:tcPr>
          <w:p w:rsidR="000B5C54" w:rsidRDefault="000B5C54" w:rsidP="0034024F">
            <w:pPr>
              <w:snapToGrid w:val="0"/>
              <w:spacing w:line="280" w:lineRule="exact"/>
              <w:jc w:val="both"/>
              <w:rPr>
                <w:rFonts w:eastAsia="標楷體"/>
                <w:sz w:val="20"/>
              </w:rPr>
            </w:pPr>
            <w:r>
              <w:rPr>
                <w:rFonts w:eastAsia="標楷體" w:hint="eastAsia"/>
                <w:sz w:val="20"/>
              </w:rPr>
              <w:t>符合下列條件之一，且</w:t>
            </w:r>
            <w:r>
              <w:rPr>
                <w:rFonts w:eastAsia="標楷體" w:hint="eastAsia"/>
                <w:sz w:val="20"/>
              </w:rPr>
              <w:t>107</w:t>
            </w:r>
            <w:r>
              <w:rPr>
                <w:rFonts w:eastAsia="標楷體" w:hint="eastAsia"/>
                <w:sz w:val="20"/>
              </w:rPr>
              <w:t>年未參加「微學習設計與應用工作坊」者：</w:t>
            </w:r>
          </w:p>
          <w:p w:rsidR="000B5C54" w:rsidRDefault="000B5C54" w:rsidP="0034024F">
            <w:pPr>
              <w:snapToGrid w:val="0"/>
              <w:spacing w:line="280" w:lineRule="exact"/>
              <w:ind w:left="154" w:hangingChars="77" w:hanging="154"/>
              <w:jc w:val="both"/>
              <w:rPr>
                <w:rFonts w:eastAsia="標楷體"/>
                <w:sz w:val="20"/>
              </w:rPr>
            </w:pPr>
            <w:r>
              <w:rPr>
                <w:rFonts w:eastAsia="標楷體" w:hint="eastAsia"/>
                <w:sz w:val="20"/>
              </w:rPr>
              <w:t>1.e</w:t>
            </w:r>
            <w:r>
              <w:rPr>
                <w:rFonts w:eastAsia="標楷體" w:hint="eastAsia"/>
                <w:sz w:val="20"/>
              </w:rPr>
              <w:t>等公務園</w:t>
            </w:r>
            <w:r>
              <w:rPr>
                <w:rFonts w:eastAsia="標楷體" w:hint="eastAsia"/>
                <w:sz w:val="20"/>
              </w:rPr>
              <w:t>+</w:t>
            </w:r>
            <w:r>
              <w:rPr>
                <w:rFonts w:eastAsia="標楷體" w:hint="eastAsia"/>
                <w:sz w:val="20"/>
              </w:rPr>
              <w:t>學習平臺加盟機關與數位學習業務推動相關人員。</w:t>
            </w:r>
          </w:p>
          <w:p w:rsidR="000B5C54" w:rsidRDefault="000B5C54" w:rsidP="0034024F">
            <w:pPr>
              <w:snapToGrid w:val="0"/>
              <w:spacing w:line="280" w:lineRule="exact"/>
              <w:ind w:left="154" w:hangingChars="77" w:hanging="154"/>
              <w:jc w:val="both"/>
              <w:rPr>
                <w:rFonts w:eastAsia="標楷體"/>
                <w:sz w:val="20"/>
              </w:rPr>
            </w:pPr>
            <w:r>
              <w:rPr>
                <w:rFonts w:eastAsia="標楷體" w:hint="eastAsia"/>
                <w:sz w:val="20"/>
              </w:rPr>
              <w:t>2.</w:t>
            </w:r>
            <w:r>
              <w:rPr>
                <w:rFonts w:eastAsia="標楷體" w:hint="eastAsia"/>
                <w:sz w:val="20"/>
              </w:rPr>
              <w:t>公務執行與組織人才培訓工作相關人員。</w:t>
            </w:r>
          </w:p>
          <w:p w:rsidR="000B5C54" w:rsidRDefault="000B5C54" w:rsidP="0034024F">
            <w:pPr>
              <w:snapToGrid w:val="0"/>
              <w:spacing w:line="280" w:lineRule="exact"/>
              <w:ind w:left="154" w:hangingChars="77" w:hanging="154"/>
              <w:jc w:val="both"/>
              <w:rPr>
                <w:rFonts w:eastAsia="標楷體"/>
                <w:sz w:val="20"/>
              </w:rPr>
            </w:pPr>
            <w:r>
              <w:rPr>
                <w:rFonts w:eastAsia="標楷體" w:hint="eastAsia"/>
                <w:sz w:val="20"/>
              </w:rPr>
              <w:t>3.</w:t>
            </w:r>
            <w:r>
              <w:rPr>
                <w:rFonts w:eastAsia="標楷體" w:hint="eastAsia"/>
                <w:sz w:val="20"/>
              </w:rPr>
              <w:t>發展微學習內容需求之實際授課或製作人員。</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瞭解微學習理念與實務，並能規劃及設計微學習課程。</w:t>
            </w: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微學習基本概念</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微學習內容設計與應用模式</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微學習成功案例等</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依本學院年度數位學習計畫規劃辦理</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本班學員需產出作品</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電子書應用研習班</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年未參加「雲端電子書應用研習班」，</w:t>
            </w:r>
            <w:r>
              <w:rPr>
                <w:rFonts w:eastAsia="標楷體" w:hint="eastAsia"/>
                <w:sz w:val="20"/>
              </w:rPr>
              <w:t>107</w:t>
            </w:r>
            <w:r>
              <w:rPr>
                <w:rFonts w:eastAsia="標楷體" w:hint="eastAsia"/>
                <w:sz w:val="20"/>
              </w:rPr>
              <w:t>年未參加本研習班者。</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認識電子書資源，瞭解電子書製作方法及相關軟體應用，以強化公務同仁於電子書資源掌握及執行能力，達到輔助公務執行之目標。</w:t>
            </w: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電子書格式、載具及網路相關資源</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電子書內容製作：</w:t>
            </w:r>
            <w:r>
              <w:rPr>
                <w:rFonts w:eastAsia="標楷體" w:hint="eastAsia"/>
                <w:sz w:val="20"/>
              </w:rPr>
              <w:t>Epub</w:t>
            </w:r>
            <w:r>
              <w:rPr>
                <w:rFonts w:eastAsia="標楷體" w:hint="eastAsia"/>
                <w:sz w:val="20"/>
              </w:rPr>
              <w:t>、</w:t>
            </w:r>
            <w:r>
              <w:rPr>
                <w:rFonts w:eastAsia="標楷體" w:hint="eastAsia"/>
                <w:sz w:val="20"/>
              </w:rPr>
              <w:t>PDF</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出版電子書之流程及實作</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電子書格式轉換工具</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5.</w:t>
            </w:r>
            <w:r>
              <w:rPr>
                <w:rFonts w:eastAsia="標楷體" w:hint="eastAsia"/>
                <w:sz w:val="20"/>
              </w:rPr>
              <w:t>線上閱讀及讀書會：協作平台或</w:t>
            </w:r>
            <w:r>
              <w:rPr>
                <w:rFonts w:eastAsia="標楷體" w:hint="eastAsia"/>
                <w:sz w:val="20"/>
              </w:rPr>
              <w:t>FB</w:t>
            </w:r>
            <w:r>
              <w:rPr>
                <w:rFonts w:eastAsia="標楷體" w:hint="eastAsia"/>
                <w:sz w:val="20"/>
              </w:rPr>
              <w:t>社團</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依本學院年度數位學習計畫規劃辦理</w:t>
            </w:r>
          </w:p>
        </w:tc>
      </w:tr>
      <w:tr w:rsidR="000B5C54" w:rsidTr="0067653E">
        <w:trPr>
          <w:cantSplit/>
          <w:trHeight w:val="851"/>
          <w:jc w:val="center"/>
        </w:trPr>
        <w:tc>
          <w:tcPr>
            <w:tcW w:w="283" w:type="dxa"/>
            <w:vMerge w:val="restart"/>
            <w:vAlign w:val="center"/>
          </w:tcPr>
          <w:p w:rsidR="000B5C54" w:rsidRDefault="000B5C54" w:rsidP="00430C88">
            <w:pPr>
              <w:snapToGrid w:val="0"/>
              <w:spacing w:line="300" w:lineRule="exact"/>
              <w:jc w:val="center"/>
              <w:rPr>
                <w:rFonts w:eastAsia="標楷體"/>
                <w:sz w:val="20"/>
              </w:rPr>
            </w:pPr>
            <w:r w:rsidRPr="00430C88">
              <w:rPr>
                <w:rFonts w:eastAsia="標楷體" w:hint="eastAsia"/>
                <w:sz w:val="20"/>
              </w:rPr>
              <w:t>跨機關共同知能訓練｜</w:t>
            </w:r>
            <w:r>
              <w:rPr>
                <w:rFonts w:eastAsia="標楷體" w:hint="eastAsia"/>
                <w:sz w:val="20"/>
              </w:rPr>
              <w:t>治理</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創新服務研習班</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行政院所屬中央及地方機關薦任以上主管人員，且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瞭解創新概念、技法，及有效管理業務方案與流程內容，提升創新服務能力。</w:t>
            </w: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創新重要意涵、技法與模擬演練</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創新流程管理</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公部門創新優質案例研討</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依行政院核定政府服務創新精進方案辦理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提升政府服務研習班</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行政院所屬中央及地方機關薦任以上人員，</w:t>
            </w:r>
            <w:r>
              <w:rPr>
                <w:rFonts w:eastAsia="標楷體" w:hint="eastAsia"/>
                <w:sz w:val="20"/>
              </w:rPr>
              <w:t>106</w:t>
            </w:r>
            <w:r>
              <w:rPr>
                <w:rFonts w:eastAsia="標楷體" w:hint="eastAsia"/>
                <w:sz w:val="20"/>
              </w:rPr>
              <w:t>年未參加「提升政府服務品質研習班」，且</w:t>
            </w:r>
            <w:r>
              <w:rPr>
                <w:rFonts w:eastAsia="標楷體" w:hint="eastAsia"/>
                <w:sz w:val="20"/>
              </w:rPr>
              <w:t>107</w:t>
            </w:r>
            <w:r>
              <w:rPr>
                <w:rFonts w:eastAsia="標楷體" w:hint="eastAsia"/>
                <w:sz w:val="20"/>
              </w:rPr>
              <w:t>年未參加本研習班者。</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瞭解以民眾需求為出發的簡政便民理念、內涵與實務作法，以提升政府服務。</w:t>
            </w: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提升政府服務之理念與內涵</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提升政府服務之作法與實務案例</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依行政院核定政府服務創新精進方案辦理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ATS</w:t>
            </w:r>
            <w:r>
              <w:rPr>
                <w:rFonts w:eastAsia="標楷體" w:hint="eastAsia"/>
                <w:sz w:val="20"/>
              </w:rPr>
              <w:t>人力資源管理師國際認證班</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行政院所屬中央及地方機關業務薦任以上與業務相關之人員，並以人事人員與訓練機構人員為優先。</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培養人力資源管理人才，增進各機關人力資源的專業知識及技巧，提升政府組織之發展。</w:t>
            </w: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政府人力資源策略、革新與發展</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人力資源管理探討與實務操作</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人才培育</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組織行為與溝通</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5.</w:t>
            </w:r>
            <w:r>
              <w:rPr>
                <w:rFonts w:eastAsia="標楷體" w:hint="eastAsia"/>
                <w:sz w:val="20"/>
              </w:rPr>
              <w:t>筆試、簡報口試及</w:t>
            </w:r>
            <w:r>
              <w:rPr>
                <w:rFonts w:eastAsia="標楷體" w:hint="eastAsia"/>
                <w:sz w:val="20"/>
              </w:rPr>
              <w:t>3,000</w:t>
            </w:r>
            <w:r>
              <w:rPr>
                <w:rFonts w:eastAsia="標楷體" w:hint="eastAsia"/>
                <w:sz w:val="20"/>
              </w:rPr>
              <w:t>字書面報告</w:t>
            </w:r>
          </w:p>
        </w:tc>
        <w:tc>
          <w:tcPr>
            <w:tcW w:w="567" w:type="dxa"/>
          </w:tcPr>
          <w:p w:rsidR="000B5C54" w:rsidRDefault="000B5C54" w:rsidP="00C15E2D">
            <w:pPr>
              <w:jc w:val="center"/>
            </w:pPr>
            <w:r>
              <w:rPr>
                <w:rFonts w:eastAsia="標楷體" w:hint="eastAsia"/>
                <w:sz w:val="20"/>
              </w:rPr>
              <w:t>5</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本課程需自行負擔認證費新臺幣</w:t>
            </w:r>
            <w:r>
              <w:rPr>
                <w:rFonts w:eastAsia="標楷體" w:hint="eastAsia"/>
                <w:sz w:val="20"/>
              </w:rPr>
              <w:t>3,000</w:t>
            </w:r>
            <w:r>
              <w:rPr>
                <w:rFonts w:eastAsia="標楷體" w:hint="eastAsia"/>
                <w:sz w:val="20"/>
              </w:rPr>
              <w:t>元</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含訓前、中、後評估</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新增班別</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標竿學習獲選案例發表會</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行政院所屬中央及地方機關公務人員。</w:t>
            </w:r>
          </w:p>
        </w:tc>
        <w:tc>
          <w:tcPr>
            <w:tcW w:w="1701" w:type="dxa"/>
          </w:tcPr>
          <w:p w:rsidR="000B5C54" w:rsidRDefault="000B5C54" w:rsidP="0034024F">
            <w:pPr>
              <w:snapToGrid w:val="0"/>
              <w:spacing w:line="300" w:lineRule="exact"/>
              <w:jc w:val="both"/>
              <w:rPr>
                <w:rFonts w:eastAsia="標楷體"/>
                <w:sz w:val="20"/>
              </w:rPr>
            </w:pPr>
            <w:r>
              <w:rPr>
                <w:rFonts w:eastAsia="標楷體" w:hint="eastAsia"/>
                <w:sz w:val="20"/>
              </w:rPr>
              <w:t>藉由標竿案例之分享學習，增進公務人員治理專業知能。</w:t>
            </w:r>
          </w:p>
        </w:tc>
        <w:tc>
          <w:tcPr>
            <w:tcW w:w="1701" w:type="dxa"/>
          </w:tcPr>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標竿案例經驗與成果分享</w:t>
            </w:r>
          </w:p>
          <w:p w:rsidR="000B5C54" w:rsidRDefault="000B5C54" w:rsidP="0034024F">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專家學者與談提供建言</w:t>
            </w:r>
          </w:p>
        </w:tc>
        <w:tc>
          <w:tcPr>
            <w:tcW w:w="567" w:type="dxa"/>
          </w:tcPr>
          <w:p w:rsidR="000B5C54" w:rsidRDefault="000B5C54" w:rsidP="00C15E2D">
            <w:pPr>
              <w:jc w:val="center"/>
            </w:pPr>
            <w:r>
              <w:rPr>
                <w:rFonts w:eastAsia="標楷體" w:hint="eastAsia"/>
                <w:sz w:val="20"/>
              </w:rPr>
              <w:t>1</w:t>
            </w:r>
            <w:r w:rsidRPr="00EC30C6">
              <w:rPr>
                <w:rFonts w:eastAsia="標楷體"/>
                <w:sz w:val="20"/>
              </w:rPr>
              <w:t>天</w:t>
            </w:r>
          </w:p>
        </w:tc>
        <w:tc>
          <w:tcPr>
            <w:tcW w:w="1701" w:type="dxa"/>
          </w:tcPr>
          <w:p w:rsidR="000B5C54" w:rsidRDefault="000B5C54" w:rsidP="0034024F">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研習地點為臺北院區</w:t>
            </w:r>
          </w:p>
        </w:tc>
      </w:tr>
      <w:tr w:rsidR="000B5C54" w:rsidTr="00BA749B">
        <w:trPr>
          <w:cantSplit/>
          <w:trHeight w:val="851"/>
          <w:jc w:val="center"/>
        </w:trPr>
        <w:tc>
          <w:tcPr>
            <w:tcW w:w="283" w:type="dxa"/>
            <w:vMerge w:val="restart"/>
            <w:vAlign w:val="center"/>
          </w:tcPr>
          <w:p w:rsidR="000B5C54" w:rsidRDefault="000B5C54" w:rsidP="00565EDB">
            <w:pPr>
              <w:snapToGrid w:val="0"/>
              <w:spacing w:line="300" w:lineRule="exact"/>
              <w:jc w:val="center"/>
              <w:rPr>
                <w:rFonts w:eastAsia="標楷體"/>
                <w:sz w:val="20"/>
              </w:rPr>
            </w:pPr>
            <w:r w:rsidRPr="00430C88">
              <w:rPr>
                <w:rFonts w:eastAsia="標楷體" w:hint="eastAsia"/>
                <w:sz w:val="20"/>
              </w:rPr>
              <w:lastRenderedPageBreak/>
              <w:t>跨機關共同知能訓練｜</w:t>
            </w:r>
            <w:r>
              <w:rPr>
                <w:rFonts w:eastAsia="標楷體" w:hint="eastAsia"/>
                <w:sz w:val="20"/>
              </w:rPr>
              <w:t>治理</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標竿學習</w:t>
            </w:r>
            <w:r>
              <w:rPr>
                <w:rFonts w:eastAsia="標楷體" w:hint="eastAsia"/>
                <w:sz w:val="20"/>
              </w:rPr>
              <w:t>-</w:t>
            </w:r>
            <w:r>
              <w:rPr>
                <w:rFonts w:eastAsia="標楷體" w:hint="eastAsia"/>
                <w:sz w:val="20"/>
              </w:rPr>
              <w:t>政策溝通研習班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行政院所屬中央及地方機關業務相關人員。</w:t>
            </w:r>
          </w:p>
        </w:tc>
        <w:tc>
          <w:tcPr>
            <w:tcW w:w="1701" w:type="dxa"/>
          </w:tcPr>
          <w:p w:rsidR="000B5C54" w:rsidRDefault="000B5C54" w:rsidP="00886379">
            <w:pPr>
              <w:snapToGrid w:val="0"/>
              <w:spacing w:line="280" w:lineRule="exact"/>
              <w:jc w:val="both"/>
              <w:rPr>
                <w:rFonts w:eastAsia="標楷體"/>
                <w:sz w:val="20"/>
              </w:rPr>
            </w:pPr>
            <w:r>
              <w:rPr>
                <w:rFonts w:eastAsia="標楷體" w:hint="eastAsia"/>
                <w:sz w:val="20"/>
              </w:rPr>
              <w:t>從標竿學習案例研討中，瞭解當今公共治理中民眾參與、衝突管理、地方溝通，以及價值共創等所面臨的挑戰及解方，藉此掌握政策溝通的內涵與技巧。</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標竿學習獲選案例專題分享</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專家學者或業務主管機關代表引導對話討論</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標竿學習</w:t>
            </w:r>
            <w:r>
              <w:rPr>
                <w:rFonts w:eastAsia="標楷體" w:hint="eastAsia"/>
                <w:sz w:val="20"/>
              </w:rPr>
              <w:t>-</w:t>
            </w:r>
            <w:r>
              <w:rPr>
                <w:rFonts w:eastAsia="標楷體" w:hint="eastAsia"/>
                <w:sz w:val="20"/>
              </w:rPr>
              <w:t>資訊運用研習班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行政院所屬中央及地方機關業務相關人員。</w:t>
            </w:r>
          </w:p>
        </w:tc>
        <w:tc>
          <w:tcPr>
            <w:tcW w:w="1701" w:type="dxa"/>
          </w:tcPr>
          <w:p w:rsidR="000B5C54" w:rsidRDefault="000B5C54" w:rsidP="00886379">
            <w:pPr>
              <w:snapToGrid w:val="0"/>
              <w:spacing w:line="280" w:lineRule="exact"/>
              <w:jc w:val="both"/>
              <w:rPr>
                <w:rFonts w:eastAsia="標楷體"/>
                <w:sz w:val="20"/>
              </w:rPr>
            </w:pPr>
            <w:r>
              <w:rPr>
                <w:rFonts w:eastAsia="標楷體" w:hint="eastAsia"/>
                <w:sz w:val="20"/>
              </w:rPr>
              <w:t>從標竿學習案例研討中，瞭解公部門運用資訊科技於整合服務、行動服務及互動服務之精進作法，藉此提昇服務效能和激發服務創新能量。</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標竿學習獲選案例專題分享</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專家學者或業務主管機關代表引導對話討論</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0B5C54" w:rsidTr="008C4770">
        <w:trPr>
          <w:cantSplit/>
          <w:trHeight w:val="851"/>
          <w:jc w:val="center"/>
        </w:trPr>
        <w:tc>
          <w:tcPr>
            <w:tcW w:w="283" w:type="dxa"/>
            <w:vMerge/>
          </w:tcPr>
          <w:p w:rsidR="000B5C54" w:rsidRDefault="000B5C54" w:rsidP="008C4770">
            <w:pPr>
              <w:snapToGrid w:val="0"/>
              <w:spacing w:line="300" w:lineRule="exact"/>
              <w:jc w:val="both"/>
              <w:rPr>
                <w:rFonts w:eastAsia="標楷體"/>
                <w:sz w:val="20"/>
              </w:rPr>
            </w:pP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區域聯合治理研習班</w:t>
            </w: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行政院所屬中央及地方機關相關業務人員，</w:t>
            </w:r>
            <w:r>
              <w:rPr>
                <w:rFonts w:eastAsia="標楷體" w:hint="eastAsia"/>
                <w:sz w:val="20"/>
              </w:rPr>
              <w:t>106</w:t>
            </w:r>
            <w:r>
              <w:rPr>
                <w:rFonts w:eastAsia="標楷體" w:hint="eastAsia"/>
                <w:sz w:val="20"/>
              </w:rPr>
              <w:t>年未參加「強化區域聯合治理效能創新理念及做法研習班」，且</w:t>
            </w:r>
            <w:r>
              <w:rPr>
                <w:rFonts w:eastAsia="標楷體" w:hint="eastAsia"/>
                <w:sz w:val="20"/>
              </w:rPr>
              <w:t>107</w:t>
            </w:r>
            <w:r>
              <w:rPr>
                <w:rFonts w:eastAsia="標楷體" w:hint="eastAsia"/>
                <w:sz w:val="20"/>
              </w:rPr>
              <w:t>年未參加本研習班者。</w:t>
            </w: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就政策及計畫形成、執行評估三面向，探討擴大社會多元參與、加強政策溝通協調及善用社會創新量能等理念做法</w:t>
            </w:r>
            <w:r>
              <w:rPr>
                <w:rFonts w:eastAsia="標楷體" w:hint="eastAsia"/>
                <w:sz w:val="20"/>
              </w:rPr>
              <w:t xml:space="preserve"> </w:t>
            </w:r>
            <w:r>
              <w:rPr>
                <w:rFonts w:eastAsia="標楷體" w:hint="eastAsia"/>
                <w:sz w:val="20"/>
              </w:rPr>
              <w:t>。</w:t>
            </w:r>
          </w:p>
        </w:tc>
        <w:tc>
          <w:tcPr>
            <w:tcW w:w="1701" w:type="dxa"/>
          </w:tcPr>
          <w:p w:rsidR="000B5C54" w:rsidRDefault="000B5C54" w:rsidP="00886379">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良善治理與政府創新服務</w:t>
            </w:r>
          </w:p>
          <w:p w:rsidR="000B5C54" w:rsidRDefault="000B5C54" w:rsidP="00886379">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跨部門施政連結</w:t>
            </w:r>
          </w:p>
          <w:p w:rsidR="000B5C54" w:rsidRDefault="000B5C54" w:rsidP="00886379">
            <w:pPr>
              <w:snapToGrid w:val="0"/>
              <w:spacing w:line="280" w:lineRule="exact"/>
              <w:ind w:left="160" w:hangingChars="80" w:hanging="160"/>
              <w:jc w:val="both"/>
              <w:rPr>
                <w:rFonts w:eastAsia="標楷體"/>
                <w:sz w:val="20"/>
              </w:rPr>
            </w:pPr>
            <w:r>
              <w:rPr>
                <w:rFonts w:eastAsia="標楷體" w:hint="eastAsia"/>
                <w:sz w:val="20"/>
              </w:rPr>
              <w:t>3.</w:t>
            </w:r>
            <w:r>
              <w:rPr>
                <w:rFonts w:eastAsia="標楷體" w:hint="eastAsia"/>
                <w:sz w:val="20"/>
              </w:rPr>
              <w:t>公務溝通與翻轉危機處理</w:t>
            </w:r>
          </w:p>
          <w:p w:rsidR="000B5C54" w:rsidRDefault="000B5C54" w:rsidP="00886379">
            <w:pPr>
              <w:snapToGrid w:val="0"/>
              <w:spacing w:line="260" w:lineRule="exact"/>
              <w:ind w:left="160" w:hangingChars="80" w:hanging="160"/>
              <w:jc w:val="both"/>
              <w:rPr>
                <w:rFonts w:eastAsia="標楷體"/>
                <w:sz w:val="20"/>
              </w:rPr>
            </w:pPr>
            <w:r>
              <w:rPr>
                <w:rFonts w:eastAsia="標楷體" w:hint="eastAsia"/>
                <w:sz w:val="20"/>
              </w:rPr>
              <w:t>4.</w:t>
            </w:r>
            <w:r>
              <w:rPr>
                <w:rFonts w:eastAsia="標楷體" w:hint="eastAsia"/>
                <w:sz w:val="20"/>
              </w:rPr>
              <w:t>民意蒐集運用與政策建議書制度</w:t>
            </w:r>
          </w:p>
          <w:p w:rsidR="000B5C54" w:rsidRDefault="000B5C54" w:rsidP="00886379">
            <w:pPr>
              <w:snapToGrid w:val="0"/>
              <w:spacing w:line="260" w:lineRule="exact"/>
              <w:ind w:left="160" w:hangingChars="80" w:hanging="160"/>
              <w:jc w:val="both"/>
              <w:rPr>
                <w:rFonts w:eastAsia="標楷體"/>
                <w:sz w:val="20"/>
              </w:rPr>
            </w:pPr>
            <w:r>
              <w:rPr>
                <w:rFonts w:eastAsia="標楷體" w:hint="eastAsia"/>
                <w:sz w:val="20"/>
              </w:rPr>
              <w:t>5.</w:t>
            </w:r>
            <w:r>
              <w:rPr>
                <w:rFonts w:eastAsia="標楷體" w:hint="eastAsia"/>
                <w:sz w:val="20"/>
              </w:rPr>
              <w:t>資料開放與政策透明度</w:t>
            </w:r>
          </w:p>
          <w:p w:rsidR="000B5C54" w:rsidRDefault="000B5C54" w:rsidP="00886379">
            <w:pPr>
              <w:snapToGrid w:val="0"/>
              <w:spacing w:line="260" w:lineRule="exact"/>
              <w:ind w:left="160" w:hangingChars="80" w:hanging="160"/>
              <w:jc w:val="both"/>
              <w:rPr>
                <w:rFonts w:eastAsia="標楷體"/>
                <w:sz w:val="20"/>
              </w:rPr>
            </w:pPr>
            <w:r>
              <w:rPr>
                <w:rFonts w:eastAsia="標楷體" w:hint="eastAsia"/>
                <w:sz w:val="20"/>
              </w:rPr>
              <w:t>6.</w:t>
            </w:r>
            <w:r>
              <w:rPr>
                <w:rFonts w:eastAsia="標楷體" w:hint="eastAsia"/>
                <w:sz w:val="20"/>
              </w:rPr>
              <w:t>資訊科技在政策擬案上的應用</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8C4770">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參酌專家學者建議辦理</w:t>
            </w:r>
          </w:p>
        </w:tc>
      </w:tr>
      <w:tr w:rsidR="000B5C54" w:rsidTr="008C4770">
        <w:trPr>
          <w:cantSplit/>
          <w:trHeight w:val="851"/>
          <w:jc w:val="center"/>
        </w:trPr>
        <w:tc>
          <w:tcPr>
            <w:tcW w:w="283" w:type="dxa"/>
            <w:vMerge/>
          </w:tcPr>
          <w:p w:rsidR="000B5C54" w:rsidRDefault="000B5C54" w:rsidP="008C4770">
            <w:pPr>
              <w:snapToGrid w:val="0"/>
              <w:spacing w:line="300" w:lineRule="exact"/>
              <w:jc w:val="both"/>
              <w:rPr>
                <w:rFonts w:eastAsia="標楷體"/>
                <w:sz w:val="20"/>
              </w:rPr>
            </w:pP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專案管理師培訓班</w:t>
            </w: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行政院所屬中央及地方機關負責及辦理機關專案業務相關人員，且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培養專案管理人才，增進各機關專案管理人員規劃及管理能力，協助各機關做好專案管理，提升政府執行力。</w:t>
            </w:r>
          </w:p>
        </w:tc>
        <w:tc>
          <w:tcPr>
            <w:tcW w:w="1701" w:type="dxa"/>
          </w:tcPr>
          <w:p w:rsidR="000B5C54" w:rsidRDefault="000B5C54" w:rsidP="00886379">
            <w:pPr>
              <w:snapToGrid w:val="0"/>
              <w:spacing w:line="260" w:lineRule="exact"/>
              <w:ind w:left="160" w:hangingChars="80" w:hanging="160"/>
              <w:jc w:val="both"/>
              <w:rPr>
                <w:rFonts w:eastAsia="標楷體"/>
                <w:sz w:val="20"/>
              </w:rPr>
            </w:pPr>
            <w:r>
              <w:rPr>
                <w:rFonts w:eastAsia="標楷體" w:hint="eastAsia"/>
                <w:sz w:val="20"/>
              </w:rPr>
              <w:t>1.</w:t>
            </w:r>
            <w:r>
              <w:rPr>
                <w:rFonts w:eastAsia="標楷體" w:hint="eastAsia"/>
                <w:sz w:val="20"/>
              </w:rPr>
              <w:t>國際專案管理架構</w:t>
            </w:r>
          </w:p>
          <w:p w:rsidR="000B5C54" w:rsidRDefault="000B5C54" w:rsidP="00886379">
            <w:pPr>
              <w:snapToGrid w:val="0"/>
              <w:spacing w:line="260" w:lineRule="exact"/>
              <w:ind w:left="160" w:hangingChars="80" w:hanging="160"/>
              <w:rPr>
                <w:rFonts w:eastAsia="標楷體"/>
                <w:sz w:val="20"/>
              </w:rPr>
            </w:pPr>
            <w:r>
              <w:rPr>
                <w:rFonts w:eastAsia="標楷體" w:hint="eastAsia"/>
                <w:sz w:val="20"/>
              </w:rPr>
              <w:t>2.</w:t>
            </w:r>
            <w:r>
              <w:rPr>
                <w:rFonts w:eastAsia="標楷體" w:hint="eastAsia"/>
                <w:sz w:val="20"/>
              </w:rPr>
              <w:t>專案起始、規劃</w:t>
            </w:r>
          </w:p>
          <w:p w:rsidR="000B5C54" w:rsidRDefault="000B5C54" w:rsidP="00886379">
            <w:pPr>
              <w:snapToGrid w:val="0"/>
              <w:spacing w:line="260" w:lineRule="exact"/>
              <w:ind w:leftChars="62" w:left="149"/>
              <w:rPr>
                <w:rFonts w:eastAsia="標楷體"/>
                <w:sz w:val="20"/>
              </w:rPr>
            </w:pPr>
            <w:r>
              <w:rPr>
                <w:rFonts w:eastAsia="標楷體" w:hint="eastAsia"/>
                <w:sz w:val="20"/>
              </w:rPr>
              <w:t>、執行、監控及結束五大流程</w:t>
            </w:r>
          </w:p>
          <w:p w:rsidR="000B5C54" w:rsidRDefault="000B5C54" w:rsidP="00886379">
            <w:pPr>
              <w:snapToGrid w:val="0"/>
              <w:spacing w:line="260" w:lineRule="exact"/>
              <w:ind w:left="160" w:hangingChars="80" w:hanging="160"/>
              <w:jc w:val="both"/>
              <w:rPr>
                <w:rFonts w:eastAsia="標楷體"/>
                <w:sz w:val="20"/>
              </w:rPr>
            </w:pPr>
            <w:r>
              <w:rPr>
                <w:rFonts w:eastAsia="標楷體" w:hint="eastAsia"/>
                <w:sz w:val="20"/>
              </w:rPr>
              <w:t>3.</w:t>
            </w:r>
            <w:r>
              <w:rPr>
                <w:rFonts w:eastAsia="標楷體" w:hint="eastAsia"/>
                <w:sz w:val="20"/>
              </w:rPr>
              <w:t>專案的整合、範疇、時間、成本、品質、人力資源、溝通、風險、採購及利害關係人管理等十大知識領域</w:t>
            </w:r>
          </w:p>
          <w:p w:rsidR="000B5C54" w:rsidRDefault="000B5C54" w:rsidP="00886379">
            <w:pPr>
              <w:snapToGrid w:val="0"/>
              <w:spacing w:line="260" w:lineRule="exact"/>
              <w:ind w:left="160" w:hangingChars="80" w:hanging="160"/>
              <w:jc w:val="both"/>
              <w:rPr>
                <w:rFonts w:eastAsia="標楷體"/>
                <w:sz w:val="20"/>
              </w:rPr>
            </w:pPr>
            <w:r>
              <w:rPr>
                <w:rFonts w:eastAsia="標楷體" w:hint="eastAsia"/>
                <w:sz w:val="20"/>
              </w:rPr>
              <w:t>4.</w:t>
            </w:r>
            <w:r>
              <w:rPr>
                <w:rFonts w:eastAsia="標楷體" w:hint="eastAsia"/>
                <w:sz w:val="20"/>
              </w:rPr>
              <w:t>專案知識內化實作之分組討論與經驗學習及測驗</w:t>
            </w:r>
          </w:p>
          <w:p w:rsidR="000B5C54" w:rsidRDefault="000B5C54" w:rsidP="00886379">
            <w:pPr>
              <w:snapToGrid w:val="0"/>
              <w:spacing w:line="260" w:lineRule="exact"/>
              <w:ind w:left="160" w:hangingChars="80" w:hanging="160"/>
              <w:jc w:val="both"/>
              <w:rPr>
                <w:rFonts w:eastAsia="標楷體"/>
                <w:sz w:val="20"/>
              </w:rPr>
            </w:pPr>
            <w:r>
              <w:rPr>
                <w:rFonts w:eastAsia="標楷體" w:hint="eastAsia"/>
                <w:sz w:val="20"/>
              </w:rPr>
              <w:t>5.</w:t>
            </w:r>
            <w:r>
              <w:rPr>
                <w:rFonts w:eastAsia="標楷體" w:hint="eastAsia"/>
                <w:sz w:val="20"/>
              </w:rPr>
              <w:t>專案報告評鑑</w:t>
            </w:r>
          </w:p>
        </w:tc>
        <w:tc>
          <w:tcPr>
            <w:tcW w:w="567" w:type="dxa"/>
          </w:tcPr>
          <w:p w:rsidR="000B5C54" w:rsidRDefault="000B5C54" w:rsidP="00C15E2D">
            <w:pPr>
              <w:jc w:val="center"/>
            </w:pPr>
            <w:r>
              <w:rPr>
                <w:rFonts w:eastAsia="標楷體" w:hint="eastAsia"/>
                <w:sz w:val="20"/>
              </w:rPr>
              <w:t>9</w:t>
            </w:r>
            <w:r w:rsidRPr="00EC30C6">
              <w:rPr>
                <w:rFonts w:eastAsia="標楷體"/>
                <w:sz w:val="20"/>
              </w:rPr>
              <w:t>天</w:t>
            </w:r>
          </w:p>
        </w:tc>
        <w:tc>
          <w:tcPr>
            <w:tcW w:w="1701" w:type="dxa"/>
          </w:tcPr>
          <w:p w:rsidR="000B5C54" w:rsidRDefault="000B5C54" w:rsidP="008C4770">
            <w:pPr>
              <w:snapToGrid w:val="0"/>
              <w:spacing w:line="300" w:lineRule="exact"/>
              <w:jc w:val="both"/>
              <w:rPr>
                <w:rFonts w:eastAsia="標楷體"/>
                <w:sz w:val="20"/>
              </w:rPr>
            </w:pPr>
          </w:p>
        </w:tc>
        <w:tc>
          <w:tcPr>
            <w:tcW w:w="1701" w:type="dxa"/>
          </w:tcPr>
          <w:p w:rsidR="000B5C54" w:rsidRDefault="000B5C54" w:rsidP="0008629F">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08629F">
            <w:pPr>
              <w:snapToGrid w:val="0"/>
              <w:spacing w:line="300" w:lineRule="exact"/>
              <w:ind w:left="160" w:hangingChars="80" w:hanging="160"/>
              <w:jc w:val="both"/>
              <w:rPr>
                <w:rFonts w:eastAsia="標楷體"/>
                <w:sz w:val="20"/>
              </w:rPr>
            </w:pPr>
            <w:r>
              <w:rPr>
                <w:rFonts w:eastAsia="標楷體" w:hint="eastAsia"/>
                <w:sz w:val="20"/>
              </w:rPr>
              <w:t>2.</w:t>
            </w:r>
            <w:r w:rsidRPr="008C4770">
              <w:rPr>
                <w:rFonts w:eastAsia="標楷體" w:hint="eastAsia"/>
                <w:sz w:val="20"/>
              </w:rPr>
              <w:t>採分散式研習，第</w:t>
            </w:r>
            <w:r w:rsidRPr="008C4770">
              <w:rPr>
                <w:rFonts w:eastAsia="標楷體" w:hint="eastAsia"/>
                <w:sz w:val="20"/>
              </w:rPr>
              <w:t>1</w:t>
            </w:r>
            <w:r w:rsidRPr="008C4770">
              <w:rPr>
                <w:rFonts w:eastAsia="標楷體" w:hint="eastAsia"/>
                <w:sz w:val="20"/>
              </w:rPr>
              <w:t>週</w:t>
            </w:r>
            <w:r w:rsidRPr="008C4770">
              <w:rPr>
                <w:rFonts w:eastAsia="標楷體" w:hint="eastAsia"/>
                <w:sz w:val="20"/>
              </w:rPr>
              <w:t>3</w:t>
            </w:r>
            <w:r w:rsidRPr="008C4770">
              <w:rPr>
                <w:rFonts w:eastAsia="標楷體" w:hint="eastAsia"/>
                <w:sz w:val="20"/>
              </w:rPr>
              <w:t>天、第</w:t>
            </w:r>
            <w:r w:rsidRPr="008C4770">
              <w:rPr>
                <w:rFonts w:eastAsia="標楷體" w:hint="eastAsia"/>
                <w:sz w:val="20"/>
              </w:rPr>
              <w:t>2</w:t>
            </w:r>
            <w:r w:rsidRPr="008C4770">
              <w:rPr>
                <w:rFonts w:eastAsia="標楷體" w:hint="eastAsia"/>
                <w:sz w:val="20"/>
              </w:rPr>
              <w:t>週</w:t>
            </w:r>
            <w:r w:rsidRPr="008C4770">
              <w:rPr>
                <w:rFonts w:eastAsia="標楷體" w:hint="eastAsia"/>
                <w:sz w:val="20"/>
              </w:rPr>
              <w:t>3</w:t>
            </w:r>
            <w:r w:rsidRPr="008C4770">
              <w:rPr>
                <w:rFonts w:eastAsia="標楷體" w:hint="eastAsia"/>
                <w:sz w:val="20"/>
              </w:rPr>
              <w:t>天、第</w:t>
            </w:r>
            <w:r w:rsidRPr="008C4770">
              <w:rPr>
                <w:rFonts w:eastAsia="標楷體" w:hint="eastAsia"/>
                <w:sz w:val="20"/>
              </w:rPr>
              <w:t>3</w:t>
            </w:r>
            <w:r w:rsidRPr="008C4770">
              <w:rPr>
                <w:rFonts w:eastAsia="標楷體" w:hint="eastAsia"/>
                <w:sz w:val="20"/>
              </w:rPr>
              <w:t>週</w:t>
            </w:r>
            <w:r w:rsidRPr="008C4770">
              <w:rPr>
                <w:rFonts w:eastAsia="標楷體" w:hint="eastAsia"/>
                <w:sz w:val="20"/>
              </w:rPr>
              <w:t>2</w:t>
            </w:r>
            <w:r w:rsidRPr="008C4770">
              <w:rPr>
                <w:rFonts w:eastAsia="標楷體" w:hint="eastAsia"/>
                <w:sz w:val="20"/>
              </w:rPr>
              <w:t>天、第</w:t>
            </w:r>
            <w:r w:rsidRPr="008C4770">
              <w:rPr>
                <w:rFonts w:eastAsia="標楷體" w:hint="eastAsia"/>
                <w:sz w:val="20"/>
              </w:rPr>
              <w:t>4</w:t>
            </w:r>
            <w:r w:rsidRPr="008C4770">
              <w:rPr>
                <w:rFonts w:eastAsia="標楷體" w:hint="eastAsia"/>
                <w:sz w:val="20"/>
              </w:rPr>
              <w:t>週</w:t>
            </w:r>
            <w:r w:rsidRPr="008C4770">
              <w:rPr>
                <w:rFonts w:eastAsia="標楷體" w:hint="eastAsia"/>
                <w:sz w:val="20"/>
              </w:rPr>
              <w:t>1</w:t>
            </w:r>
            <w:r w:rsidRPr="008C4770">
              <w:rPr>
                <w:rFonts w:eastAsia="標楷體" w:hint="eastAsia"/>
                <w:sz w:val="20"/>
              </w:rPr>
              <w:t>天</w:t>
            </w:r>
          </w:p>
        </w:tc>
      </w:tr>
      <w:tr w:rsidR="000B5C54" w:rsidTr="00CE6176">
        <w:trPr>
          <w:cantSplit/>
          <w:trHeight w:val="851"/>
          <w:jc w:val="center"/>
        </w:trPr>
        <w:tc>
          <w:tcPr>
            <w:tcW w:w="283" w:type="dxa"/>
            <w:vMerge/>
            <w:vAlign w:val="center"/>
          </w:tcPr>
          <w:p w:rsidR="000B5C54" w:rsidRDefault="000B5C54" w:rsidP="00430C88">
            <w:pPr>
              <w:snapToGrid w:val="0"/>
              <w:spacing w:line="300" w:lineRule="exact"/>
              <w:jc w:val="center"/>
              <w:rPr>
                <w:rFonts w:eastAsia="標楷體"/>
                <w:sz w:val="20"/>
              </w:rPr>
            </w:pP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經濟新契機之地方創生實務研習班</w:t>
            </w: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行政院所屬中央及地方機關薦任人員。</w:t>
            </w:r>
          </w:p>
        </w:tc>
        <w:tc>
          <w:tcPr>
            <w:tcW w:w="1701" w:type="dxa"/>
          </w:tcPr>
          <w:p w:rsidR="000B5C54" w:rsidRDefault="000B5C54" w:rsidP="00886379">
            <w:pPr>
              <w:snapToGrid w:val="0"/>
              <w:spacing w:line="260" w:lineRule="exact"/>
              <w:jc w:val="both"/>
              <w:rPr>
                <w:rFonts w:eastAsia="標楷體"/>
                <w:sz w:val="20"/>
              </w:rPr>
            </w:pPr>
            <w:r>
              <w:rPr>
                <w:rFonts w:eastAsia="標楷體" w:hint="eastAsia"/>
                <w:sz w:val="20"/>
              </w:rPr>
              <w:t>瞭解在總人口減少、高齡少子化、人口過度集中大都市，以及鄉村發展失衡等問題下，總體經濟發展困境如何在「地方創生」政策契機下，透過產官學研合作參與，協助地方發揮特色，吸引產業進駐及人口回流。</w:t>
            </w:r>
          </w:p>
        </w:tc>
        <w:tc>
          <w:tcPr>
            <w:tcW w:w="1701" w:type="dxa"/>
          </w:tcPr>
          <w:p w:rsidR="000B5C54" w:rsidRDefault="000B5C54" w:rsidP="008C4770">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地方創生概念</w:t>
            </w:r>
          </w:p>
          <w:p w:rsidR="000B5C54" w:rsidRDefault="000B5C54" w:rsidP="008C4770">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臺灣地方創生的實務需求與借鏡</w:t>
            </w:r>
          </w:p>
          <w:p w:rsidR="000B5C54" w:rsidRDefault="000B5C54" w:rsidP="008C4770">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地方創生的行動策略與案例</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8C4770">
            <w:pPr>
              <w:snapToGrid w:val="0"/>
              <w:spacing w:line="300" w:lineRule="exact"/>
              <w:jc w:val="both"/>
              <w:rPr>
                <w:rFonts w:eastAsia="標楷體"/>
                <w:sz w:val="20"/>
              </w:rPr>
            </w:pPr>
          </w:p>
        </w:tc>
        <w:tc>
          <w:tcPr>
            <w:tcW w:w="1701" w:type="dxa"/>
          </w:tcPr>
          <w:p w:rsidR="000B5C54" w:rsidRDefault="000B5C54" w:rsidP="008C4770">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8C4770">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0B5C54" w:rsidTr="001F6B80">
        <w:trPr>
          <w:cantSplit/>
          <w:trHeight w:val="851"/>
          <w:jc w:val="center"/>
        </w:trPr>
        <w:tc>
          <w:tcPr>
            <w:tcW w:w="283" w:type="dxa"/>
            <w:vMerge w:val="restart"/>
            <w:vAlign w:val="center"/>
          </w:tcPr>
          <w:p w:rsidR="000B5C54" w:rsidRDefault="000B5C54" w:rsidP="00565EDB">
            <w:pPr>
              <w:snapToGrid w:val="0"/>
              <w:spacing w:line="300" w:lineRule="exact"/>
              <w:jc w:val="center"/>
              <w:rPr>
                <w:rFonts w:eastAsia="標楷體"/>
                <w:sz w:val="20"/>
              </w:rPr>
            </w:pPr>
            <w:r w:rsidRPr="00430C88">
              <w:rPr>
                <w:rFonts w:eastAsia="標楷體" w:hint="eastAsia"/>
                <w:sz w:val="20"/>
              </w:rPr>
              <w:lastRenderedPageBreak/>
              <w:t>跨機關共同知能訓練｜</w:t>
            </w:r>
            <w:r>
              <w:rPr>
                <w:rFonts w:eastAsia="標楷體" w:hint="eastAsia"/>
                <w:sz w:val="20"/>
              </w:rPr>
              <w:t>法制</w:t>
            </w: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法規草擬實務研習班</w:t>
            </w: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行政院所屬中央及地方機關辦理法規研擬之業務人員（非法制人員），且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瞭解訂定法規命令及行政規則等法規實務，提升行政機關運用與執行法規作業能力。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法規草擬之基本原則</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法規作業法令及規定</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法規作業實務</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公務執行適用民刑法實務研習班</w:t>
            </w: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行政院所屬中央及地方機關公務人員，且未參加下列任一研習班者：</w:t>
            </w:r>
          </w:p>
          <w:p w:rsidR="000B5C54" w:rsidRDefault="000B5C54" w:rsidP="00886379">
            <w:pPr>
              <w:snapToGrid w:val="0"/>
              <w:spacing w:line="300" w:lineRule="exact"/>
              <w:ind w:left="154" w:hangingChars="77" w:hanging="154"/>
              <w:jc w:val="both"/>
              <w:rPr>
                <w:rFonts w:eastAsia="標楷體"/>
                <w:sz w:val="20"/>
              </w:rPr>
            </w:pPr>
            <w:r>
              <w:rPr>
                <w:rFonts w:eastAsia="標楷體" w:hint="eastAsia"/>
                <w:sz w:val="20"/>
              </w:rPr>
              <w:t>1.105</w:t>
            </w:r>
            <w:r>
              <w:rPr>
                <w:rFonts w:eastAsia="標楷體" w:hint="eastAsia"/>
                <w:sz w:val="20"/>
              </w:rPr>
              <w:t>及</w:t>
            </w:r>
            <w:r>
              <w:rPr>
                <w:rFonts w:eastAsia="標楷體" w:hint="eastAsia"/>
                <w:sz w:val="20"/>
              </w:rPr>
              <w:t>106</w:t>
            </w:r>
            <w:r>
              <w:rPr>
                <w:rFonts w:eastAsia="標楷體" w:hint="eastAsia"/>
                <w:sz w:val="20"/>
              </w:rPr>
              <w:t>年「公務執行適用民法實務研習班」及「公務執行適用刑法實務研習班」。</w:t>
            </w:r>
          </w:p>
          <w:p w:rsidR="000B5C54" w:rsidRDefault="000B5C54" w:rsidP="00886379">
            <w:pPr>
              <w:snapToGrid w:val="0"/>
              <w:spacing w:line="300" w:lineRule="exact"/>
              <w:ind w:left="154" w:hangingChars="77" w:hanging="154"/>
              <w:jc w:val="both"/>
              <w:rPr>
                <w:rFonts w:eastAsia="標楷體"/>
                <w:sz w:val="20"/>
              </w:rPr>
            </w:pPr>
            <w:r>
              <w:rPr>
                <w:rFonts w:eastAsia="標楷體" w:hint="eastAsia"/>
                <w:sz w:val="20"/>
              </w:rPr>
              <w:t>2.105</w:t>
            </w:r>
            <w:r>
              <w:rPr>
                <w:rFonts w:eastAsia="標楷體" w:hint="eastAsia"/>
                <w:sz w:val="20"/>
              </w:rPr>
              <w:t>年「地方公務人員法制能力研習班－契約法制」。</w:t>
            </w:r>
          </w:p>
          <w:p w:rsidR="000B5C54" w:rsidRDefault="000B5C54" w:rsidP="00886379">
            <w:pPr>
              <w:snapToGrid w:val="0"/>
              <w:spacing w:line="300" w:lineRule="exact"/>
              <w:ind w:left="154" w:hangingChars="77" w:hanging="154"/>
              <w:jc w:val="both"/>
              <w:rPr>
                <w:rFonts w:eastAsia="標楷體"/>
                <w:sz w:val="20"/>
              </w:rPr>
            </w:pPr>
            <w:r>
              <w:rPr>
                <w:rFonts w:eastAsia="標楷體" w:hint="eastAsia"/>
                <w:sz w:val="20"/>
              </w:rPr>
              <w:t>3.106</w:t>
            </w:r>
            <w:r>
              <w:rPr>
                <w:rFonts w:eastAsia="標楷體" w:hint="eastAsia"/>
                <w:sz w:val="20"/>
              </w:rPr>
              <w:t>年「地方公務人員法制能力研習班－民事與刑事法規」</w:t>
            </w:r>
          </w:p>
          <w:p w:rsidR="000B5C54" w:rsidRDefault="000B5C54" w:rsidP="00886379">
            <w:pPr>
              <w:snapToGrid w:val="0"/>
              <w:spacing w:line="300" w:lineRule="exact"/>
              <w:ind w:left="154" w:hangingChars="77" w:hanging="154"/>
              <w:jc w:val="both"/>
              <w:rPr>
                <w:rFonts w:eastAsia="標楷體"/>
                <w:sz w:val="20"/>
              </w:rPr>
            </w:pPr>
            <w:r>
              <w:rPr>
                <w:rFonts w:eastAsia="標楷體" w:hint="eastAsia"/>
                <w:sz w:val="20"/>
              </w:rPr>
              <w:t>4.107</w:t>
            </w:r>
            <w:r>
              <w:rPr>
                <w:rFonts w:eastAsia="標楷體" w:hint="eastAsia"/>
                <w:sz w:val="20"/>
              </w:rPr>
              <w:t>年「公務員責任法制研習班」。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瞭解公務執行中涉及民刑法相關規定及實務適用狀況，透過實例研討以釐清有關疑義並認知應負之責任要件與範圍，提升處理相關業務能力。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民法概述及實務案例研析</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刑法概述及實務案例研析</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國家賠償法研習班</w:t>
            </w:r>
          </w:p>
        </w:tc>
        <w:tc>
          <w:tcPr>
            <w:tcW w:w="1701" w:type="dxa"/>
          </w:tcPr>
          <w:p w:rsidR="000B5C54" w:rsidRDefault="000B5C54" w:rsidP="00886379">
            <w:pPr>
              <w:snapToGrid w:val="0"/>
              <w:spacing w:line="280" w:lineRule="exact"/>
              <w:jc w:val="both"/>
              <w:rPr>
                <w:rFonts w:eastAsia="標楷體"/>
                <w:sz w:val="20"/>
              </w:rPr>
            </w:pPr>
            <w:r>
              <w:rPr>
                <w:rFonts w:eastAsia="標楷體" w:hint="eastAsia"/>
                <w:sz w:val="20"/>
              </w:rPr>
              <w:t>行政院所屬中央及地方機關公務人員，並以業務涉及執行公權力之人員為優先，且未參加下列任一研習班者：</w:t>
            </w:r>
          </w:p>
          <w:p w:rsidR="000B5C54" w:rsidRDefault="000B5C54" w:rsidP="00886379">
            <w:pPr>
              <w:snapToGrid w:val="0"/>
              <w:spacing w:line="280" w:lineRule="exact"/>
              <w:ind w:left="154" w:hangingChars="77" w:hanging="154"/>
              <w:jc w:val="both"/>
              <w:rPr>
                <w:rFonts w:eastAsia="標楷體"/>
                <w:sz w:val="20"/>
              </w:rPr>
            </w:pPr>
            <w:r>
              <w:rPr>
                <w:rFonts w:eastAsia="標楷體" w:hint="eastAsia"/>
                <w:sz w:val="20"/>
              </w:rPr>
              <w:t>1.105</w:t>
            </w:r>
            <w:r>
              <w:rPr>
                <w:rFonts w:eastAsia="標楷體" w:hint="eastAsia"/>
                <w:sz w:val="20"/>
              </w:rPr>
              <w:t>年及</w:t>
            </w:r>
            <w:r>
              <w:rPr>
                <w:rFonts w:eastAsia="標楷體" w:hint="eastAsia"/>
                <w:sz w:val="20"/>
              </w:rPr>
              <w:t>106</w:t>
            </w:r>
            <w:r>
              <w:rPr>
                <w:rFonts w:eastAsia="標楷體" w:hint="eastAsia"/>
                <w:sz w:val="20"/>
              </w:rPr>
              <w:t>年「國家賠償法研習班」。</w:t>
            </w:r>
          </w:p>
          <w:p w:rsidR="000B5C54" w:rsidRDefault="000B5C54" w:rsidP="00886379">
            <w:pPr>
              <w:snapToGrid w:val="0"/>
              <w:spacing w:line="280" w:lineRule="exact"/>
              <w:ind w:left="154" w:hangingChars="77" w:hanging="154"/>
              <w:jc w:val="both"/>
              <w:rPr>
                <w:rFonts w:eastAsia="標楷體"/>
                <w:sz w:val="20"/>
              </w:rPr>
            </w:pPr>
            <w:r>
              <w:rPr>
                <w:rFonts w:eastAsia="標楷體" w:hint="eastAsia"/>
                <w:sz w:val="20"/>
              </w:rPr>
              <w:t>2.105</w:t>
            </w:r>
            <w:r>
              <w:rPr>
                <w:rFonts w:eastAsia="標楷體" w:hint="eastAsia"/>
                <w:sz w:val="20"/>
              </w:rPr>
              <w:t>年「國家賠償法進階研習班」。</w:t>
            </w:r>
          </w:p>
          <w:p w:rsidR="000B5C54" w:rsidRDefault="000B5C54" w:rsidP="00886379">
            <w:pPr>
              <w:snapToGrid w:val="0"/>
              <w:spacing w:line="280" w:lineRule="exact"/>
              <w:ind w:left="154" w:hangingChars="77" w:hanging="154"/>
              <w:jc w:val="both"/>
              <w:rPr>
                <w:rFonts w:eastAsia="標楷體"/>
                <w:sz w:val="20"/>
              </w:rPr>
            </w:pPr>
            <w:r>
              <w:rPr>
                <w:rFonts w:eastAsia="標楷體" w:hint="eastAsia"/>
                <w:sz w:val="20"/>
              </w:rPr>
              <w:t>3.105</w:t>
            </w:r>
            <w:r>
              <w:rPr>
                <w:rFonts w:eastAsia="標楷體" w:hint="eastAsia"/>
                <w:sz w:val="20"/>
              </w:rPr>
              <w:t>年及</w:t>
            </w:r>
            <w:r>
              <w:rPr>
                <w:rFonts w:eastAsia="標楷體" w:hint="eastAsia"/>
                <w:sz w:val="20"/>
              </w:rPr>
              <w:t>106</w:t>
            </w:r>
            <w:r>
              <w:rPr>
                <w:rFonts w:eastAsia="標楷體" w:hint="eastAsia"/>
                <w:sz w:val="20"/>
              </w:rPr>
              <w:t>年「地方公務人員法制能力研習班－行政責任法制」</w:t>
            </w:r>
          </w:p>
          <w:p w:rsidR="000B5C54" w:rsidRDefault="000B5C54" w:rsidP="00886379">
            <w:pPr>
              <w:snapToGrid w:val="0"/>
              <w:spacing w:line="280" w:lineRule="exact"/>
              <w:ind w:left="154" w:hangingChars="77" w:hanging="154"/>
              <w:jc w:val="both"/>
              <w:rPr>
                <w:rFonts w:eastAsia="標楷體"/>
                <w:sz w:val="20"/>
              </w:rPr>
            </w:pPr>
            <w:r>
              <w:rPr>
                <w:rFonts w:eastAsia="標楷體" w:hint="eastAsia"/>
                <w:sz w:val="20"/>
              </w:rPr>
              <w:t>4.105</w:t>
            </w:r>
            <w:r>
              <w:rPr>
                <w:rFonts w:eastAsia="標楷體" w:hint="eastAsia"/>
                <w:sz w:val="20"/>
              </w:rPr>
              <w:t>年及</w:t>
            </w:r>
            <w:r>
              <w:rPr>
                <w:rFonts w:eastAsia="標楷體" w:hint="eastAsia"/>
                <w:sz w:val="20"/>
              </w:rPr>
              <w:t>106</w:t>
            </w:r>
            <w:r>
              <w:rPr>
                <w:rFonts w:eastAsia="標楷體" w:hint="eastAsia"/>
                <w:sz w:val="20"/>
              </w:rPr>
              <w:t>年「行政救濟與國家賠償研習班」</w:t>
            </w:r>
          </w:p>
          <w:p w:rsidR="000B5C54" w:rsidRDefault="000B5C54" w:rsidP="00886379">
            <w:pPr>
              <w:snapToGrid w:val="0"/>
              <w:spacing w:afterLines="50" w:after="180" w:line="280" w:lineRule="exact"/>
              <w:ind w:left="154" w:hangingChars="77" w:hanging="154"/>
              <w:jc w:val="both"/>
              <w:rPr>
                <w:rFonts w:eastAsia="標楷體"/>
                <w:sz w:val="20"/>
              </w:rPr>
            </w:pPr>
            <w:r>
              <w:rPr>
                <w:rFonts w:eastAsia="標楷體" w:hint="eastAsia"/>
                <w:sz w:val="20"/>
              </w:rPr>
              <w:t>5.107</w:t>
            </w:r>
            <w:r>
              <w:rPr>
                <w:rFonts w:eastAsia="標楷體" w:hint="eastAsia"/>
                <w:sz w:val="20"/>
              </w:rPr>
              <w:t>年「公務員責任法制研習班」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瞭解國家賠償法及相關作業流程，提升國家賠償法相關業務作業能力。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國家賠償法概論</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國家賠償事件處理程序及實務案例研析</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p>
        </w:tc>
      </w:tr>
      <w:tr w:rsidR="000B5C54" w:rsidTr="008A1CCF">
        <w:trPr>
          <w:cantSplit/>
          <w:trHeight w:val="851"/>
          <w:jc w:val="center"/>
        </w:trPr>
        <w:tc>
          <w:tcPr>
            <w:tcW w:w="283" w:type="dxa"/>
            <w:vMerge w:val="restart"/>
            <w:vAlign w:val="center"/>
          </w:tcPr>
          <w:p w:rsidR="000B5C54" w:rsidRDefault="000B5C54" w:rsidP="00565EDB">
            <w:pPr>
              <w:snapToGrid w:val="0"/>
              <w:spacing w:line="300" w:lineRule="exact"/>
              <w:jc w:val="center"/>
              <w:rPr>
                <w:rFonts w:eastAsia="標楷體"/>
                <w:sz w:val="20"/>
              </w:rPr>
            </w:pPr>
            <w:r w:rsidRPr="00430C88">
              <w:rPr>
                <w:rFonts w:eastAsia="標楷體" w:hint="eastAsia"/>
                <w:sz w:val="20"/>
              </w:rPr>
              <w:lastRenderedPageBreak/>
              <w:t>跨機關共同知能訓練｜</w:t>
            </w:r>
            <w:r>
              <w:rPr>
                <w:rFonts w:eastAsia="標楷體" w:hint="eastAsia"/>
                <w:sz w:val="20"/>
              </w:rPr>
              <w:t>法制</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行政法基礎能力研習班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年未參加「行政程序法基礎研習班」或「行政法基礎能力研習班」者。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強化行政程序法基本觀念，貫徹依法行政之意旨，提升行政效能。</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行政法一般原理原則</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行政處分之概念</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行政程序法理論與實務</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行政罰法研習班</w:t>
            </w:r>
          </w:p>
        </w:tc>
        <w:tc>
          <w:tcPr>
            <w:tcW w:w="1701" w:type="dxa"/>
          </w:tcPr>
          <w:p w:rsidR="000B5C54" w:rsidRDefault="000B5C54" w:rsidP="00886379">
            <w:pPr>
              <w:snapToGrid w:val="0"/>
              <w:spacing w:afterLines="50" w:after="180"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106</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瞭解行政罰法之內容及實務應用，提升相關業務處理作業能力。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行政罰法概述</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行政罰法案例研析</w:t>
            </w:r>
          </w:p>
        </w:tc>
        <w:tc>
          <w:tcPr>
            <w:tcW w:w="567" w:type="dxa"/>
          </w:tcPr>
          <w:p w:rsidR="000B5C54" w:rsidRDefault="000B5C54" w:rsidP="00C15E2D">
            <w:pPr>
              <w:jc w:val="center"/>
            </w:pPr>
            <w:r>
              <w:rPr>
                <w:rFonts w:eastAsia="標楷體" w:hint="eastAsia"/>
                <w:sz w:val="20"/>
              </w:rPr>
              <w:t>1</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行政救濟法制與言辯實務研習班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107</w:t>
            </w:r>
            <w:r>
              <w:rPr>
                <w:rFonts w:eastAsia="標楷體" w:hint="eastAsia"/>
                <w:sz w:val="20"/>
              </w:rPr>
              <w:t>年未參加「行政救濟法制與言辯實務演練研習班」者，並以承辦相關業務（非法制人員）為優先。</w:t>
            </w:r>
          </w:p>
        </w:tc>
        <w:tc>
          <w:tcPr>
            <w:tcW w:w="1701" w:type="dxa"/>
          </w:tcPr>
          <w:p w:rsidR="000B5C54" w:rsidRDefault="000B5C54" w:rsidP="00886379">
            <w:pPr>
              <w:snapToGrid w:val="0"/>
              <w:spacing w:afterLines="50" w:after="180" w:line="300" w:lineRule="exact"/>
              <w:jc w:val="both"/>
              <w:rPr>
                <w:rFonts w:eastAsia="標楷體"/>
                <w:sz w:val="20"/>
              </w:rPr>
            </w:pPr>
            <w:r>
              <w:rPr>
                <w:rFonts w:eastAsia="標楷體" w:hint="eastAsia"/>
                <w:sz w:val="20"/>
              </w:rPr>
              <w:t>瞭解訴願法及行政訴訟法之內容及實務應用，提升相關業務處理作業能力，並熟悉參與行政救濟說明、言辯程序，確保行政處分之維持。</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訴願法概述與案例解析</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行政訴訟法概述與案例解析</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訴願答辯書撰寫及列席說明</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言詞辯論技巧演練</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公務員執行職務遭受不當干擾應對措施研習班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行政院所屬中央及地方機關公務人員。</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瞭解公務執行職務遭受不當干擾之種類類型及實務案例，瞭解如何採取合宜措施因應，以利公務推廣。</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公務執行中可能遭受不當干擾之種類類型概述</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公務執行中可能遭受不當干擾之實務案例及因應措施</w:t>
            </w:r>
          </w:p>
        </w:tc>
        <w:tc>
          <w:tcPr>
            <w:tcW w:w="567" w:type="dxa"/>
          </w:tcPr>
          <w:p w:rsidR="000B5C54" w:rsidRDefault="000B5C54" w:rsidP="00C15E2D">
            <w:pPr>
              <w:jc w:val="center"/>
            </w:pPr>
            <w:r>
              <w:rPr>
                <w:rFonts w:eastAsia="標楷體" w:hint="eastAsia"/>
                <w:sz w:val="20"/>
              </w:rPr>
              <w:t>1</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新增班別</w:t>
            </w:r>
          </w:p>
        </w:tc>
      </w:tr>
      <w:tr w:rsidR="000B5C54" w:rsidTr="00565EDB">
        <w:trPr>
          <w:cantSplit/>
          <w:trHeight w:val="851"/>
          <w:jc w:val="center"/>
        </w:trPr>
        <w:tc>
          <w:tcPr>
            <w:tcW w:w="283" w:type="dxa"/>
            <w:vMerge/>
          </w:tcPr>
          <w:p w:rsidR="000B5C54" w:rsidRPr="007816E5" w:rsidRDefault="000B5C54" w:rsidP="00565EDB">
            <w:pPr>
              <w:snapToGrid w:val="0"/>
              <w:spacing w:line="300" w:lineRule="exact"/>
              <w:jc w:val="both"/>
              <w:rPr>
                <w:rFonts w:eastAsia="標楷體"/>
                <w:sz w:val="20"/>
              </w:rPr>
            </w:pPr>
          </w:p>
        </w:tc>
        <w:tc>
          <w:tcPr>
            <w:tcW w:w="1701" w:type="dxa"/>
          </w:tcPr>
          <w:p w:rsidR="000B5C54" w:rsidRDefault="000B5C54" w:rsidP="00565EDB">
            <w:pPr>
              <w:snapToGrid w:val="0"/>
              <w:spacing w:line="300" w:lineRule="exact"/>
              <w:jc w:val="both"/>
              <w:rPr>
                <w:rFonts w:eastAsia="標楷體"/>
                <w:sz w:val="20"/>
              </w:rPr>
            </w:pPr>
            <w:r>
              <w:rPr>
                <w:rFonts w:eastAsia="標楷體" w:hint="eastAsia"/>
                <w:sz w:val="20"/>
              </w:rPr>
              <w:t>中央法規影響評估研習班</w:t>
            </w: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行政院所屬中央機關法規研擬之業務人員</w:t>
            </w:r>
            <w:r>
              <w:rPr>
                <w:rFonts w:eastAsia="標楷體" w:hint="eastAsia"/>
                <w:sz w:val="20"/>
              </w:rPr>
              <w:t>(</w:t>
            </w:r>
            <w:r>
              <w:rPr>
                <w:rFonts w:eastAsia="標楷體" w:hint="eastAsia"/>
                <w:sz w:val="20"/>
              </w:rPr>
              <w:t>非法制人員</w:t>
            </w:r>
            <w:r>
              <w:rPr>
                <w:rFonts w:eastAsia="標楷體" w:hint="eastAsia"/>
                <w:sz w:val="20"/>
              </w:rPr>
              <w:t>)</w:t>
            </w:r>
            <w:r>
              <w:rPr>
                <w:rFonts w:eastAsia="標楷體" w:hint="eastAsia"/>
                <w:sz w:val="20"/>
              </w:rPr>
              <w:t>，</w:t>
            </w:r>
            <w:r>
              <w:rPr>
                <w:rFonts w:eastAsia="標楷體" w:hint="eastAsia"/>
                <w:sz w:val="20"/>
              </w:rPr>
              <w:t>105</w:t>
            </w:r>
            <w:r>
              <w:rPr>
                <w:rFonts w:eastAsia="標楷體" w:hint="eastAsia"/>
                <w:sz w:val="20"/>
              </w:rPr>
              <w:t>及</w:t>
            </w:r>
            <w:r>
              <w:rPr>
                <w:rFonts w:eastAsia="標楷體" w:hint="eastAsia"/>
                <w:sz w:val="20"/>
              </w:rPr>
              <w:t>106</w:t>
            </w:r>
            <w:r>
              <w:rPr>
                <w:rFonts w:eastAsia="標楷體" w:hint="eastAsia"/>
                <w:sz w:val="20"/>
              </w:rPr>
              <w:t>年未參加「法規影響評估研習班」，且</w:t>
            </w:r>
            <w:r>
              <w:rPr>
                <w:rFonts w:eastAsia="標楷體" w:hint="eastAsia"/>
                <w:sz w:val="20"/>
              </w:rPr>
              <w:t>107</w:t>
            </w:r>
            <w:r>
              <w:rPr>
                <w:rFonts w:eastAsia="標楷體" w:hint="eastAsia"/>
                <w:sz w:val="20"/>
              </w:rPr>
              <w:t>年未參加本研習班者。</w:t>
            </w:r>
          </w:p>
        </w:tc>
        <w:tc>
          <w:tcPr>
            <w:tcW w:w="1701" w:type="dxa"/>
          </w:tcPr>
          <w:p w:rsidR="000B5C54" w:rsidRDefault="000B5C54" w:rsidP="00565EDB">
            <w:pPr>
              <w:snapToGrid w:val="0"/>
              <w:spacing w:line="300" w:lineRule="exact"/>
              <w:jc w:val="both"/>
              <w:rPr>
                <w:rFonts w:eastAsia="標楷體"/>
                <w:sz w:val="20"/>
              </w:rPr>
            </w:pPr>
            <w:r>
              <w:rPr>
                <w:rFonts w:eastAsia="標楷體" w:hint="eastAsia"/>
                <w:sz w:val="20"/>
              </w:rPr>
              <w:t>瞭解法規影響評估之方式、公眾諮詢等基本概念和做法，提升辦理法案之法規影響評估能力。</w:t>
            </w:r>
          </w:p>
        </w:tc>
        <w:tc>
          <w:tcPr>
            <w:tcW w:w="1701" w:type="dxa"/>
          </w:tcPr>
          <w:p w:rsidR="000B5C54" w:rsidRDefault="000B5C54" w:rsidP="00565EDB">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法制作業實務及法治基本觀念</w:t>
            </w:r>
          </w:p>
          <w:p w:rsidR="000B5C54" w:rsidRDefault="000B5C54" w:rsidP="00565EDB">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法規影響評估方法及實務探討</w:t>
            </w:r>
          </w:p>
        </w:tc>
        <w:tc>
          <w:tcPr>
            <w:tcW w:w="567" w:type="dxa"/>
          </w:tcPr>
          <w:p w:rsidR="000B5C54" w:rsidRDefault="000B5C54" w:rsidP="00C15E2D">
            <w:pPr>
              <w:jc w:val="center"/>
            </w:pPr>
            <w:r>
              <w:rPr>
                <w:rFonts w:eastAsia="標楷體" w:hint="eastAsia"/>
                <w:sz w:val="20"/>
              </w:rPr>
              <w:t>1</w:t>
            </w:r>
            <w:r w:rsidRPr="00EC30C6">
              <w:rPr>
                <w:rFonts w:eastAsia="標楷體"/>
                <w:sz w:val="20"/>
              </w:rPr>
              <w:t>天</w:t>
            </w:r>
          </w:p>
        </w:tc>
        <w:tc>
          <w:tcPr>
            <w:tcW w:w="1701" w:type="dxa"/>
          </w:tcPr>
          <w:p w:rsidR="000B5C54" w:rsidRDefault="000B5C54" w:rsidP="00565EDB">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研習地點為臺北院區</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行政聽證研習班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行政院所屬中央機關公務人員，並以辦理聽證業務之人員為優先。</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瞭解行政聽證制度之原理與程序，提升辦理聽證業務之執行能力。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行政聽證制度之原理</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行政聽證之程序</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行政聽證案例解析</w:t>
            </w:r>
          </w:p>
        </w:tc>
        <w:tc>
          <w:tcPr>
            <w:tcW w:w="567" w:type="dxa"/>
          </w:tcPr>
          <w:p w:rsidR="000B5C54" w:rsidRDefault="000B5C54" w:rsidP="00C15E2D">
            <w:pPr>
              <w:jc w:val="center"/>
            </w:pPr>
            <w:r>
              <w:rPr>
                <w:rFonts w:eastAsia="標楷體" w:hint="eastAsia"/>
                <w:sz w:val="20"/>
              </w:rPr>
              <w:t>1</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0B5C54" w:rsidTr="0084498B">
        <w:trPr>
          <w:cantSplit/>
          <w:trHeight w:val="851"/>
          <w:jc w:val="center"/>
        </w:trPr>
        <w:tc>
          <w:tcPr>
            <w:tcW w:w="283" w:type="dxa"/>
            <w:vAlign w:val="center"/>
          </w:tcPr>
          <w:p w:rsidR="000B5C54" w:rsidRDefault="000B5C54" w:rsidP="00886379">
            <w:pPr>
              <w:snapToGrid w:val="0"/>
              <w:spacing w:line="220" w:lineRule="exact"/>
              <w:jc w:val="center"/>
              <w:rPr>
                <w:rFonts w:eastAsia="標楷體"/>
                <w:sz w:val="20"/>
              </w:rPr>
            </w:pPr>
            <w:r w:rsidRPr="00430C88">
              <w:rPr>
                <w:rFonts w:eastAsia="標楷體" w:hint="eastAsia"/>
                <w:sz w:val="20"/>
              </w:rPr>
              <w:t>跨機關共同知能訓練｜</w:t>
            </w:r>
            <w:r>
              <w:rPr>
                <w:rFonts w:eastAsia="標楷體" w:hint="eastAsia"/>
                <w:sz w:val="20"/>
              </w:rPr>
              <w:t>涉外</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英文簡報研習班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行政院所屬中央及地方機關業務相關人員，具中級以上英語能力，且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學習英語簡報表達技巧，增進運用英語簡報技巧能力。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英語簡報基本格式</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英語簡報範例分析</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英語口說表達</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英語簡報演練</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0B5C54" w:rsidTr="00886379">
        <w:trPr>
          <w:cantSplit/>
          <w:trHeight w:val="851"/>
          <w:jc w:val="center"/>
        </w:trPr>
        <w:tc>
          <w:tcPr>
            <w:tcW w:w="283" w:type="dxa"/>
            <w:vMerge w:val="restart"/>
            <w:vAlign w:val="center"/>
          </w:tcPr>
          <w:p w:rsidR="000B5C54" w:rsidRDefault="000B5C54" w:rsidP="00886379">
            <w:pPr>
              <w:snapToGrid w:val="0"/>
              <w:spacing w:line="300" w:lineRule="exact"/>
              <w:jc w:val="center"/>
              <w:rPr>
                <w:rFonts w:eastAsia="標楷體"/>
                <w:sz w:val="20"/>
              </w:rPr>
            </w:pPr>
            <w:r w:rsidRPr="00886379">
              <w:rPr>
                <w:rFonts w:eastAsia="標楷體" w:hint="eastAsia"/>
                <w:sz w:val="20"/>
              </w:rPr>
              <w:lastRenderedPageBreak/>
              <w:t>跨機關共同知能訓練｜涉外</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出席國際會議研習班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行政院所屬中央及地方機關業務相關人員，具中高級以上英語能力，且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學習國際會議程序、會議發言技巧及國際禮儀等，以增進國際場合應對能力。</w:t>
            </w:r>
          </w:p>
        </w:tc>
        <w:tc>
          <w:tcPr>
            <w:tcW w:w="1701" w:type="dxa"/>
          </w:tcPr>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國際會議簡介</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國際會議大會手冊及網頁介紹</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3.</w:t>
            </w:r>
            <w:r>
              <w:rPr>
                <w:rFonts w:eastAsia="標楷體" w:hint="eastAsia"/>
                <w:sz w:val="20"/>
              </w:rPr>
              <w:t>國際會議主持技巧</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4.</w:t>
            </w:r>
            <w:r>
              <w:rPr>
                <w:rFonts w:eastAsia="標楷體" w:hint="eastAsia"/>
                <w:sz w:val="20"/>
              </w:rPr>
              <w:t>國際會議發問及回答</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5.</w:t>
            </w:r>
            <w:r>
              <w:rPr>
                <w:rFonts w:eastAsia="標楷體" w:hint="eastAsia"/>
                <w:sz w:val="20"/>
              </w:rPr>
              <w:t>國際會議演練</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外賓接待研習班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行政院所屬中央及地方機關業務相關人員，具初級以上英語能力，且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學習外賓接待用語與國際社交禮儀，精進外賓接待能力。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國際外賓接待</w:t>
            </w:r>
            <w:r>
              <w:rPr>
                <w:rFonts w:eastAsia="標楷體" w:hint="eastAsia"/>
                <w:sz w:val="20"/>
              </w:rPr>
              <w:t xml:space="preserve"> </w:t>
            </w:r>
            <w:r>
              <w:rPr>
                <w:rFonts w:eastAsia="標楷體" w:hint="eastAsia"/>
                <w:sz w:val="20"/>
              </w:rPr>
              <w:t>知能及接待流程</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跨文化溝通</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外賓接待情境演練</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國際社交經驗分享</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中高階公務人員短期密集英語訓練</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行政院所屬中央及地方機關合格實授薦任第</w:t>
            </w:r>
            <w:r>
              <w:rPr>
                <w:rFonts w:eastAsia="標楷體" w:hint="eastAsia"/>
                <w:sz w:val="20"/>
              </w:rPr>
              <w:t>6</w:t>
            </w:r>
            <w:r>
              <w:rPr>
                <w:rFonts w:eastAsia="標楷體" w:hint="eastAsia"/>
                <w:sz w:val="20"/>
              </w:rPr>
              <w:t>職等以上且具相當於全民英檢中級資格之涉外業務相關人員，並以薦任第</w:t>
            </w:r>
            <w:r>
              <w:rPr>
                <w:rFonts w:eastAsia="標楷體" w:hint="eastAsia"/>
                <w:sz w:val="20"/>
              </w:rPr>
              <w:t>8</w:t>
            </w:r>
            <w:r>
              <w:rPr>
                <w:rFonts w:eastAsia="標楷體" w:hint="eastAsia"/>
                <w:sz w:val="20"/>
              </w:rPr>
              <w:t>職等以上者優先遴薦。</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培養於國際談判、國際會議等場合獨力處理國際事務，直接與國外代表交涉及溝通之英語專業人才。</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會議英語</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英文簡報技巧</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公務文書撰寫技巧</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英文報告撰寫</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5.</w:t>
            </w:r>
            <w:r>
              <w:rPr>
                <w:rFonts w:eastAsia="標楷體" w:hint="eastAsia"/>
                <w:sz w:val="20"/>
              </w:rPr>
              <w:t>國際談判技巧</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6.</w:t>
            </w:r>
            <w:r>
              <w:rPr>
                <w:rFonts w:eastAsia="標楷體" w:hint="eastAsia"/>
                <w:sz w:val="20"/>
              </w:rPr>
              <w:t>政策行銷</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7.</w:t>
            </w:r>
            <w:r>
              <w:rPr>
                <w:rFonts w:eastAsia="標楷體" w:hint="eastAsia"/>
                <w:sz w:val="20"/>
              </w:rPr>
              <w:t>社交禮儀與跨文化</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8.</w:t>
            </w:r>
            <w:r>
              <w:rPr>
                <w:rFonts w:eastAsia="標楷體" w:hint="eastAsia"/>
                <w:sz w:val="20"/>
              </w:rPr>
              <w:t>聽力及口說訓練</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9.</w:t>
            </w:r>
            <w:r>
              <w:rPr>
                <w:rFonts w:eastAsia="標楷體" w:hint="eastAsia"/>
                <w:sz w:val="20"/>
              </w:rPr>
              <w:t>電話溝通技巧</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10.</w:t>
            </w:r>
            <w:r>
              <w:rPr>
                <w:rFonts w:eastAsia="標楷體" w:hint="eastAsia"/>
                <w:sz w:val="20"/>
              </w:rPr>
              <w:t>時事閱讀與討論</w:t>
            </w:r>
          </w:p>
        </w:tc>
        <w:tc>
          <w:tcPr>
            <w:tcW w:w="567" w:type="dxa"/>
          </w:tcPr>
          <w:p w:rsidR="000B5C54" w:rsidRDefault="000B5C54" w:rsidP="00C15E2D">
            <w:pPr>
              <w:jc w:val="center"/>
            </w:pPr>
            <w:r>
              <w:rPr>
                <w:rFonts w:eastAsia="標楷體" w:hint="eastAsia"/>
                <w:sz w:val="20"/>
              </w:rPr>
              <w:t>20</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採混成學習班別（實體課程</w:t>
            </w:r>
            <w:r>
              <w:rPr>
                <w:rFonts w:eastAsia="標楷體" w:hint="eastAsia"/>
                <w:sz w:val="20"/>
              </w:rPr>
              <w:t>20</w:t>
            </w:r>
            <w:r>
              <w:rPr>
                <w:rFonts w:eastAsia="標楷體" w:hint="eastAsia"/>
                <w:sz w:val="20"/>
              </w:rPr>
              <w:t>天，線上課程</w:t>
            </w:r>
            <w:r>
              <w:rPr>
                <w:rFonts w:eastAsia="標楷體" w:hint="eastAsia"/>
                <w:sz w:val="20"/>
              </w:rPr>
              <w:t>50</w:t>
            </w:r>
            <w:r>
              <w:rPr>
                <w:rFonts w:eastAsia="標楷體" w:hint="eastAsia"/>
                <w:sz w:val="20"/>
              </w:rPr>
              <w:t>小時）</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3.</w:t>
            </w:r>
            <w:r w:rsidRPr="0008629F">
              <w:rPr>
                <w:rFonts w:eastAsia="標楷體" w:hint="eastAsia"/>
                <w:sz w:val="20"/>
              </w:rPr>
              <w:t>實體課程以連續</w:t>
            </w:r>
            <w:r w:rsidRPr="0008629F">
              <w:rPr>
                <w:rFonts w:eastAsia="標楷體" w:hint="eastAsia"/>
                <w:sz w:val="20"/>
              </w:rPr>
              <w:t>4</w:t>
            </w:r>
            <w:r w:rsidRPr="0008629F">
              <w:rPr>
                <w:rFonts w:eastAsia="標楷體" w:hint="eastAsia"/>
                <w:sz w:val="20"/>
              </w:rPr>
              <w:t>週，每週</w:t>
            </w:r>
            <w:r w:rsidRPr="0008629F">
              <w:rPr>
                <w:rFonts w:eastAsia="標楷體" w:hint="eastAsia"/>
                <w:sz w:val="20"/>
              </w:rPr>
              <w:t>5</w:t>
            </w:r>
            <w:r w:rsidRPr="0008629F">
              <w:rPr>
                <w:rFonts w:eastAsia="標楷體" w:hint="eastAsia"/>
                <w:sz w:val="20"/>
              </w:rPr>
              <w:t>天，每天上課</w:t>
            </w:r>
            <w:r w:rsidRPr="0008629F">
              <w:rPr>
                <w:rFonts w:eastAsia="標楷體" w:hint="eastAsia"/>
                <w:sz w:val="20"/>
              </w:rPr>
              <w:t>7</w:t>
            </w:r>
            <w:r w:rsidRPr="0008629F">
              <w:rPr>
                <w:rFonts w:eastAsia="標楷體" w:hint="eastAsia"/>
                <w:sz w:val="20"/>
              </w:rPr>
              <w:t>小時為原則，並得視課程需要安排夜間授課，且為全時住班訓練</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4.</w:t>
            </w:r>
            <w:r>
              <w:rPr>
                <w:rFonts w:eastAsia="標楷體" w:hint="eastAsia"/>
                <w:sz w:val="20"/>
              </w:rPr>
              <w:t>實施英文聽說讀寫訓前訓後測驗</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單位英語導覽及簡介研習班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行政院所屬中央及地方機關業務相關人員，略具英語能力，且</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增進人員對於本單位之英語導覽及簡單介紹之英語能力，提昇服務國際人士之能力。</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英文導覽及解說技巧</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方向指引及業務英文說明</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製作單位英文簡介</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國際社交媒體經營班（含英文新聞稿寫作）</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行政院所屬中央及地方機關業務相關人員，具中高級以上英語能力，且</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學習經營各種國際社交媒體之英文能力。並透過國際社交媒體，建立各單位之國際曝光度，進行國際行銷。</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國際社交媒體簡介</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如何經營</w:t>
            </w:r>
            <w:r>
              <w:rPr>
                <w:rFonts w:eastAsia="標楷體" w:hint="eastAsia"/>
                <w:sz w:val="20"/>
              </w:rPr>
              <w:t>Facebook</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如何經營</w:t>
            </w:r>
            <w:r>
              <w:rPr>
                <w:rFonts w:eastAsia="標楷體" w:hint="eastAsia"/>
                <w:sz w:val="20"/>
              </w:rPr>
              <w:t>Twitter</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如何經營</w:t>
            </w:r>
            <w:r>
              <w:rPr>
                <w:rFonts w:eastAsia="標楷體" w:hint="eastAsia"/>
                <w:sz w:val="20"/>
              </w:rPr>
              <w:t>Youtube</w:t>
            </w:r>
            <w:r>
              <w:rPr>
                <w:rFonts w:eastAsia="標楷體" w:hint="eastAsia"/>
                <w:sz w:val="20"/>
              </w:rPr>
              <w:t>及</w:t>
            </w:r>
            <w:r>
              <w:rPr>
                <w:rFonts w:eastAsia="標楷體" w:hint="eastAsia"/>
                <w:sz w:val="20"/>
              </w:rPr>
              <w:t>Instagram</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5.</w:t>
            </w:r>
            <w:r>
              <w:rPr>
                <w:rFonts w:eastAsia="標楷體" w:hint="eastAsia"/>
                <w:sz w:val="20"/>
              </w:rPr>
              <w:t>英文新聞稿寫作</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英文會議記錄及筆記研習班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行政院所屬中央及地方機關業務相關人員，具中高級以上英語能力，且</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學習各項英文筆記技巧，以強化英文會議記錄及摘要之能力，協助主管及長官掌握會議或談判之資訊。</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英文筆記技巧</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英文會議記錄</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演講摘要</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閱讀筆記</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0B5C54" w:rsidTr="00456B8E">
        <w:trPr>
          <w:cantSplit/>
          <w:trHeight w:val="851"/>
          <w:jc w:val="center"/>
        </w:trPr>
        <w:tc>
          <w:tcPr>
            <w:tcW w:w="283" w:type="dxa"/>
            <w:vMerge w:val="restart"/>
            <w:vAlign w:val="center"/>
          </w:tcPr>
          <w:p w:rsidR="000B5C54" w:rsidRDefault="000B5C54" w:rsidP="00565EDB">
            <w:pPr>
              <w:snapToGrid w:val="0"/>
              <w:spacing w:line="300" w:lineRule="exact"/>
              <w:jc w:val="center"/>
              <w:rPr>
                <w:rFonts w:eastAsia="標楷體"/>
                <w:sz w:val="20"/>
              </w:rPr>
            </w:pPr>
            <w:r w:rsidRPr="00886379">
              <w:rPr>
                <w:rFonts w:eastAsia="標楷體" w:hint="eastAsia"/>
                <w:sz w:val="20"/>
              </w:rPr>
              <w:lastRenderedPageBreak/>
              <w:t>跨機關共同知能訓練｜涉外</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辦公室英語標語、指示及公告製作研習班</w:t>
            </w:r>
          </w:p>
        </w:tc>
        <w:tc>
          <w:tcPr>
            <w:tcW w:w="1701" w:type="dxa"/>
          </w:tcPr>
          <w:p w:rsidR="000B5C54" w:rsidRDefault="000B5C54" w:rsidP="00557815">
            <w:pPr>
              <w:snapToGrid w:val="0"/>
              <w:spacing w:line="300" w:lineRule="exact"/>
              <w:jc w:val="both"/>
              <w:rPr>
                <w:rFonts w:eastAsia="標楷體"/>
                <w:sz w:val="20"/>
              </w:rPr>
            </w:pPr>
            <w:r>
              <w:rPr>
                <w:rFonts w:eastAsia="標楷體" w:hint="eastAsia"/>
                <w:sz w:val="20"/>
              </w:rPr>
              <w:t>行政院所屬中央及地方機關業務相關人員，具初級以上英語能力，且</w:t>
            </w:r>
            <w:r>
              <w:rPr>
                <w:rFonts w:eastAsia="標楷體" w:hint="eastAsia"/>
                <w:sz w:val="20"/>
              </w:rPr>
              <w:t>107</w:t>
            </w:r>
            <w:r>
              <w:rPr>
                <w:rFonts w:eastAsia="標楷體" w:hint="eastAsia"/>
                <w:sz w:val="20"/>
              </w:rPr>
              <w:t>年未參加本研習班者。</w:t>
            </w:r>
          </w:p>
        </w:tc>
        <w:tc>
          <w:tcPr>
            <w:tcW w:w="1701" w:type="dxa"/>
          </w:tcPr>
          <w:p w:rsidR="000B5C54" w:rsidRDefault="000B5C54" w:rsidP="00557815">
            <w:pPr>
              <w:snapToGrid w:val="0"/>
              <w:spacing w:line="300" w:lineRule="exact"/>
              <w:jc w:val="both"/>
              <w:rPr>
                <w:rFonts w:eastAsia="標楷體"/>
                <w:sz w:val="20"/>
              </w:rPr>
            </w:pPr>
            <w:r>
              <w:rPr>
                <w:rFonts w:eastAsia="標楷體" w:hint="eastAsia"/>
                <w:sz w:val="20"/>
              </w:rPr>
              <w:t>學習英語標語、指示及各項公告所需之英文能力及相關之表格及規劃</w:t>
            </w:r>
          </w:p>
        </w:tc>
        <w:tc>
          <w:tcPr>
            <w:tcW w:w="1701" w:type="dxa"/>
          </w:tcPr>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辦公室標語英文</w:t>
            </w:r>
          </w:p>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辦公室指示英文</w:t>
            </w:r>
          </w:p>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涉外簡單文件及公告製作（如停水、停電、停班等公告）</w:t>
            </w:r>
          </w:p>
        </w:tc>
        <w:tc>
          <w:tcPr>
            <w:tcW w:w="567" w:type="dxa"/>
          </w:tcPr>
          <w:p w:rsidR="000B5C54" w:rsidRDefault="000B5C54" w:rsidP="00C15E2D">
            <w:pPr>
              <w:jc w:val="center"/>
            </w:pPr>
            <w:r>
              <w:rPr>
                <w:rFonts w:eastAsia="標楷體" w:hint="eastAsia"/>
                <w:sz w:val="20"/>
              </w:rPr>
              <w:t>1</w:t>
            </w:r>
            <w:r w:rsidRPr="00EC30C6">
              <w:rPr>
                <w:rFonts w:eastAsia="標楷體"/>
                <w:sz w:val="20"/>
              </w:rPr>
              <w:t>天</w:t>
            </w:r>
          </w:p>
        </w:tc>
        <w:tc>
          <w:tcPr>
            <w:tcW w:w="1701" w:type="dxa"/>
          </w:tcPr>
          <w:p w:rsidR="000B5C54" w:rsidRDefault="000B5C54" w:rsidP="00557815">
            <w:pPr>
              <w:snapToGrid w:val="0"/>
              <w:spacing w:line="300" w:lineRule="exact"/>
              <w:jc w:val="both"/>
              <w:rPr>
                <w:rFonts w:eastAsia="標楷體"/>
                <w:sz w:val="20"/>
              </w:rPr>
            </w:pPr>
          </w:p>
        </w:tc>
        <w:tc>
          <w:tcPr>
            <w:tcW w:w="1701" w:type="dxa"/>
          </w:tcPr>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主辦國際會議及國際參展研習班</w:t>
            </w:r>
          </w:p>
        </w:tc>
        <w:tc>
          <w:tcPr>
            <w:tcW w:w="1701" w:type="dxa"/>
          </w:tcPr>
          <w:p w:rsidR="000B5C54" w:rsidRDefault="000B5C54" w:rsidP="00557815">
            <w:pPr>
              <w:snapToGrid w:val="0"/>
              <w:spacing w:line="300" w:lineRule="exact"/>
              <w:jc w:val="both"/>
              <w:rPr>
                <w:rFonts w:eastAsia="標楷體"/>
                <w:sz w:val="20"/>
              </w:rPr>
            </w:pPr>
            <w:r>
              <w:rPr>
                <w:rFonts w:eastAsia="標楷體" w:hint="eastAsia"/>
                <w:sz w:val="20"/>
              </w:rPr>
              <w:t>行政院所屬中央及地方機關業務相關人員，具中級以上英語能力，且</w:t>
            </w:r>
            <w:r>
              <w:rPr>
                <w:rFonts w:eastAsia="標楷體" w:hint="eastAsia"/>
                <w:sz w:val="20"/>
              </w:rPr>
              <w:t>107</w:t>
            </w:r>
            <w:r>
              <w:rPr>
                <w:rFonts w:eastAsia="標楷體" w:hint="eastAsia"/>
                <w:sz w:val="20"/>
              </w:rPr>
              <w:t>年未參加本研習班者。</w:t>
            </w:r>
          </w:p>
        </w:tc>
        <w:tc>
          <w:tcPr>
            <w:tcW w:w="1701" w:type="dxa"/>
          </w:tcPr>
          <w:p w:rsidR="000B5C54" w:rsidRDefault="000B5C54" w:rsidP="00557815">
            <w:pPr>
              <w:snapToGrid w:val="0"/>
              <w:spacing w:line="300" w:lineRule="exact"/>
              <w:jc w:val="both"/>
              <w:rPr>
                <w:rFonts w:eastAsia="標楷體"/>
                <w:sz w:val="20"/>
              </w:rPr>
            </w:pPr>
            <w:r>
              <w:rPr>
                <w:rFonts w:eastAsia="標楷體" w:hint="eastAsia"/>
                <w:sz w:val="20"/>
              </w:rPr>
              <w:t>學習如何主辦國際會議，並熟悉整體流程，掌握國際會議之所需溝通能力。此外，也將協助單位出國參展或參加國際會議之準備工作。</w:t>
            </w:r>
          </w:p>
        </w:tc>
        <w:tc>
          <w:tcPr>
            <w:tcW w:w="1701" w:type="dxa"/>
          </w:tcPr>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國際會議籌辦</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國際會議邀請函</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3.</w:t>
            </w:r>
            <w:r>
              <w:rPr>
                <w:rFonts w:eastAsia="標楷體" w:hint="eastAsia"/>
                <w:sz w:val="20"/>
              </w:rPr>
              <w:t>國際會議及參展書信往返聯絡實例</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4.</w:t>
            </w:r>
            <w:r>
              <w:rPr>
                <w:rFonts w:eastAsia="標楷體" w:hint="eastAsia"/>
                <w:sz w:val="20"/>
              </w:rPr>
              <w:t>會議議程及大會手冊</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5.</w:t>
            </w:r>
            <w:r>
              <w:rPr>
                <w:rFonts w:eastAsia="標楷體" w:hint="eastAsia"/>
                <w:sz w:val="20"/>
              </w:rPr>
              <w:t>會議司儀</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6.</w:t>
            </w:r>
            <w:r>
              <w:rPr>
                <w:rFonts w:eastAsia="標楷體" w:hint="eastAsia"/>
                <w:sz w:val="20"/>
              </w:rPr>
              <w:t>國際參展注意事項</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7816E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0B5C54" w:rsidTr="004A5BE6">
        <w:trPr>
          <w:cantSplit/>
          <w:trHeight w:val="851"/>
          <w:jc w:val="center"/>
        </w:trPr>
        <w:tc>
          <w:tcPr>
            <w:tcW w:w="283" w:type="dxa"/>
            <w:vMerge w:val="restart"/>
            <w:vAlign w:val="center"/>
          </w:tcPr>
          <w:p w:rsidR="000B5C54" w:rsidRDefault="000B5C54" w:rsidP="004A5BE6">
            <w:pPr>
              <w:snapToGrid w:val="0"/>
              <w:spacing w:line="300" w:lineRule="exact"/>
              <w:jc w:val="center"/>
              <w:rPr>
                <w:rFonts w:eastAsia="標楷體"/>
                <w:sz w:val="20"/>
              </w:rPr>
            </w:pPr>
            <w:r>
              <w:rPr>
                <w:rFonts w:eastAsia="標楷體" w:hint="eastAsia"/>
                <w:sz w:val="20"/>
              </w:rPr>
              <w:t>機關特定業務訓練</w:t>
            </w: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防範天然災害研習班</w:t>
            </w:r>
          </w:p>
        </w:tc>
        <w:tc>
          <w:tcPr>
            <w:tcW w:w="1701" w:type="dxa"/>
          </w:tcPr>
          <w:p w:rsidR="000B5C54" w:rsidRDefault="000B5C54" w:rsidP="00557815">
            <w:pPr>
              <w:snapToGrid w:val="0"/>
              <w:spacing w:line="280" w:lineRule="exact"/>
              <w:jc w:val="both"/>
              <w:rPr>
                <w:rFonts w:eastAsia="標楷體"/>
                <w:sz w:val="20"/>
              </w:rPr>
            </w:pPr>
            <w:r>
              <w:rPr>
                <w:rFonts w:eastAsia="標楷體" w:hint="eastAsia"/>
                <w:sz w:val="20"/>
              </w:rPr>
              <w:t>行政院所屬中央及地方機關公務人員，且符合下列全部資格：</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1.105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2.105</w:t>
            </w:r>
            <w:r>
              <w:rPr>
                <w:rFonts w:eastAsia="標楷體" w:hint="eastAsia"/>
                <w:sz w:val="20"/>
              </w:rPr>
              <w:t>年未參加「災害防救及緊急應變研習班」者。</w:t>
            </w:r>
          </w:p>
          <w:p w:rsidR="000B5C54" w:rsidRDefault="000B5C54" w:rsidP="00557815">
            <w:pPr>
              <w:snapToGrid w:val="0"/>
              <w:spacing w:line="280" w:lineRule="exact"/>
              <w:ind w:left="160" w:hangingChars="80" w:hanging="160"/>
              <w:jc w:val="both"/>
              <w:rPr>
                <w:rFonts w:eastAsia="標楷體"/>
                <w:sz w:val="20"/>
              </w:rPr>
            </w:pPr>
            <w:r>
              <w:rPr>
                <w:rFonts w:eastAsia="標楷體" w:hint="eastAsia"/>
                <w:sz w:val="20"/>
              </w:rPr>
              <w:t>3.106</w:t>
            </w:r>
            <w:r>
              <w:rPr>
                <w:rFonts w:eastAsia="標楷體" w:hint="eastAsia"/>
                <w:sz w:val="20"/>
              </w:rPr>
              <w:t>年未參加「治理</w:t>
            </w:r>
            <w:r>
              <w:rPr>
                <w:rFonts w:eastAsia="標楷體" w:hint="eastAsia"/>
                <w:sz w:val="20"/>
              </w:rPr>
              <w:t>-</w:t>
            </w:r>
            <w:r>
              <w:rPr>
                <w:rFonts w:eastAsia="標楷體" w:hint="eastAsia"/>
                <w:sz w:val="20"/>
              </w:rPr>
              <w:t>災害預防行政作業講習班」者。</w:t>
            </w:r>
          </w:p>
        </w:tc>
        <w:tc>
          <w:tcPr>
            <w:tcW w:w="1701" w:type="dxa"/>
          </w:tcPr>
          <w:p w:rsidR="000B5C54" w:rsidRDefault="000B5C54" w:rsidP="00557815">
            <w:pPr>
              <w:snapToGrid w:val="0"/>
              <w:spacing w:line="300" w:lineRule="exact"/>
              <w:jc w:val="both"/>
              <w:rPr>
                <w:rFonts w:eastAsia="標楷體"/>
                <w:sz w:val="20"/>
              </w:rPr>
            </w:pPr>
            <w:r>
              <w:rPr>
                <w:rFonts w:eastAsia="標楷體" w:hint="eastAsia"/>
                <w:sz w:val="20"/>
              </w:rPr>
              <w:t>瞭解天然災害內涵及災害發生時即時採取因應措施，提升災害發生時減少人員傷亡及財物損失作業能力。</w:t>
            </w:r>
          </w:p>
        </w:tc>
        <w:tc>
          <w:tcPr>
            <w:tcW w:w="1701" w:type="dxa"/>
          </w:tcPr>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天然災害預防及防災管理</w:t>
            </w:r>
          </w:p>
        </w:tc>
        <w:tc>
          <w:tcPr>
            <w:tcW w:w="567" w:type="dxa"/>
          </w:tcPr>
          <w:p w:rsidR="000B5C54" w:rsidRDefault="000B5C54" w:rsidP="00C15E2D">
            <w:pPr>
              <w:jc w:val="center"/>
            </w:pPr>
            <w:r>
              <w:rPr>
                <w:rFonts w:eastAsia="標楷體" w:hint="eastAsia"/>
                <w:sz w:val="20"/>
              </w:rPr>
              <w:t>0.5</w:t>
            </w:r>
            <w:r w:rsidRPr="00EC30C6">
              <w:rPr>
                <w:rFonts w:eastAsia="標楷體"/>
                <w:sz w:val="20"/>
              </w:rPr>
              <w:t>天</w:t>
            </w:r>
          </w:p>
        </w:tc>
        <w:tc>
          <w:tcPr>
            <w:tcW w:w="1701" w:type="dxa"/>
          </w:tcPr>
          <w:p w:rsidR="000B5C54" w:rsidRDefault="000B5C54" w:rsidP="008C4770">
            <w:pPr>
              <w:snapToGrid w:val="0"/>
              <w:spacing w:line="300" w:lineRule="exact"/>
              <w:jc w:val="both"/>
              <w:rPr>
                <w:rFonts w:eastAsia="標楷體"/>
                <w:sz w:val="20"/>
              </w:rPr>
            </w:pPr>
          </w:p>
        </w:tc>
        <w:tc>
          <w:tcPr>
            <w:tcW w:w="1701" w:type="dxa"/>
          </w:tcPr>
          <w:p w:rsidR="000B5C54" w:rsidRDefault="000B5C54" w:rsidP="00886379">
            <w:pPr>
              <w:snapToGrid w:val="0"/>
              <w:spacing w:line="300" w:lineRule="exact"/>
              <w:jc w:val="both"/>
              <w:rPr>
                <w:rFonts w:eastAsia="標楷體"/>
                <w:sz w:val="20"/>
              </w:rPr>
            </w:pPr>
            <w:r>
              <w:rPr>
                <w:rFonts w:eastAsia="標楷體" w:hint="eastAsia"/>
                <w:sz w:val="20"/>
              </w:rPr>
              <w:t>不提供用餐及住宿，開訓時間為當日下午</w:t>
            </w:r>
          </w:p>
        </w:tc>
      </w:tr>
      <w:tr w:rsidR="000B5C54" w:rsidTr="008C4770">
        <w:trPr>
          <w:cantSplit/>
          <w:trHeight w:val="851"/>
          <w:jc w:val="center"/>
        </w:trPr>
        <w:tc>
          <w:tcPr>
            <w:tcW w:w="283" w:type="dxa"/>
            <w:vMerge/>
          </w:tcPr>
          <w:p w:rsidR="000B5C54" w:rsidRDefault="000B5C54" w:rsidP="008C4770">
            <w:pPr>
              <w:snapToGrid w:val="0"/>
              <w:spacing w:line="300" w:lineRule="exact"/>
              <w:jc w:val="both"/>
              <w:rPr>
                <w:rFonts w:eastAsia="標楷體"/>
                <w:sz w:val="20"/>
              </w:rPr>
            </w:pPr>
          </w:p>
        </w:tc>
        <w:tc>
          <w:tcPr>
            <w:tcW w:w="1701" w:type="dxa"/>
          </w:tcPr>
          <w:p w:rsidR="000B5C54" w:rsidRDefault="000B5C54" w:rsidP="008C4770">
            <w:pPr>
              <w:snapToGrid w:val="0"/>
              <w:spacing w:line="300" w:lineRule="exact"/>
              <w:jc w:val="both"/>
              <w:rPr>
                <w:rFonts w:eastAsia="標楷體"/>
                <w:sz w:val="20"/>
              </w:rPr>
            </w:pPr>
            <w:r>
              <w:rPr>
                <w:rFonts w:eastAsia="標楷體" w:hint="eastAsia"/>
                <w:sz w:val="20"/>
              </w:rPr>
              <w:t>職能導向訓練規劃研習班</w:t>
            </w:r>
          </w:p>
        </w:tc>
        <w:tc>
          <w:tcPr>
            <w:tcW w:w="1701" w:type="dxa"/>
          </w:tcPr>
          <w:p w:rsidR="000B5C54" w:rsidRDefault="000B5C54" w:rsidP="00557815">
            <w:pPr>
              <w:snapToGrid w:val="0"/>
              <w:spacing w:line="300" w:lineRule="exact"/>
              <w:jc w:val="both"/>
              <w:rPr>
                <w:rFonts w:eastAsia="標楷體"/>
                <w:sz w:val="20"/>
              </w:rPr>
            </w:pPr>
            <w:r>
              <w:rPr>
                <w:rFonts w:eastAsia="標楷體" w:hint="eastAsia"/>
                <w:sz w:val="20"/>
              </w:rPr>
              <w:t>行政院所屬中央及地方機構之人事及訓練機關（構）人員。</w:t>
            </w:r>
          </w:p>
        </w:tc>
        <w:tc>
          <w:tcPr>
            <w:tcW w:w="1701" w:type="dxa"/>
          </w:tcPr>
          <w:p w:rsidR="000B5C54" w:rsidRDefault="000B5C54" w:rsidP="00557815">
            <w:pPr>
              <w:snapToGrid w:val="0"/>
              <w:spacing w:line="300" w:lineRule="exact"/>
              <w:jc w:val="both"/>
              <w:rPr>
                <w:rFonts w:eastAsia="標楷體"/>
                <w:sz w:val="20"/>
              </w:rPr>
            </w:pPr>
            <w:r>
              <w:rPr>
                <w:rFonts w:eastAsia="標楷體" w:hint="eastAsia"/>
                <w:sz w:val="20"/>
              </w:rPr>
              <w:t>瞭解職能基準、職能導向課程等觀念，並進一步學習</w:t>
            </w:r>
            <w:r>
              <w:rPr>
                <w:rFonts w:eastAsia="標楷體" w:hint="eastAsia"/>
                <w:sz w:val="20"/>
              </w:rPr>
              <w:t>ADDIE</w:t>
            </w:r>
            <w:r>
              <w:rPr>
                <w:rFonts w:eastAsia="標楷體" w:hint="eastAsia"/>
                <w:sz w:val="20"/>
              </w:rPr>
              <w:t>個階段訓練規劃與發展重點實作內涵。</w:t>
            </w:r>
          </w:p>
        </w:tc>
        <w:tc>
          <w:tcPr>
            <w:tcW w:w="1701" w:type="dxa"/>
          </w:tcPr>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職能基準與職能導向課程概念</w:t>
            </w:r>
          </w:p>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職能導向課程設計</w:t>
            </w:r>
            <w:r>
              <w:rPr>
                <w:rFonts w:eastAsia="標楷體" w:hint="eastAsia"/>
                <w:sz w:val="20"/>
              </w:rPr>
              <w:t>-</w:t>
            </w:r>
            <w:r>
              <w:rPr>
                <w:rFonts w:eastAsia="標楷體" w:hint="eastAsia"/>
                <w:sz w:val="20"/>
              </w:rPr>
              <w:t>分析階段</w:t>
            </w:r>
          </w:p>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職能導向課程設計</w:t>
            </w:r>
            <w:r>
              <w:rPr>
                <w:rFonts w:eastAsia="標楷體" w:hint="eastAsia"/>
                <w:sz w:val="20"/>
              </w:rPr>
              <w:t>-</w:t>
            </w:r>
            <w:r>
              <w:rPr>
                <w:rFonts w:eastAsia="標楷體" w:hint="eastAsia"/>
                <w:sz w:val="20"/>
              </w:rPr>
              <w:t>設計階段</w:t>
            </w:r>
          </w:p>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職能導向課程設計</w:t>
            </w:r>
            <w:r>
              <w:rPr>
                <w:rFonts w:eastAsia="標楷體" w:hint="eastAsia"/>
                <w:sz w:val="20"/>
              </w:rPr>
              <w:t>-</w:t>
            </w:r>
            <w:r>
              <w:rPr>
                <w:rFonts w:eastAsia="標楷體" w:hint="eastAsia"/>
                <w:sz w:val="20"/>
              </w:rPr>
              <w:t>發展及實施階段</w:t>
            </w:r>
          </w:p>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5.</w:t>
            </w:r>
            <w:r>
              <w:rPr>
                <w:rFonts w:eastAsia="標楷體" w:hint="eastAsia"/>
                <w:sz w:val="20"/>
              </w:rPr>
              <w:t>職能導向課程設計</w:t>
            </w:r>
            <w:r>
              <w:rPr>
                <w:rFonts w:eastAsia="標楷體" w:hint="eastAsia"/>
                <w:sz w:val="20"/>
              </w:rPr>
              <w:t>-</w:t>
            </w:r>
            <w:r>
              <w:rPr>
                <w:rFonts w:eastAsia="標楷體" w:hint="eastAsia"/>
                <w:sz w:val="20"/>
              </w:rPr>
              <w:t>評估階段</w:t>
            </w:r>
          </w:p>
          <w:p w:rsidR="000B5C54" w:rsidRDefault="000B5C54" w:rsidP="00557815">
            <w:pPr>
              <w:snapToGrid w:val="0"/>
              <w:spacing w:line="300" w:lineRule="exact"/>
              <w:ind w:left="160" w:hangingChars="80" w:hanging="160"/>
              <w:jc w:val="both"/>
              <w:rPr>
                <w:rFonts w:eastAsia="標楷體"/>
                <w:sz w:val="20"/>
              </w:rPr>
            </w:pPr>
            <w:r>
              <w:rPr>
                <w:rFonts w:eastAsia="標楷體" w:hint="eastAsia"/>
                <w:sz w:val="20"/>
              </w:rPr>
              <w:t>6.</w:t>
            </w:r>
            <w:r>
              <w:rPr>
                <w:rFonts w:eastAsia="標楷體" w:hint="eastAsia"/>
                <w:sz w:val="20"/>
              </w:rPr>
              <w:t>實務演練</w:t>
            </w:r>
          </w:p>
        </w:tc>
        <w:tc>
          <w:tcPr>
            <w:tcW w:w="567" w:type="dxa"/>
          </w:tcPr>
          <w:p w:rsidR="000B5C54" w:rsidRDefault="000B5C54" w:rsidP="00C15E2D">
            <w:pPr>
              <w:jc w:val="center"/>
            </w:pPr>
            <w:r>
              <w:rPr>
                <w:rFonts w:eastAsia="標楷體" w:hint="eastAsia"/>
                <w:sz w:val="20"/>
              </w:rPr>
              <w:t>3</w:t>
            </w:r>
            <w:r w:rsidRPr="00EC30C6">
              <w:rPr>
                <w:rFonts w:eastAsia="標楷體"/>
                <w:sz w:val="20"/>
              </w:rPr>
              <w:t>天</w:t>
            </w:r>
          </w:p>
        </w:tc>
        <w:tc>
          <w:tcPr>
            <w:tcW w:w="1701" w:type="dxa"/>
          </w:tcPr>
          <w:p w:rsidR="000B5C54" w:rsidRDefault="000B5C54" w:rsidP="008C4770">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新增班別</w:t>
            </w:r>
          </w:p>
        </w:tc>
      </w:tr>
      <w:tr w:rsidR="000B5C54" w:rsidTr="00325B2E">
        <w:trPr>
          <w:cantSplit/>
          <w:trHeight w:val="851"/>
          <w:jc w:val="center"/>
        </w:trPr>
        <w:tc>
          <w:tcPr>
            <w:tcW w:w="283" w:type="dxa"/>
            <w:vMerge/>
          </w:tcPr>
          <w:p w:rsidR="000B5C54" w:rsidRDefault="000B5C54" w:rsidP="00917693">
            <w:pPr>
              <w:snapToGrid w:val="0"/>
              <w:spacing w:line="300" w:lineRule="exact"/>
              <w:jc w:val="both"/>
              <w:rPr>
                <w:rFonts w:eastAsia="標楷體"/>
                <w:sz w:val="20"/>
              </w:rPr>
            </w:pP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城市行銷研習班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行政院所屬中央及地方機關相關業務人員，且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加強行銷理論與實務，及熟悉可運用之工具，以提升城市競爭力，促進城市經濟發展。</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城市行銷策略與工具</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2.21</w:t>
            </w:r>
            <w:r>
              <w:rPr>
                <w:rFonts w:eastAsia="標楷體" w:hint="eastAsia"/>
                <w:sz w:val="20"/>
              </w:rPr>
              <w:t>世紀的城市新世紀</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形塑城市願景與定位與意象</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世界各國城市行銷實例探討</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參酌專家學者建議辦理</w:t>
            </w:r>
          </w:p>
        </w:tc>
      </w:tr>
      <w:tr w:rsidR="000B5C54" w:rsidTr="00662ACB">
        <w:trPr>
          <w:cantSplit/>
          <w:trHeight w:val="851"/>
          <w:jc w:val="center"/>
        </w:trPr>
        <w:tc>
          <w:tcPr>
            <w:tcW w:w="283" w:type="dxa"/>
            <w:vAlign w:val="center"/>
          </w:tcPr>
          <w:p w:rsidR="000B5C54" w:rsidRDefault="000B5C54" w:rsidP="00565EDB">
            <w:pPr>
              <w:snapToGrid w:val="0"/>
              <w:spacing w:line="300" w:lineRule="exact"/>
              <w:jc w:val="center"/>
              <w:rPr>
                <w:rFonts w:eastAsia="標楷體"/>
                <w:sz w:val="20"/>
              </w:rPr>
            </w:pPr>
            <w:r>
              <w:rPr>
                <w:rFonts w:eastAsia="標楷體" w:hint="eastAsia"/>
                <w:sz w:val="20"/>
              </w:rPr>
              <w:lastRenderedPageBreak/>
              <w:t>機關特定業務訓練</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促進民間參與公共建設研習班</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行政院所屬中央及地方機關相關業務人員，且</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0B5C54" w:rsidRDefault="000B5C54" w:rsidP="00917693">
            <w:pPr>
              <w:snapToGrid w:val="0"/>
              <w:spacing w:line="300" w:lineRule="exact"/>
              <w:jc w:val="both"/>
              <w:rPr>
                <w:rFonts w:eastAsia="標楷體"/>
                <w:sz w:val="20"/>
              </w:rPr>
            </w:pPr>
            <w:r>
              <w:rPr>
                <w:rFonts w:eastAsia="標楷體" w:hint="eastAsia"/>
                <w:sz w:val="20"/>
              </w:rPr>
              <w:t>瞭解中央擴大鼓勵地方政府辦理促進民間參與公共建設案件獎勵作業相關規範，以促進經濟發展，創造就業機會。</w:t>
            </w:r>
          </w:p>
        </w:tc>
        <w:tc>
          <w:tcPr>
            <w:tcW w:w="1701" w:type="dxa"/>
          </w:tcPr>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民間參與公共建設概念及相關法規介紹</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預評估、可行性評估及先期規劃作業概述</w:t>
            </w:r>
            <w:r>
              <w:rPr>
                <w:rFonts w:eastAsia="標楷體" w:hint="eastAsia"/>
                <w:sz w:val="20"/>
              </w:rPr>
              <w:t>(</w:t>
            </w:r>
            <w:r>
              <w:rPr>
                <w:rFonts w:eastAsia="標楷體" w:hint="eastAsia"/>
                <w:sz w:val="20"/>
              </w:rPr>
              <w:t>含案例</w:t>
            </w:r>
            <w:r>
              <w:rPr>
                <w:rFonts w:eastAsia="標楷體" w:hint="eastAsia"/>
                <w:sz w:val="20"/>
              </w:rPr>
              <w:t>)</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公告、招商文件及契約要項說明</w:t>
            </w:r>
            <w:r>
              <w:rPr>
                <w:rFonts w:eastAsia="標楷體" w:hint="eastAsia"/>
                <w:sz w:val="20"/>
              </w:rPr>
              <w:t>(</w:t>
            </w:r>
            <w:r>
              <w:rPr>
                <w:rFonts w:eastAsia="標楷體" w:hint="eastAsia"/>
                <w:sz w:val="20"/>
              </w:rPr>
              <w:t>含案例</w:t>
            </w:r>
            <w:r>
              <w:rPr>
                <w:rFonts w:eastAsia="標楷體" w:hint="eastAsia"/>
                <w:sz w:val="20"/>
              </w:rPr>
              <w:t xml:space="preserve">) </w:t>
            </w:r>
          </w:p>
          <w:p w:rsidR="000B5C54" w:rsidRDefault="000B5C54" w:rsidP="00917693">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各國民間參與公共建設成功案例解析</w:t>
            </w:r>
          </w:p>
        </w:tc>
        <w:tc>
          <w:tcPr>
            <w:tcW w:w="567" w:type="dxa"/>
          </w:tcPr>
          <w:p w:rsidR="000B5C54" w:rsidRDefault="000B5C54" w:rsidP="00C15E2D">
            <w:pPr>
              <w:jc w:val="center"/>
            </w:pPr>
            <w:r>
              <w:rPr>
                <w:rFonts w:eastAsia="標楷體" w:hint="eastAsia"/>
                <w:sz w:val="20"/>
              </w:rPr>
              <w:t>2</w:t>
            </w:r>
            <w:r w:rsidRPr="00EC30C6">
              <w:rPr>
                <w:rFonts w:eastAsia="標楷體"/>
                <w:sz w:val="20"/>
              </w:rPr>
              <w:t>天</w:t>
            </w:r>
          </w:p>
        </w:tc>
        <w:tc>
          <w:tcPr>
            <w:tcW w:w="1701" w:type="dxa"/>
          </w:tcPr>
          <w:p w:rsidR="000B5C54" w:rsidRDefault="000B5C54" w:rsidP="00917693">
            <w:pPr>
              <w:snapToGrid w:val="0"/>
              <w:spacing w:line="300" w:lineRule="exact"/>
              <w:jc w:val="both"/>
              <w:rPr>
                <w:rFonts w:eastAsia="標楷體"/>
                <w:sz w:val="20"/>
              </w:rPr>
            </w:pPr>
          </w:p>
        </w:tc>
        <w:tc>
          <w:tcPr>
            <w:tcW w:w="1701" w:type="dxa"/>
          </w:tcPr>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研習地點為南投院區</w:t>
            </w:r>
          </w:p>
          <w:p w:rsidR="000B5C54" w:rsidRDefault="000B5C54" w:rsidP="00886379">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依行政院院長施政方針報告辦理</w:t>
            </w:r>
          </w:p>
        </w:tc>
      </w:tr>
    </w:tbl>
    <w:p w:rsidR="00917693" w:rsidRDefault="00917693" w:rsidP="00917693">
      <w:pPr>
        <w:pStyle w:val="a3"/>
        <w:tabs>
          <w:tab w:val="clear" w:pos="4153"/>
          <w:tab w:val="clear" w:pos="8306"/>
        </w:tabs>
        <w:snapToGrid/>
        <w:rPr>
          <w:rFonts w:eastAsia="標楷體"/>
          <w:szCs w:val="24"/>
        </w:rPr>
      </w:pPr>
    </w:p>
    <w:p w:rsidR="00917693" w:rsidRPr="002703BA" w:rsidRDefault="005E67A2" w:rsidP="00917693">
      <w:pPr>
        <w:rPr>
          <w:rFonts w:ascii="標楷體" w:eastAsia="標楷體" w:hAnsi="標楷體"/>
          <w:sz w:val="20"/>
        </w:rPr>
      </w:pPr>
      <w:r>
        <w:rPr>
          <w:rFonts w:ascii="標楷體" w:eastAsia="標楷體" w:hAnsi="標楷體" w:hint="eastAsia"/>
          <w:sz w:val="20"/>
        </w:rPr>
        <w:t>四</w:t>
      </w:r>
      <w:r w:rsidR="00917693">
        <w:rPr>
          <w:rFonts w:ascii="標楷體" w:eastAsia="標楷體" w:hAnsi="標楷體" w:hint="eastAsia"/>
          <w:sz w:val="20"/>
        </w:rPr>
        <w:t>、自我成長及其他</w:t>
      </w: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283"/>
        <w:gridCol w:w="1701"/>
        <w:gridCol w:w="1701"/>
        <w:gridCol w:w="1701"/>
        <w:gridCol w:w="1701"/>
        <w:gridCol w:w="567"/>
        <w:gridCol w:w="1701"/>
        <w:gridCol w:w="1701"/>
      </w:tblGrid>
      <w:tr w:rsidR="00A20ABF" w:rsidTr="00A20ABF">
        <w:trPr>
          <w:cantSplit/>
          <w:trHeight w:val="567"/>
          <w:tblHeader/>
          <w:jc w:val="center"/>
        </w:trPr>
        <w:tc>
          <w:tcPr>
            <w:tcW w:w="283" w:type="dxa"/>
            <w:vAlign w:val="center"/>
          </w:tcPr>
          <w:p w:rsidR="00A20ABF" w:rsidRDefault="00A20ABF" w:rsidP="00886379">
            <w:pPr>
              <w:snapToGrid w:val="0"/>
              <w:spacing w:line="300" w:lineRule="exact"/>
              <w:jc w:val="center"/>
              <w:rPr>
                <w:rFonts w:eastAsia="標楷體"/>
                <w:sz w:val="20"/>
              </w:rPr>
            </w:pPr>
            <w:r>
              <w:rPr>
                <w:rFonts w:eastAsia="標楷體" w:hint="eastAsia"/>
                <w:sz w:val="20"/>
              </w:rPr>
              <w:t>次類</w:t>
            </w:r>
          </w:p>
        </w:tc>
        <w:tc>
          <w:tcPr>
            <w:tcW w:w="1701" w:type="dxa"/>
            <w:vAlign w:val="center"/>
          </w:tcPr>
          <w:p w:rsidR="00A20ABF" w:rsidRDefault="00A20ABF" w:rsidP="00886379">
            <w:pPr>
              <w:snapToGrid w:val="0"/>
              <w:spacing w:line="300" w:lineRule="exact"/>
              <w:jc w:val="center"/>
              <w:rPr>
                <w:rFonts w:eastAsia="標楷體"/>
                <w:sz w:val="20"/>
              </w:rPr>
            </w:pPr>
            <w:r>
              <w:rPr>
                <w:rFonts w:eastAsia="標楷體" w:hint="eastAsia"/>
                <w:sz w:val="20"/>
              </w:rPr>
              <w:t>班別</w:t>
            </w:r>
          </w:p>
        </w:tc>
        <w:tc>
          <w:tcPr>
            <w:tcW w:w="1701" w:type="dxa"/>
            <w:vAlign w:val="center"/>
          </w:tcPr>
          <w:p w:rsidR="00A20ABF" w:rsidRDefault="00A20ABF" w:rsidP="00886379">
            <w:pPr>
              <w:snapToGrid w:val="0"/>
              <w:spacing w:line="300" w:lineRule="exact"/>
              <w:jc w:val="center"/>
              <w:rPr>
                <w:rFonts w:eastAsia="標楷體"/>
                <w:sz w:val="20"/>
              </w:rPr>
            </w:pPr>
            <w:r>
              <w:rPr>
                <w:rFonts w:eastAsia="標楷體" w:hint="eastAsia"/>
                <w:sz w:val="20"/>
              </w:rPr>
              <w:t>參加對象</w:t>
            </w:r>
          </w:p>
        </w:tc>
        <w:tc>
          <w:tcPr>
            <w:tcW w:w="1701" w:type="dxa"/>
            <w:vAlign w:val="center"/>
          </w:tcPr>
          <w:p w:rsidR="00A20ABF" w:rsidRDefault="00A20ABF" w:rsidP="00886379">
            <w:pPr>
              <w:snapToGrid w:val="0"/>
              <w:spacing w:line="300" w:lineRule="exact"/>
              <w:jc w:val="center"/>
              <w:rPr>
                <w:rFonts w:eastAsia="標楷體"/>
                <w:sz w:val="20"/>
              </w:rPr>
            </w:pPr>
            <w:r>
              <w:rPr>
                <w:rFonts w:eastAsia="標楷體" w:hint="eastAsia"/>
                <w:sz w:val="20"/>
              </w:rPr>
              <w:t>研習目標</w:t>
            </w:r>
          </w:p>
        </w:tc>
        <w:tc>
          <w:tcPr>
            <w:tcW w:w="1701" w:type="dxa"/>
            <w:vAlign w:val="center"/>
          </w:tcPr>
          <w:p w:rsidR="00A20ABF" w:rsidRDefault="00A20ABF" w:rsidP="001B0ED1">
            <w:pPr>
              <w:snapToGrid w:val="0"/>
              <w:spacing w:line="300" w:lineRule="exact"/>
              <w:jc w:val="center"/>
              <w:rPr>
                <w:rFonts w:eastAsia="標楷體"/>
                <w:sz w:val="20"/>
              </w:rPr>
            </w:pPr>
            <w:r>
              <w:rPr>
                <w:rFonts w:eastAsia="標楷體" w:hint="eastAsia"/>
                <w:sz w:val="20"/>
              </w:rPr>
              <w:t>研習主題（內容）</w:t>
            </w:r>
          </w:p>
        </w:tc>
        <w:tc>
          <w:tcPr>
            <w:tcW w:w="567" w:type="dxa"/>
            <w:vAlign w:val="center"/>
          </w:tcPr>
          <w:p w:rsidR="00A20ABF" w:rsidRPr="00A20ABF" w:rsidRDefault="00A20ABF" w:rsidP="00A20ABF">
            <w:pPr>
              <w:snapToGrid w:val="0"/>
              <w:spacing w:line="300" w:lineRule="exact"/>
              <w:jc w:val="center"/>
              <w:rPr>
                <w:rFonts w:eastAsia="標楷體"/>
                <w:sz w:val="20"/>
              </w:rPr>
            </w:pPr>
            <w:r w:rsidRPr="00A20ABF">
              <w:rPr>
                <w:rFonts w:eastAsia="標楷體" w:hint="eastAsia"/>
                <w:sz w:val="20"/>
              </w:rPr>
              <w:t>訓期</w:t>
            </w:r>
          </w:p>
        </w:tc>
        <w:tc>
          <w:tcPr>
            <w:tcW w:w="1701" w:type="dxa"/>
            <w:vAlign w:val="center"/>
          </w:tcPr>
          <w:p w:rsidR="00A20ABF" w:rsidRDefault="00A20ABF" w:rsidP="00886379">
            <w:pPr>
              <w:snapToGrid w:val="0"/>
              <w:spacing w:line="300" w:lineRule="exact"/>
              <w:jc w:val="center"/>
              <w:rPr>
                <w:rFonts w:eastAsia="標楷體"/>
                <w:sz w:val="20"/>
              </w:rPr>
            </w:pPr>
            <w:r>
              <w:rPr>
                <w:rFonts w:eastAsia="標楷體" w:hint="eastAsia"/>
                <w:sz w:val="20"/>
              </w:rPr>
              <w:t>需求人數</w:t>
            </w:r>
          </w:p>
        </w:tc>
        <w:tc>
          <w:tcPr>
            <w:tcW w:w="1701" w:type="dxa"/>
            <w:vAlign w:val="center"/>
          </w:tcPr>
          <w:p w:rsidR="00A20ABF" w:rsidRDefault="00A20ABF" w:rsidP="00557815">
            <w:pPr>
              <w:snapToGrid w:val="0"/>
              <w:spacing w:line="300" w:lineRule="exact"/>
              <w:ind w:left="160" w:hangingChars="80" w:hanging="160"/>
              <w:jc w:val="center"/>
              <w:rPr>
                <w:rFonts w:eastAsia="標楷體"/>
                <w:sz w:val="20"/>
              </w:rPr>
            </w:pPr>
            <w:r>
              <w:rPr>
                <w:rFonts w:eastAsia="標楷體" w:hint="eastAsia"/>
                <w:sz w:val="20"/>
              </w:rPr>
              <w:t>備註</w:t>
            </w:r>
          </w:p>
        </w:tc>
      </w:tr>
      <w:tr w:rsidR="00A20ABF" w:rsidTr="004A5BE6">
        <w:tblPrEx>
          <w:tblLook w:val="0000" w:firstRow="0" w:lastRow="0" w:firstColumn="0" w:lastColumn="0" w:noHBand="0" w:noVBand="0"/>
        </w:tblPrEx>
        <w:trPr>
          <w:cantSplit/>
          <w:trHeight w:val="851"/>
          <w:jc w:val="center"/>
        </w:trPr>
        <w:tc>
          <w:tcPr>
            <w:tcW w:w="283" w:type="dxa"/>
            <w:vAlign w:val="center"/>
          </w:tcPr>
          <w:p w:rsidR="00A20ABF" w:rsidRDefault="00A20ABF" w:rsidP="004A5BE6">
            <w:pPr>
              <w:snapToGrid w:val="0"/>
              <w:spacing w:line="300" w:lineRule="exact"/>
              <w:jc w:val="center"/>
              <w:rPr>
                <w:rFonts w:eastAsia="標楷體"/>
                <w:sz w:val="20"/>
              </w:rPr>
            </w:pPr>
            <w:r>
              <w:rPr>
                <w:rFonts w:eastAsia="標楷體" w:hint="eastAsia"/>
                <w:sz w:val="20"/>
              </w:rPr>
              <w:t>趨勢新知</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趨勢導讀</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行政院中央及地方機關公務人員。</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藉由熱門期刊各期探討專題蒐集選定主題，透過專業導讀，掌握各主題最新趨勢，如國際財經、綠能、全球化、人工智慧化、少子化、年金改革、食品安全、數位政府等主題趨勢，瞭解趨勢變化情形、影響層面與因應之道。</w:t>
            </w:r>
          </w:p>
        </w:tc>
        <w:tc>
          <w:tcPr>
            <w:tcW w:w="1701" w:type="dxa"/>
          </w:tcPr>
          <w:p w:rsidR="00A20ABF" w:rsidRDefault="00A20ABF" w:rsidP="00557815">
            <w:pPr>
              <w:snapToGrid w:val="0"/>
              <w:spacing w:line="300" w:lineRule="exact"/>
              <w:jc w:val="both"/>
              <w:rPr>
                <w:rFonts w:eastAsia="標楷體"/>
                <w:sz w:val="20"/>
              </w:rPr>
            </w:pPr>
            <w:r>
              <w:rPr>
                <w:rFonts w:eastAsia="標楷體" w:hint="eastAsia"/>
                <w:sz w:val="20"/>
              </w:rPr>
              <w:t>每期選定</w:t>
            </w:r>
            <w:r>
              <w:rPr>
                <w:rFonts w:eastAsia="標楷體" w:hint="eastAsia"/>
                <w:sz w:val="20"/>
              </w:rPr>
              <w:t>4</w:t>
            </w:r>
            <w:r>
              <w:rPr>
                <w:rFonts w:eastAsia="標楷體" w:hint="eastAsia"/>
                <w:sz w:val="20"/>
              </w:rPr>
              <w:t>大主題，導讀各主題最新趨勢，如國際財經、綠能、全球化、人工智慧、少子化、年金改革、食品安全、數位政府等主題趨勢</w:t>
            </w:r>
          </w:p>
        </w:tc>
        <w:tc>
          <w:tcPr>
            <w:tcW w:w="567" w:type="dxa"/>
          </w:tcPr>
          <w:p w:rsidR="00A20ABF" w:rsidRDefault="00A20ABF" w:rsidP="00CC2DE9">
            <w:pPr>
              <w:jc w:val="center"/>
            </w:pPr>
            <w:r>
              <w:rPr>
                <w:rFonts w:eastAsia="標楷體" w:hint="eastAsia"/>
                <w:sz w:val="20"/>
              </w:rPr>
              <w:t>2</w:t>
            </w:r>
            <w:r w:rsidRPr="00EC30C6">
              <w:rPr>
                <w:rFonts w:eastAsia="標楷體"/>
                <w:sz w:val="20"/>
              </w:rPr>
              <w:t>天</w:t>
            </w:r>
          </w:p>
        </w:tc>
        <w:tc>
          <w:tcPr>
            <w:tcW w:w="1701" w:type="dxa"/>
          </w:tcPr>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新增班別</w:t>
            </w:r>
          </w:p>
        </w:tc>
      </w:tr>
      <w:tr w:rsidR="00A20ABF" w:rsidTr="004A5BE6">
        <w:tblPrEx>
          <w:tblLook w:val="0000" w:firstRow="0" w:lastRow="0" w:firstColumn="0" w:lastColumn="0" w:noHBand="0" w:noVBand="0"/>
        </w:tblPrEx>
        <w:trPr>
          <w:cantSplit/>
          <w:trHeight w:val="851"/>
          <w:jc w:val="center"/>
        </w:trPr>
        <w:tc>
          <w:tcPr>
            <w:tcW w:w="283" w:type="dxa"/>
            <w:vMerge w:val="restart"/>
            <w:vAlign w:val="center"/>
          </w:tcPr>
          <w:p w:rsidR="00A20ABF" w:rsidRDefault="00A20ABF" w:rsidP="004A5BE6">
            <w:pPr>
              <w:snapToGrid w:val="0"/>
              <w:spacing w:line="300" w:lineRule="exact"/>
              <w:jc w:val="center"/>
              <w:rPr>
                <w:rFonts w:eastAsia="標楷體"/>
                <w:sz w:val="20"/>
              </w:rPr>
            </w:pPr>
            <w:r>
              <w:rPr>
                <w:rFonts w:eastAsia="標楷體" w:hint="eastAsia"/>
                <w:sz w:val="20"/>
              </w:rPr>
              <w:t>健康管理</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健康管理研習班</w:t>
            </w:r>
            <w:r>
              <w:rPr>
                <w:rFonts w:eastAsia="標楷體" w:hint="eastAsia"/>
                <w:sz w:val="20"/>
              </w:rPr>
              <w:t>-</w:t>
            </w:r>
            <w:r>
              <w:rPr>
                <w:rFonts w:eastAsia="標楷體" w:hint="eastAsia"/>
                <w:sz w:val="20"/>
              </w:rPr>
              <w:t>飲食營養</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年未參加「健康管理研習班」者。</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從飲食營養面向瞭解健康管理概念及影響身體健康的成因，提升健康管理之能力。</w:t>
            </w: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健康管理的策略</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健康管理的做法</w:t>
            </w:r>
          </w:p>
        </w:tc>
        <w:tc>
          <w:tcPr>
            <w:tcW w:w="567" w:type="dxa"/>
          </w:tcPr>
          <w:p w:rsidR="00A20ABF" w:rsidRDefault="00A20ABF" w:rsidP="00CC2DE9">
            <w:pPr>
              <w:jc w:val="center"/>
            </w:pPr>
            <w:r>
              <w:rPr>
                <w:rFonts w:eastAsia="標楷體" w:hint="eastAsia"/>
                <w:sz w:val="20"/>
              </w:rPr>
              <w:t>1</w:t>
            </w:r>
            <w:r w:rsidRPr="00EC30C6">
              <w:rPr>
                <w:rFonts w:eastAsia="標楷體"/>
                <w:sz w:val="20"/>
              </w:rPr>
              <w:t>天</w:t>
            </w:r>
          </w:p>
        </w:tc>
        <w:tc>
          <w:tcPr>
            <w:tcW w:w="1701" w:type="dxa"/>
          </w:tcPr>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A20ABF" w:rsidRDefault="00A20ABF"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A20ABF" w:rsidTr="00886379">
        <w:tblPrEx>
          <w:tblLook w:val="0000" w:firstRow="0" w:lastRow="0" w:firstColumn="0" w:lastColumn="0" w:noHBand="0" w:noVBand="0"/>
        </w:tblPrEx>
        <w:trPr>
          <w:cantSplit/>
          <w:trHeight w:val="851"/>
          <w:jc w:val="center"/>
        </w:trPr>
        <w:tc>
          <w:tcPr>
            <w:tcW w:w="283" w:type="dxa"/>
            <w:vMerge/>
          </w:tcPr>
          <w:p w:rsidR="00A20ABF" w:rsidRDefault="00A20ABF" w:rsidP="00886379">
            <w:pPr>
              <w:snapToGrid w:val="0"/>
              <w:spacing w:line="300" w:lineRule="exact"/>
              <w:jc w:val="both"/>
              <w:rPr>
                <w:rFonts w:eastAsia="標楷體"/>
                <w:sz w:val="20"/>
              </w:rPr>
            </w:pP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健康管理研習班</w:t>
            </w:r>
            <w:r>
              <w:rPr>
                <w:rFonts w:eastAsia="標楷體" w:hint="eastAsia"/>
                <w:sz w:val="20"/>
              </w:rPr>
              <w:t>-</w:t>
            </w:r>
            <w:r>
              <w:rPr>
                <w:rFonts w:eastAsia="標楷體" w:hint="eastAsia"/>
                <w:sz w:val="20"/>
              </w:rPr>
              <w:t>運動健身</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年未參加「健康管理研習班」者。</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從運動健身面向瞭解健康管理概念及影響身體健康的成因，提升健康管理之能力。</w:t>
            </w: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健康管理的策略</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健康管理的做法</w:t>
            </w:r>
          </w:p>
        </w:tc>
        <w:tc>
          <w:tcPr>
            <w:tcW w:w="567" w:type="dxa"/>
          </w:tcPr>
          <w:p w:rsidR="00A20ABF" w:rsidRDefault="00A20ABF" w:rsidP="00CC2DE9">
            <w:pPr>
              <w:jc w:val="center"/>
            </w:pPr>
            <w:r>
              <w:rPr>
                <w:rFonts w:eastAsia="標楷體" w:hint="eastAsia"/>
                <w:sz w:val="20"/>
              </w:rPr>
              <w:t>1</w:t>
            </w:r>
            <w:r w:rsidRPr="00EC30C6">
              <w:rPr>
                <w:rFonts w:eastAsia="標楷體"/>
                <w:sz w:val="20"/>
              </w:rPr>
              <w:t>天</w:t>
            </w:r>
          </w:p>
        </w:tc>
        <w:tc>
          <w:tcPr>
            <w:tcW w:w="1701" w:type="dxa"/>
          </w:tcPr>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A20ABF" w:rsidRDefault="00A20ABF"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A20ABF" w:rsidTr="00886379">
        <w:tblPrEx>
          <w:tblLook w:val="0000" w:firstRow="0" w:lastRow="0" w:firstColumn="0" w:lastColumn="0" w:noHBand="0" w:noVBand="0"/>
        </w:tblPrEx>
        <w:trPr>
          <w:cantSplit/>
          <w:trHeight w:val="851"/>
          <w:jc w:val="center"/>
        </w:trPr>
        <w:tc>
          <w:tcPr>
            <w:tcW w:w="283" w:type="dxa"/>
            <w:vMerge/>
          </w:tcPr>
          <w:p w:rsidR="00A20ABF" w:rsidRDefault="00A20ABF" w:rsidP="00886379">
            <w:pPr>
              <w:snapToGrid w:val="0"/>
              <w:spacing w:line="300" w:lineRule="exact"/>
              <w:jc w:val="both"/>
              <w:rPr>
                <w:rFonts w:eastAsia="標楷體"/>
                <w:sz w:val="20"/>
              </w:rPr>
            </w:pP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健康管理研習班</w:t>
            </w:r>
            <w:r>
              <w:rPr>
                <w:rFonts w:eastAsia="標楷體" w:hint="eastAsia"/>
                <w:sz w:val="20"/>
              </w:rPr>
              <w:t>-</w:t>
            </w:r>
            <w:r>
              <w:rPr>
                <w:rFonts w:eastAsia="標楷體" w:hint="eastAsia"/>
                <w:sz w:val="20"/>
              </w:rPr>
              <w:t>預防保健</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年未參加「健康管理研習班」者。</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從預防保健面向瞭解健康管理概念及影響身體健康的成因，提升健康管理之能力。</w:t>
            </w: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健康管理的策略</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健康管理的做法</w:t>
            </w:r>
          </w:p>
        </w:tc>
        <w:tc>
          <w:tcPr>
            <w:tcW w:w="567" w:type="dxa"/>
          </w:tcPr>
          <w:p w:rsidR="00A20ABF" w:rsidRDefault="00A20ABF" w:rsidP="00CC2DE9">
            <w:pPr>
              <w:jc w:val="center"/>
            </w:pPr>
            <w:r>
              <w:rPr>
                <w:rFonts w:eastAsia="標楷體" w:hint="eastAsia"/>
                <w:sz w:val="20"/>
              </w:rPr>
              <w:t>1</w:t>
            </w:r>
            <w:r w:rsidRPr="00EC30C6">
              <w:rPr>
                <w:rFonts w:eastAsia="標楷體"/>
                <w:sz w:val="20"/>
              </w:rPr>
              <w:t>天</w:t>
            </w:r>
          </w:p>
        </w:tc>
        <w:tc>
          <w:tcPr>
            <w:tcW w:w="1701" w:type="dxa"/>
          </w:tcPr>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28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A20ABF" w:rsidRDefault="00A20ABF" w:rsidP="00557815">
            <w:pPr>
              <w:snapToGrid w:val="0"/>
              <w:spacing w:line="28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A20ABF" w:rsidTr="00FB2F24">
        <w:tblPrEx>
          <w:tblLook w:val="0000" w:firstRow="0" w:lastRow="0" w:firstColumn="0" w:lastColumn="0" w:noHBand="0" w:noVBand="0"/>
        </w:tblPrEx>
        <w:trPr>
          <w:cantSplit/>
          <w:trHeight w:val="851"/>
          <w:jc w:val="center"/>
        </w:trPr>
        <w:tc>
          <w:tcPr>
            <w:tcW w:w="283" w:type="dxa"/>
            <w:vMerge w:val="restart"/>
            <w:vAlign w:val="center"/>
          </w:tcPr>
          <w:p w:rsidR="00A20ABF" w:rsidRDefault="00A20ABF" w:rsidP="00565EDB">
            <w:pPr>
              <w:snapToGrid w:val="0"/>
              <w:spacing w:line="300" w:lineRule="exact"/>
              <w:jc w:val="center"/>
              <w:rPr>
                <w:rFonts w:eastAsia="標楷體"/>
                <w:sz w:val="20"/>
              </w:rPr>
            </w:pPr>
            <w:r>
              <w:rPr>
                <w:rFonts w:eastAsia="標楷體" w:hint="eastAsia"/>
                <w:sz w:val="20"/>
              </w:rPr>
              <w:lastRenderedPageBreak/>
              <w:t>健康管理</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情緒管理研習班</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瞭解情緒的影響及處理情緒的方法，提升情緒管理運用能力。</w:t>
            </w: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做情緒的主人</w:t>
            </w:r>
            <w:r>
              <w:rPr>
                <w:rFonts w:eastAsia="標楷體" w:hint="eastAsia"/>
                <w:sz w:val="20"/>
              </w:rPr>
              <w:t>-</w:t>
            </w:r>
            <w:r>
              <w:rPr>
                <w:rFonts w:eastAsia="標楷體" w:hint="eastAsia"/>
                <w:sz w:val="20"/>
              </w:rPr>
              <w:t>有效的情緒管理</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職場情緒管理應用</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高</w:t>
            </w:r>
            <w:r>
              <w:rPr>
                <w:rFonts w:eastAsia="標楷體" w:hint="eastAsia"/>
                <w:sz w:val="20"/>
              </w:rPr>
              <w:t>EQ</w:t>
            </w:r>
            <w:r>
              <w:rPr>
                <w:rFonts w:eastAsia="標楷體" w:hint="eastAsia"/>
                <w:sz w:val="20"/>
              </w:rPr>
              <w:t>團隊</w:t>
            </w:r>
            <w:r>
              <w:rPr>
                <w:rFonts w:eastAsia="標楷體" w:hint="eastAsia"/>
                <w:sz w:val="20"/>
              </w:rPr>
              <w:t>-</w:t>
            </w:r>
            <w:r>
              <w:rPr>
                <w:rFonts w:eastAsia="標楷體" w:hint="eastAsia"/>
                <w:sz w:val="20"/>
              </w:rPr>
              <w:t>運用正向思考的力量提升工作動能</w:t>
            </w:r>
          </w:p>
          <w:p w:rsidR="00A20ABF" w:rsidRDefault="00A20ABF" w:rsidP="00557815">
            <w:pPr>
              <w:snapToGrid w:val="0"/>
              <w:spacing w:line="300" w:lineRule="exact"/>
              <w:ind w:left="160" w:hangingChars="80" w:hanging="160"/>
              <w:jc w:val="both"/>
              <w:rPr>
                <w:rFonts w:eastAsia="標楷體"/>
                <w:sz w:val="20"/>
              </w:rPr>
            </w:pPr>
          </w:p>
        </w:tc>
        <w:tc>
          <w:tcPr>
            <w:tcW w:w="567" w:type="dxa"/>
          </w:tcPr>
          <w:p w:rsidR="00A20ABF" w:rsidRDefault="00A20ABF" w:rsidP="00CC2DE9">
            <w:pPr>
              <w:jc w:val="center"/>
            </w:pPr>
            <w:r>
              <w:rPr>
                <w:rFonts w:eastAsia="標楷體" w:hint="eastAsia"/>
                <w:sz w:val="20"/>
              </w:rPr>
              <w:t>2</w:t>
            </w:r>
            <w:r w:rsidRPr="00EC30C6">
              <w:rPr>
                <w:rFonts w:eastAsia="標楷體"/>
                <w:sz w:val="20"/>
              </w:rPr>
              <w:t>天</w:t>
            </w:r>
          </w:p>
        </w:tc>
        <w:tc>
          <w:tcPr>
            <w:tcW w:w="1701" w:type="dxa"/>
          </w:tcPr>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A20ABF" w:rsidTr="00886379">
        <w:tblPrEx>
          <w:tblLook w:val="0000" w:firstRow="0" w:lastRow="0" w:firstColumn="0" w:lastColumn="0" w:noHBand="0" w:noVBand="0"/>
        </w:tblPrEx>
        <w:trPr>
          <w:cantSplit/>
          <w:trHeight w:val="851"/>
          <w:jc w:val="center"/>
        </w:trPr>
        <w:tc>
          <w:tcPr>
            <w:tcW w:w="283" w:type="dxa"/>
            <w:vMerge/>
          </w:tcPr>
          <w:p w:rsidR="00A20ABF" w:rsidRDefault="00A20ABF" w:rsidP="00886379">
            <w:pPr>
              <w:snapToGrid w:val="0"/>
              <w:spacing w:line="300" w:lineRule="exact"/>
              <w:jc w:val="both"/>
              <w:rPr>
                <w:rFonts w:eastAsia="標楷體"/>
                <w:sz w:val="20"/>
              </w:rPr>
            </w:pP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壓力調適研習班</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瞭解壓力的本質及調適壓力的具體做法，提升壓力管理的能力。</w:t>
            </w: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壓力的本質及對身心的影響</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調適壓力的具體方法及技巧</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增進壓力管理的能力</w:t>
            </w:r>
          </w:p>
          <w:p w:rsidR="00A20ABF" w:rsidRDefault="00A20ABF" w:rsidP="00557815">
            <w:pPr>
              <w:snapToGrid w:val="0"/>
              <w:spacing w:line="300" w:lineRule="exact"/>
              <w:ind w:left="160" w:hangingChars="80" w:hanging="160"/>
              <w:jc w:val="both"/>
              <w:rPr>
                <w:rFonts w:eastAsia="標楷體"/>
                <w:sz w:val="20"/>
              </w:rPr>
            </w:pPr>
          </w:p>
        </w:tc>
        <w:tc>
          <w:tcPr>
            <w:tcW w:w="567" w:type="dxa"/>
          </w:tcPr>
          <w:p w:rsidR="00A20ABF" w:rsidRDefault="00A20ABF" w:rsidP="00CC2DE9">
            <w:pPr>
              <w:jc w:val="center"/>
            </w:pPr>
            <w:r>
              <w:rPr>
                <w:rFonts w:eastAsia="標楷體" w:hint="eastAsia"/>
                <w:sz w:val="20"/>
              </w:rPr>
              <w:t>2</w:t>
            </w:r>
            <w:r w:rsidRPr="00EC30C6">
              <w:rPr>
                <w:rFonts w:eastAsia="標楷體"/>
                <w:sz w:val="20"/>
              </w:rPr>
              <w:t>天</w:t>
            </w:r>
          </w:p>
        </w:tc>
        <w:tc>
          <w:tcPr>
            <w:tcW w:w="1701" w:type="dxa"/>
          </w:tcPr>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研習地點為臺北院區</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依行政院所屬機關及地方機關公務人員學習地圖共通核心能力規劃辦理</w:t>
            </w:r>
          </w:p>
        </w:tc>
      </w:tr>
      <w:tr w:rsidR="00A20ABF" w:rsidTr="00D83350">
        <w:tblPrEx>
          <w:tblLook w:val="0000" w:firstRow="0" w:lastRow="0" w:firstColumn="0" w:lastColumn="0" w:noHBand="0" w:noVBand="0"/>
        </w:tblPrEx>
        <w:trPr>
          <w:cantSplit/>
          <w:trHeight w:val="851"/>
          <w:jc w:val="center"/>
        </w:trPr>
        <w:tc>
          <w:tcPr>
            <w:tcW w:w="283" w:type="dxa"/>
            <w:vMerge w:val="restart"/>
            <w:vAlign w:val="center"/>
          </w:tcPr>
          <w:p w:rsidR="00A20ABF" w:rsidRDefault="00A20ABF" w:rsidP="00D83350">
            <w:pPr>
              <w:snapToGrid w:val="0"/>
              <w:spacing w:line="300" w:lineRule="exact"/>
              <w:jc w:val="center"/>
              <w:rPr>
                <w:rFonts w:eastAsia="標楷體"/>
                <w:sz w:val="20"/>
              </w:rPr>
            </w:pPr>
            <w:r>
              <w:rPr>
                <w:rFonts w:eastAsia="標楷體" w:hint="eastAsia"/>
                <w:sz w:val="20"/>
              </w:rPr>
              <w:t>自我成長</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口語表達技巧研習班</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行政院所屬中央及地方機關公務人員。</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傾聽及理解他人想法，並適當回應及具備清楚表達個人想法與意見。</w:t>
            </w: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口語表達的意義與形式</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口語表達的技巧</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非口語溝通的技巧</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4.</w:t>
            </w:r>
            <w:r>
              <w:rPr>
                <w:rFonts w:eastAsia="標楷體" w:hint="eastAsia"/>
                <w:sz w:val="20"/>
              </w:rPr>
              <w:t>肢體語言在表達上的重要性</w:t>
            </w:r>
          </w:p>
          <w:p w:rsidR="00A20ABF" w:rsidRDefault="00A20ABF" w:rsidP="00557815">
            <w:pPr>
              <w:snapToGrid w:val="0"/>
              <w:spacing w:line="300" w:lineRule="exact"/>
              <w:ind w:left="160" w:hangingChars="80" w:hanging="160"/>
              <w:jc w:val="both"/>
              <w:rPr>
                <w:rFonts w:eastAsia="標楷體"/>
                <w:sz w:val="20"/>
              </w:rPr>
            </w:pPr>
          </w:p>
        </w:tc>
        <w:tc>
          <w:tcPr>
            <w:tcW w:w="567" w:type="dxa"/>
          </w:tcPr>
          <w:p w:rsidR="00A20ABF" w:rsidRDefault="00A20ABF" w:rsidP="00CC2DE9">
            <w:pPr>
              <w:jc w:val="center"/>
            </w:pPr>
            <w:r>
              <w:rPr>
                <w:rFonts w:eastAsia="標楷體" w:hint="eastAsia"/>
                <w:sz w:val="20"/>
              </w:rPr>
              <w:t>1</w:t>
            </w:r>
            <w:r w:rsidRPr="00EC30C6">
              <w:rPr>
                <w:rFonts w:eastAsia="標楷體"/>
                <w:sz w:val="20"/>
              </w:rPr>
              <w:t>天</w:t>
            </w:r>
          </w:p>
        </w:tc>
        <w:tc>
          <w:tcPr>
            <w:tcW w:w="1701" w:type="dxa"/>
          </w:tcPr>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新增班別</w:t>
            </w:r>
          </w:p>
        </w:tc>
      </w:tr>
      <w:tr w:rsidR="00A20ABF" w:rsidTr="00886379">
        <w:tblPrEx>
          <w:tblLook w:val="0000" w:firstRow="0" w:lastRow="0" w:firstColumn="0" w:lastColumn="0" w:noHBand="0" w:noVBand="0"/>
        </w:tblPrEx>
        <w:trPr>
          <w:cantSplit/>
          <w:trHeight w:val="851"/>
          <w:jc w:val="center"/>
        </w:trPr>
        <w:tc>
          <w:tcPr>
            <w:tcW w:w="283" w:type="dxa"/>
            <w:vMerge/>
          </w:tcPr>
          <w:p w:rsidR="00A20ABF" w:rsidRDefault="00A20ABF" w:rsidP="00886379">
            <w:pPr>
              <w:snapToGrid w:val="0"/>
              <w:spacing w:line="300" w:lineRule="exact"/>
              <w:jc w:val="both"/>
              <w:rPr>
                <w:rFonts w:eastAsia="標楷體"/>
                <w:sz w:val="20"/>
              </w:rPr>
            </w:pP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讀書會帶領人員研習班</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行政院所屬中央及地方機關公務人員。</w:t>
            </w:r>
          </w:p>
        </w:tc>
        <w:tc>
          <w:tcPr>
            <w:tcW w:w="1701" w:type="dxa"/>
          </w:tcPr>
          <w:p w:rsidR="00A20ABF" w:rsidRDefault="00A20ABF" w:rsidP="00886379">
            <w:pPr>
              <w:snapToGrid w:val="0"/>
              <w:spacing w:line="300" w:lineRule="exact"/>
              <w:jc w:val="both"/>
              <w:rPr>
                <w:rFonts w:eastAsia="標楷體"/>
                <w:sz w:val="20"/>
              </w:rPr>
            </w:pPr>
            <w:r>
              <w:rPr>
                <w:rFonts w:eastAsia="標楷體" w:hint="eastAsia"/>
                <w:sz w:val="20"/>
              </w:rPr>
              <w:t>認識不同型態的讀書會運作方式，如傳統型讀書會、影音讀書會、線上讀書會等，並學習如何以活潑有趣的方式引導帶領讀書會進行，強化機關推行讀書會等閱讀活動之執行能力。</w:t>
            </w:r>
          </w:p>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讀書會介紹與應用</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讀書會帶領技巧教學</w:t>
            </w:r>
          </w:p>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3.</w:t>
            </w:r>
            <w:r>
              <w:rPr>
                <w:rFonts w:eastAsia="標楷體" w:hint="eastAsia"/>
                <w:sz w:val="20"/>
              </w:rPr>
              <w:t>讀書會帶領實作演練與討論</w:t>
            </w:r>
          </w:p>
        </w:tc>
        <w:tc>
          <w:tcPr>
            <w:tcW w:w="567" w:type="dxa"/>
          </w:tcPr>
          <w:p w:rsidR="00A20ABF" w:rsidRDefault="00A20ABF" w:rsidP="00CC2DE9">
            <w:pPr>
              <w:jc w:val="center"/>
            </w:pPr>
            <w:r>
              <w:rPr>
                <w:rFonts w:eastAsia="標楷體" w:hint="eastAsia"/>
                <w:sz w:val="20"/>
              </w:rPr>
              <w:t>2</w:t>
            </w:r>
            <w:r w:rsidRPr="00EC30C6">
              <w:rPr>
                <w:rFonts w:eastAsia="標楷體"/>
                <w:sz w:val="20"/>
              </w:rPr>
              <w:t>天</w:t>
            </w:r>
          </w:p>
        </w:tc>
        <w:tc>
          <w:tcPr>
            <w:tcW w:w="1701" w:type="dxa"/>
          </w:tcPr>
          <w:p w:rsidR="00A20ABF" w:rsidRDefault="00A20ABF" w:rsidP="00886379">
            <w:pPr>
              <w:snapToGrid w:val="0"/>
              <w:spacing w:line="300" w:lineRule="exact"/>
              <w:jc w:val="both"/>
              <w:rPr>
                <w:rFonts w:eastAsia="標楷體"/>
                <w:sz w:val="20"/>
              </w:rPr>
            </w:pPr>
          </w:p>
        </w:tc>
        <w:tc>
          <w:tcPr>
            <w:tcW w:w="1701" w:type="dxa"/>
          </w:tcPr>
          <w:p w:rsidR="00A20ABF" w:rsidRDefault="00A20ABF" w:rsidP="00557815">
            <w:pPr>
              <w:snapToGrid w:val="0"/>
              <w:spacing w:line="300" w:lineRule="exact"/>
              <w:ind w:left="160" w:hangingChars="80" w:hanging="160"/>
              <w:jc w:val="both"/>
              <w:rPr>
                <w:rFonts w:eastAsia="標楷體"/>
                <w:sz w:val="20"/>
              </w:rPr>
            </w:pPr>
            <w:r>
              <w:rPr>
                <w:rFonts w:eastAsia="標楷體" w:hint="eastAsia"/>
                <w:sz w:val="20"/>
              </w:rPr>
              <w:t>新增班別</w:t>
            </w:r>
          </w:p>
        </w:tc>
      </w:tr>
      <w:tr w:rsidR="00A20ABF" w:rsidTr="00565EDB">
        <w:tblPrEx>
          <w:tblLook w:val="0000" w:firstRow="0" w:lastRow="0" w:firstColumn="0" w:lastColumn="0" w:noHBand="0" w:noVBand="0"/>
        </w:tblPrEx>
        <w:trPr>
          <w:cantSplit/>
          <w:trHeight w:val="851"/>
          <w:jc w:val="center"/>
        </w:trPr>
        <w:tc>
          <w:tcPr>
            <w:tcW w:w="283" w:type="dxa"/>
            <w:vMerge/>
          </w:tcPr>
          <w:p w:rsidR="00A20ABF" w:rsidRDefault="00A20ABF" w:rsidP="00565EDB">
            <w:pPr>
              <w:snapToGrid w:val="0"/>
              <w:spacing w:line="300" w:lineRule="exact"/>
              <w:jc w:val="both"/>
              <w:rPr>
                <w:rFonts w:eastAsia="標楷體"/>
                <w:sz w:val="20"/>
              </w:rPr>
            </w:pPr>
          </w:p>
        </w:tc>
        <w:tc>
          <w:tcPr>
            <w:tcW w:w="1701" w:type="dxa"/>
          </w:tcPr>
          <w:p w:rsidR="00A20ABF" w:rsidRDefault="00A20ABF" w:rsidP="00565EDB">
            <w:pPr>
              <w:snapToGrid w:val="0"/>
              <w:spacing w:line="300" w:lineRule="exact"/>
              <w:jc w:val="both"/>
              <w:rPr>
                <w:rFonts w:eastAsia="標楷體"/>
                <w:sz w:val="20"/>
              </w:rPr>
            </w:pPr>
            <w:r>
              <w:rPr>
                <w:rFonts w:eastAsia="標楷體" w:hint="eastAsia"/>
                <w:sz w:val="20"/>
              </w:rPr>
              <w:t>國際禮儀研習班</w:t>
            </w:r>
          </w:p>
        </w:tc>
        <w:tc>
          <w:tcPr>
            <w:tcW w:w="1701" w:type="dxa"/>
          </w:tcPr>
          <w:p w:rsidR="00A20ABF" w:rsidRDefault="00A20ABF" w:rsidP="00565EDB">
            <w:pPr>
              <w:snapToGrid w:val="0"/>
              <w:spacing w:line="300" w:lineRule="exact"/>
              <w:jc w:val="both"/>
              <w:rPr>
                <w:rFonts w:eastAsia="標楷體"/>
                <w:sz w:val="20"/>
              </w:rPr>
            </w:pPr>
            <w:r>
              <w:rPr>
                <w:rFonts w:eastAsia="標楷體" w:hint="eastAsia"/>
                <w:sz w:val="20"/>
              </w:rPr>
              <w:t>行政院所屬中央及地方機關公務人員，且</w:t>
            </w:r>
            <w:r>
              <w:rPr>
                <w:rFonts w:eastAsia="標楷體" w:hint="eastAsia"/>
                <w:sz w:val="20"/>
              </w:rPr>
              <w:t>105</w:t>
            </w:r>
            <w:r>
              <w:rPr>
                <w:rFonts w:eastAsia="標楷體" w:hint="eastAsia"/>
                <w:sz w:val="20"/>
              </w:rPr>
              <w:t>、</w:t>
            </w:r>
            <w:r>
              <w:rPr>
                <w:rFonts w:eastAsia="標楷體" w:hint="eastAsia"/>
                <w:sz w:val="20"/>
              </w:rPr>
              <w:t>106</w:t>
            </w:r>
            <w:r>
              <w:rPr>
                <w:rFonts w:eastAsia="標楷體" w:hint="eastAsia"/>
                <w:sz w:val="20"/>
              </w:rPr>
              <w:t>及</w:t>
            </w:r>
            <w:r>
              <w:rPr>
                <w:rFonts w:eastAsia="標楷體" w:hint="eastAsia"/>
                <w:sz w:val="20"/>
              </w:rPr>
              <w:t>107</w:t>
            </w:r>
            <w:r>
              <w:rPr>
                <w:rFonts w:eastAsia="標楷體" w:hint="eastAsia"/>
                <w:sz w:val="20"/>
              </w:rPr>
              <w:t>年未參加本研習班者。</w:t>
            </w:r>
          </w:p>
          <w:p w:rsidR="00A20ABF" w:rsidRDefault="00A20ABF" w:rsidP="00565EDB">
            <w:pPr>
              <w:snapToGrid w:val="0"/>
              <w:spacing w:line="300" w:lineRule="exact"/>
              <w:jc w:val="both"/>
              <w:rPr>
                <w:rFonts w:eastAsia="標楷體"/>
                <w:sz w:val="20"/>
              </w:rPr>
            </w:pPr>
          </w:p>
        </w:tc>
        <w:tc>
          <w:tcPr>
            <w:tcW w:w="1701" w:type="dxa"/>
          </w:tcPr>
          <w:p w:rsidR="00A20ABF" w:rsidRDefault="00A20ABF" w:rsidP="00565EDB">
            <w:pPr>
              <w:snapToGrid w:val="0"/>
              <w:spacing w:line="300" w:lineRule="exact"/>
              <w:jc w:val="both"/>
              <w:rPr>
                <w:rFonts w:eastAsia="標楷體"/>
                <w:sz w:val="20"/>
              </w:rPr>
            </w:pPr>
            <w:r>
              <w:rPr>
                <w:rFonts w:eastAsia="標楷體" w:hint="eastAsia"/>
                <w:sz w:val="20"/>
              </w:rPr>
              <w:t>瞭解國際禮儀常識及提升基本應對進退技巧能力。</w:t>
            </w:r>
          </w:p>
        </w:tc>
        <w:tc>
          <w:tcPr>
            <w:tcW w:w="1701" w:type="dxa"/>
          </w:tcPr>
          <w:p w:rsidR="00A20ABF" w:rsidRDefault="00A20ABF" w:rsidP="00565EDB">
            <w:pPr>
              <w:snapToGrid w:val="0"/>
              <w:spacing w:line="300" w:lineRule="exact"/>
              <w:ind w:left="160" w:hangingChars="80" w:hanging="160"/>
              <w:jc w:val="both"/>
              <w:rPr>
                <w:rFonts w:eastAsia="標楷體"/>
                <w:sz w:val="20"/>
              </w:rPr>
            </w:pPr>
            <w:r>
              <w:rPr>
                <w:rFonts w:eastAsia="標楷體" w:hint="eastAsia"/>
                <w:sz w:val="20"/>
              </w:rPr>
              <w:t>1.</w:t>
            </w:r>
            <w:r>
              <w:rPr>
                <w:rFonts w:eastAsia="標楷體" w:hint="eastAsia"/>
                <w:sz w:val="20"/>
              </w:rPr>
              <w:t>食衣住行概述</w:t>
            </w:r>
          </w:p>
          <w:p w:rsidR="00A20ABF" w:rsidRDefault="00A20ABF" w:rsidP="00565EDB">
            <w:pPr>
              <w:snapToGrid w:val="0"/>
              <w:spacing w:line="300" w:lineRule="exact"/>
              <w:ind w:left="160" w:hangingChars="80" w:hanging="160"/>
              <w:jc w:val="both"/>
              <w:rPr>
                <w:rFonts w:eastAsia="標楷體"/>
                <w:sz w:val="20"/>
              </w:rPr>
            </w:pPr>
            <w:r>
              <w:rPr>
                <w:rFonts w:eastAsia="標楷體" w:hint="eastAsia"/>
                <w:sz w:val="20"/>
              </w:rPr>
              <w:t>2.</w:t>
            </w:r>
            <w:r>
              <w:rPr>
                <w:rFonts w:eastAsia="標楷體" w:hint="eastAsia"/>
                <w:sz w:val="20"/>
              </w:rPr>
              <w:t>實務分享</w:t>
            </w:r>
          </w:p>
        </w:tc>
        <w:tc>
          <w:tcPr>
            <w:tcW w:w="567" w:type="dxa"/>
          </w:tcPr>
          <w:p w:rsidR="00A20ABF" w:rsidRDefault="00A20ABF" w:rsidP="00CC2DE9">
            <w:pPr>
              <w:jc w:val="center"/>
            </w:pPr>
            <w:r>
              <w:rPr>
                <w:rFonts w:eastAsia="標楷體" w:hint="eastAsia"/>
                <w:sz w:val="20"/>
              </w:rPr>
              <w:t>1</w:t>
            </w:r>
            <w:r w:rsidRPr="00EC30C6">
              <w:rPr>
                <w:rFonts w:eastAsia="標楷體"/>
                <w:sz w:val="20"/>
              </w:rPr>
              <w:t>天</w:t>
            </w:r>
          </w:p>
        </w:tc>
        <w:tc>
          <w:tcPr>
            <w:tcW w:w="1701" w:type="dxa"/>
          </w:tcPr>
          <w:p w:rsidR="00A20ABF" w:rsidRDefault="00A20ABF" w:rsidP="00565EDB">
            <w:pPr>
              <w:snapToGrid w:val="0"/>
              <w:spacing w:line="300" w:lineRule="exact"/>
              <w:jc w:val="both"/>
              <w:rPr>
                <w:rFonts w:eastAsia="標楷體"/>
                <w:sz w:val="20"/>
              </w:rPr>
            </w:pPr>
          </w:p>
        </w:tc>
        <w:tc>
          <w:tcPr>
            <w:tcW w:w="1701" w:type="dxa"/>
          </w:tcPr>
          <w:p w:rsidR="00A20ABF" w:rsidRDefault="00A20ABF" w:rsidP="00565EDB">
            <w:pPr>
              <w:snapToGrid w:val="0"/>
              <w:spacing w:line="300" w:lineRule="exact"/>
              <w:jc w:val="both"/>
              <w:rPr>
                <w:rFonts w:eastAsia="標楷體"/>
                <w:sz w:val="20"/>
              </w:rPr>
            </w:pPr>
            <w:r>
              <w:rPr>
                <w:rFonts w:eastAsia="標楷體" w:hint="eastAsia"/>
                <w:sz w:val="20"/>
              </w:rPr>
              <w:t>研習地點為臺北院區</w:t>
            </w:r>
          </w:p>
        </w:tc>
      </w:tr>
    </w:tbl>
    <w:p w:rsidR="007A7854" w:rsidRPr="007A7854" w:rsidRDefault="007A7854" w:rsidP="00917693">
      <w:pPr>
        <w:pStyle w:val="a3"/>
        <w:tabs>
          <w:tab w:val="clear" w:pos="4153"/>
          <w:tab w:val="clear" w:pos="8306"/>
        </w:tabs>
        <w:snapToGrid/>
        <w:rPr>
          <w:rFonts w:ascii="標楷體" w:eastAsia="標楷體" w:hAnsi="標楷體"/>
        </w:rPr>
      </w:pPr>
    </w:p>
    <w:sectPr w:rsidR="007A7854" w:rsidRPr="007A7854">
      <w:headerReference w:type="first" r:id="rId8"/>
      <w:type w:val="continuous"/>
      <w:pgSz w:w="11906" w:h="16838" w:code="9"/>
      <w:pgMar w:top="567" w:right="567" w:bottom="567" w:left="567"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D1C" w:rsidRDefault="006D2D1C">
      <w:r>
        <w:separator/>
      </w:r>
    </w:p>
  </w:endnote>
  <w:endnote w:type="continuationSeparator" w:id="0">
    <w:p w:rsidR="006D2D1C" w:rsidRDefault="006D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o..蜀."/>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D1C" w:rsidRDefault="006D2D1C">
      <w:r>
        <w:separator/>
      </w:r>
    </w:p>
  </w:footnote>
  <w:footnote w:type="continuationSeparator" w:id="0">
    <w:p w:rsidR="006D2D1C" w:rsidRDefault="006D2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28"/>
    </w:tblGrid>
    <w:tr w:rsidR="002326A4">
      <w:trPr>
        <w:trHeight w:val="709"/>
      </w:trPr>
      <w:tc>
        <w:tcPr>
          <w:tcW w:w="10828" w:type="dxa"/>
          <w:tcBorders>
            <w:top w:val="nil"/>
            <w:left w:val="nil"/>
            <w:bottom w:val="nil"/>
            <w:right w:val="nil"/>
          </w:tcBorders>
          <w:vAlign w:val="center"/>
        </w:tcPr>
        <w:p w:rsidR="002326A4" w:rsidRPr="00613BD6" w:rsidRDefault="002326A4" w:rsidP="00615E70">
          <w:pPr>
            <w:jc w:val="center"/>
            <w:rPr>
              <w:rFonts w:eastAsia="標楷體"/>
              <w:b/>
              <w:sz w:val="40"/>
            </w:rPr>
          </w:pPr>
          <w:r w:rsidRPr="00613BD6">
            <w:rPr>
              <w:rFonts w:eastAsia="標楷體"/>
              <w:b/>
              <w:sz w:val="40"/>
            </w:rPr>
            <w:t>108</w:t>
          </w:r>
          <w:r>
            <w:rPr>
              <w:rFonts w:eastAsia="標楷體"/>
              <w:b/>
              <w:sz w:val="40"/>
            </w:rPr>
            <w:t>年度</w:t>
          </w:r>
          <w:r>
            <w:rPr>
              <w:rFonts w:eastAsia="標楷體" w:hint="eastAsia"/>
              <w:b/>
              <w:sz w:val="40"/>
            </w:rPr>
            <w:t>訓練</w:t>
          </w:r>
          <w:r w:rsidRPr="00613BD6">
            <w:rPr>
              <w:rFonts w:eastAsia="標楷體"/>
              <w:b/>
              <w:sz w:val="40"/>
            </w:rPr>
            <w:t>計畫預</w:t>
          </w:r>
          <w:r w:rsidR="00615E70">
            <w:rPr>
              <w:rFonts w:eastAsia="標楷體" w:hint="eastAsia"/>
              <w:b/>
              <w:sz w:val="40"/>
            </w:rPr>
            <w:t>定辦理班別</w:t>
          </w:r>
          <w:r w:rsidRPr="00613BD6">
            <w:rPr>
              <w:rFonts w:eastAsia="標楷體"/>
              <w:b/>
              <w:sz w:val="40"/>
            </w:rPr>
            <w:t>需求調查表</w:t>
          </w:r>
        </w:p>
      </w:tc>
    </w:tr>
    <w:tr w:rsidR="002326A4">
      <w:trPr>
        <w:trHeight w:val="533"/>
      </w:trPr>
      <w:tc>
        <w:tcPr>
          <w:tcW w:w="10828" w:type="dxa"/>
          <w:tcBorders>
            <w:top w:val="nil"/>
            <w:left w:val="nil"/>
            <w:bottom w:val="nil"/>
            <w:right w:val="nil"/>
          </w:tcBorders>
          <w:vAlign w:val="center"/>
        </w:tcPr>
        <w:p w:rsidR="002326A4" w:rsidRDefault="002326A4" w:rsidP="00A04480">
          <w:pPr>
            <w:jc w:val="both"/>
            <w:rPr>
              <w:rFonts w:ascii="標楷體" w:eastAsia="標楷體"/>
              <w:sz w:val="28"/>
            </w:rPr>
          </w:pPr>
          <w:r>
            <w:rPr>
              <w:rFonts w:ascii="標楷體" w:eastAsia="標楷體" w:hint="eastAsia"/>
              <w:sz w:val="28"/>
            </w:rPr>
            <w:t>調查單位：</w:t>
          </w:r>
          <w:r w:rsidRPr="00543D9E">
            <w:rPr>
              <w:rFonts w:ascii="標楷體" w:eastAsia="標楷體" w:hint="eastAsia"/>
              <w:sz w:val="28"/>
            </w:rPr>
            <w:t>行政院人事行政總處</w:t>
          </w:r>
          <w:r>
            <w:rPr>
              <w:rFonts w:ascii="標楷體" w:eastAsia="標楷體" w:hint="eastAsia"/>
              <w:sz w:val="28"/>
            </w:rPr>
            <w:t>公務人力發展學院</w:t>
          </w:r>
        </w:p>
      </w:tc>
    </w:tr>
    <w:tr w:rsidR="002326A4">
      <w:trPr>
        <w:trHeight w:val="526"/>
      </w:trPr>
      <w:tc>
        <w:tcPr>
          <w:tcW w:w="10828" w:type="dxa"/>
          <w:tcBorders>
            <w:top w:val="nil"/>
            <w:left w:val="nil"/>
            <w:bottom w:val="nil"/>
            <w:right w:val="nil"/>
          </w:tcBorders>
          <w:vAlign w:val="center"/>
        </w:tcPr>
        <w:p w:rsidR="002326A4" w:rsidRDefault="002326A4">
          <w:pPr>
            <w:jc w:val="both"/>
            <w:rPr>
              <w:rFonts w:ascii="標楷體" w:eastAsia="標楷體"/>
              <w:sz w:val="28"/>
            </w:rPr>
          </w:pPr>
          <w:r>
            <w:rPr>
              <w:rFonts w:ascii="標楷體" w:eastAsia="標楷體" w:hint="eastAsia"/>
              <w:sz w:val="28"/>
            </w:rPr>
            <w:t>填列單位</w:t>
          </w:r>
          <w:r>
            <w:rPr>
              <w:rFonts w:ascii="標楷體" w:eastAsia="標楷體"/>
              <w:sz w:val="28"/>
            </w:rPr>
            <w:t xml:space="preserve"> (</w:t>
          </w:r>
          <w:r>
            <w:rPr>
              <w:rFonts w:ascii="標楷體" w:eastAsia="標楷體" w:hint="eastAsia"/>
              <w:sz w:val="28"/>
            </w:rPr>
            <w:t>機關全銜)：</w:t>
          </w:r>
        </w:p>
      </w:tc>
    </w:tr>
    <w:tr w:rsidR="002326A4">
      <w:trPr>
        <w:trHeight w:val="521"/>
      </w:trPr>
      <w:tc>
        <w:tcPr>
          <w:tcW w:w="10828" w:type="dxa"/>
          <w:tcBorders>
            <w:top w:val="nil"/>
            <w:left w:val="nil"/>
            <w:bottom w:val="nil"/>
            <w:right w:val="nil"/>
          </w:tcBorders>
          <w:vAlign w:val="center"/>
        </w:tcPr>
        <w:p w:rsidR="002326A4" w:rsidRDefault="002326A4">
          <w:pPr>
            <w:jc w:val="both"/>
            <w:rPr>
              <w:rFonts w:ascii="標楷體" w:eastAsia="標楷體"/>
              <w:sz w:val="28"/>
              <w:u w:val="single"/>
            </w:rPr>
          </w:pPr>
          <w:r>
            <w:rPr>
              <w:rFonts w:ascii="標楷體" w:eastAsia="標楷體" w:hint="eastAsia"/>
              <w:sz w:val="28"/>
            </w:rPr>
            <w:t>填列人員：</w:t>
          </w:r>
          <w:r>
            <w:rPr>
              <w:rFonts w:ascii="標楷體" w:eastAsia="標楷體" w:hint="eastAsia"/>
              <w:sz w:val="28"/>
              <w:u w:val="single"/>
            </w:rPr>
            <w:t xml:space="preserve">　　　　　　</w:t>
          </w:r>
          <w:r>
            <w:rPr>
              <w:rFonts w:ascii="標楷體" w:eastAsia="標楷體" w:hint="eastAsia"/>
              <w:sz w:val="28"/>
            </w:rPr>
            <w:t xml:space="preserve">　聯絡電話：</w:t>
          </w:r>
          <w:r>
            <w:rPr>
              <w:rFonts w:ascii="標楷體" w:eastAsia="標楷體" w:hint="eastAsia"/>
              <w:sz w:val="28"/>
              <w:u w:val="single"/>
            </w:rPr>
            <w:t xml:space="preserve">　　　　　　</w:t>
          </w:r>
          <w:r>
            <w:rPr>
              <w:rFonts w:ascii="標楷體" w:eastAsia="標楷體"/>
              <w:sz w:val="28"/>
            </w:rPr>
            <w:t xml:space="preserve"> </w:t>
          </w:r>
          <w:r>
            <w:rPr>
              <w:rFonts w:ascii="標楷體" w:eastAsia="標楷體" w:hint="eastAsia"/>
              <w:sz w:val="28"/>
            </w:rPr>
            <w:t>填列日期：</w:t>
          </w:r>
          <w:r>
            <w:rPr>
              <w:rFonts w:ascii="標楷體" w:eastAsia="標楷體" w:hint="eastAsia"/>
              <w:sz w:val="28"/>
              <w:u w:val="single"/>
            </w:rPr>
            <w:t xml:space="preserve">　　</w:t>
          </w:r>
          <w:r>
            <w:rPr>
              <w:rFonts w:ascii="標楷體" w:eastAsia="標楷體" w:hint="eastAsia"/>
              <w:sz w:val="28"/>
            </w:rPr>
            <w:t>年</w:t>
          </w:r>
          <w:r>
            <w:rPr>
              <w:rFonts w:ascii="標楷體" w:eastAsia="標楷體" w:hint="eastAsia"/>
              <w:sz w:val="28"/>
              <w:u w:val="single"/>
            </w:rPr>
            <w:t xml:space="preserve">　　</w:t>
          </w:r>
          <w:r>
            <w:rPr>
              <w:rFonts w:ascii="標楷體" w:eastAsia="標楷體" w:hint="eastAsia"/>
              <w:sz w:val="28"/>
            </w:rPr>
            <w:t>月</w:t>
          </w:r>
          <w:r>
            <w:rPr>
              <w:rFonts w:ascii="標楷體" w:eastAsia="標楷體" w:hint="eastAsia"/>
              <w:sz w:val="28"/>
              <w:u w:val="single"/>
            </w:rPr>
            <w:t xml:space="preserve">　　</w:t>
          </w:r>
          <w:r>
            <w:rPr>
              <w:rFonts w:ascii="標楷體" w:eastAsia="標楷體" w:hint="eastAsia"/>
              <w:sz w:val="28"/>
            </w:rPr>
            <w:t>日</w:t>
          </w:r>
        </w:p>
      </w:tc>
    </w:tr>
  </w:tbl>
  <w:p w:rsidR="002326A4" w:rsidRDefault="002326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3169B"/>
    <w:multiLevelType w:val="hybridMultilevel"/>
    <w:tmpl w:val="CBCE1878"/>
    <w:lvl w:ilvl="0" w:tplc="04090001">
      <w:start w:val="1"/>
      <w:numFmt w:val="bullet"/>
      <w:lvlText w:val=""/>
      <w:lvlJc w:val="left"/>
      <w:pPr>
        <w:ind w:left="643" w:hanging="480"/>
      </w:pPr>
      <w:rPr>
        <w:rFonts w:ascii="Wingdings" w:hAnsi="Wingdings" w:hint="default"/>
      </w:rPr>
    </w:lvl>
    <w:lvl w:ilvl="1" w:tplc="04090003" w:tentative="1">
      <w:start w:val="1"/>
      <w:numFmt w:val="bullet"/>
      <w:lvlText w:val=""/>
      <w:lvlJc w:val="left"/>
      <w:pPr>
        <w:ind w:left="1123" w:hanging="480"/>
      </w:pPr>
      <w:rPr>
        <w:rFonts w:ascii="Wingdings" w:hAnsi="Wingdings" w:hint="default"/>
      </w:rPr>
    </w:lvl>
    <w:lvl w:ilvl="2" w:tplc="04090005" w:tentative="1">
      <w:start w:val="1"/>
      <w:numFmt w:val="bullet"/>
      <w:lvlText w:val=""/>
      <w:lvlJc w:val="left"/>
      <w:pPr>
        <w:ind w:left="1603" w:hanging="480"/>
      </w:pPr>
      <w:rPr>
        <w:rFonts w:ascii="Wingdings" w:hAnsi="Wingdings" w:hint="default"/>
      </w:rPr>
    </w:lvl>
    <w:lvl w:ilvl="3" w:tplc="04090001" w:tentative="1">
      <w:start w:val="1"/>
      <w:numFmt w:val="bullet"/>
      <w:lvlText w:val=""/>
      <w:lvlJc w:val="left"/>
      <w:pPr>
        <w:ind w:left="2083" w:hanging="480"/>
      </w:pPr>
      <w:rPr>
        <w:rFonts w:ascii="Wingdings" w:hAnsi="Wingdings" w:hint="default"/>
      </w:rPr>
    </w:lvl>
    <w:lvl w:ilvl="4" w:tplc="04090003" w:tentative="1">
      <w:start w:val="1"/>
      <w:numFmt w:val="bullet"/>
      <w:lvlText w:val=""/>
      <w:lvlJc w:val="left"/>
      <w:pPr>
        <w:ind w:left="2563" w:hanging="480"/>
      </w:pPr>
      <w:rPr>
        <w:rFonts w:ascii="Wingdings" w:hAnsi="Wingdings" w:hint="default"/>
      </w:rPr>
    </w:lvl>
    <w:lvl w:ilvl="5" w:tplc="04090005" w:tentative="1">
      <w:start w:val="1"/>
      <w:numFmt w:val="bullet"/>
      <w:lvlText w:val=""/>
      <w:lvlJc w:val="left"/>
      <w:pPr>
        <w:ind w:left="3043" w:hanging="480"/>
      </w:pPr>
      <w:rPr>
        <w:rFonts w:ascii="Wingdings" w:hAnsi="Wingdings" w:hint="default"/>
      </w:rPr>
    </w:lvl>
    <w:lvl w:ilvl="6" w:tplc="04090001" w:tentative="1">
      <w:start w:val="1"/>
      <w:numFmt w:val="bullet"/>
      <w:lvlText w:val=""/>
      <w:lvlJc w:val="left"/>
      <w:pPr>
        <w:ind w:left="3523" w:hanging="480"/>
      </w:pPr>
      <w:rPr>
        <w:rFonts w:ascii="Wingdings" w:hAnsi="Wingdings" w:hint="default"/>
      </w:rPr>
    </w:lvl>
    <w:lvl w:ilvl="7" w:tplc="04090003" w:tentative="1">
      <w:start w:val="1"/>
      <w:numFmt w:val="bullet"/>
      <w:lvlText w:val=""/>
      <w:lvlJc w:val="left"/>
      <w:pPr>
        <w:ind w:left="4003" w:hanging="480"/>
      </w:pPr>
      <w:rPr>
        <w:rFonts w:ascii="Wingdings" w:hAnsi="Wingdings" w:hint="default"/>
      </w:rPr>
    </w:lvl>
    <w:lvl w:ilvl="8" w:tplc="04090005" w:tentative="1">
      <w:start w:val="1"/>
      <w:numFmt w:val="bullet"/>
      <w:lvlText w:val=""/>
      <w:lvlJc w:val="left"/>
      <w:pPr>
        <w:ind w:left="4483" w:hanging="480"/>
      </w:pPr>
      <w:rPr>
        <w:rFonts w:ascii="Wingdings" w:hAnsi="Wingdings" w:hint="default"/>
      </w:rPr>
    </w:lvl>
  </w:abstractNum>
  <w:abstractNum w:abstractNumId="1">
    <w:nsid w:val="6EDC4B62"/>
    <w:multiLevelType w:val="hybridMultilevel"/>
    <w:tmpl w:val="57A48F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CC"/>
    <w:rsid w:val="0008629F"/>
    <w:rsid w:val="00086771"/>
    <w:rsid w:val="000B5C54"/>
    <w:rsid w:val="0012249A"/>
    <w:rsid w:val="00144C01"/>
    <w:rsid w:val="00205019"/>
    <w:rsid w:val="00224779"/>
    <w:rsid w:val="002326A4"/>
    <w:rsid w:val="00242FEF"/>
    <w:rsid w:val="002F5DDF"/>
    <w:rsid w:val="00325B2E"/>
    <w:rsid w:val="0034024F"/>
    <w:rsid w:val="00345FBB"/>
    <w:rsid w:val="00394F2F"/>
    <w:rsid w:val="00430C88"/>
    <w:rsid w:val="00475616"/>
    <w:rsid w:val="004A2C0D"/>
    <w:rsid w:val="004A5BE6"/>
    <w:rsid w:val="004C5BC0"/>
    <w:rsid w:val="00543D9E"/>
    <w:rsid w:val="00557815"/>
    <w:rsid w:val="00563B1D"/>
    <w:rsid w:val="005B2183"/>
    <w:rsid w:val="005E67A2"/>
    <w:rsid w:val="00613BD6"/>
    <w:rsid w:val="00615E70"/>
    <w:rsid w:val="006C4D46"/>
    <w:rsid w:val="006D2D1C"/>
    <w:rsid w:val="006D4E7D"/>
    <w:rsid w:val="00701C7F"/>
    <w:rsid w:val="00705303"/>
    <w:rsid w:val="007816E5"/>
    <w:rsid w:val="007A7854"/>
    <w:rsid w:val="00835D3B"/>
    <w:rsid w:val="00842725"/>
    <w:rsid w:val="00882C69"/>
    <w:rsid w:val="00886379"/>
    <w:rsid w:val="008C4770"/>
    <w:rsid w:val="008F7C6A"/>
    <w:rsid w:val="00911570"/>
    <w:rsid w:val="00917693"/>
    <w:rsid w:val="00963013"/>
    <w:rsid w:val="00977BC2"/>
    <w:rsid w:val="009E308C"/>
    <w:rsid w:val="00A04480"/>
    <w:rsid w:val="00A20ABF"/>
    <w:rsid w:val="00AC529C"/>
    <w:rsid w:val="00B479AE"/>
    <w:rsid w:val="00BB2ACC"/>
    <w:rsid w:val="00C7126B"/>
    <w:rsid w:val="00CA7B5E"/>
    <w:rsid w:val="00CE0FAA"/>
    <w:rsid w:val="00D063E5"/>
    <w:rsid w:val="00D55936"/>
    <w:rsid w:val="00D83350"/>
    <w:rsid w:val="00E01C82"/>
    <w:rsid w:val="00E82A06"/>
    <w:rsid w:val="00EE09A7"/>
    <w:rsid w:val="00F25BA6"/>
    <w:rsid w:val="00FC11D5"/>
    <w:rsid w:val="00FE2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4">
    <w:name w:val="頁首 字元"/>
    <w:link w:val="a3"/>
    <w:uiPriority w:val="99"/>
    <w:rsid w:val="0012249A"/>
    <w:rPr>
      <w:kern w:val="2"/>
    </w:rPr>
  </w:style>
  <w:style w:type="paragraph" w:styleId="a7">
    <w:name w:val="List Paragraph"/>
    <w:basedOn w:val="a"/>
    <w:uiPriority w:val="34"/>
    <w:qFormat/>
    <w:rsid w:val="00917693"/>
    <w:pPr>
      <w:ind w:leftChars="200" w:left="480"/>
    </w:pPr>
  </w:style>
  <w:style w:type="character" w:customStyle="1" w:styleId="a6">
    <w:name w:val="頁尾 字元"/>
    <w:basedOn w:val="a0"/>
    <w:link w:val="a5"/>
    <w:uiPriority w:val="99"/>
    <w:rsid w:val="0055781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4">
    <w:name w:val="頁首 字元"/>
    <w:link w:val="a3"/>
    <w:uiPriority w:val="99"/>
    <w:rsid w:val="0012249A"/>
    <w:rPr>
      <w:kern w:val="2"/>
    </w:rPr>
  </w:style>
  <w:style w:type="paragraph" w:styleId="a7">
    <w:name w:val="List Paragraph"/>
    <w:basedOn w:val="a"/>
    <w:uiPriority w:val="34"/>
    <w:qFormat/>
    <w:rsid w:val="00917693"/>
    <w:pPr>
      <w:ind w:leftChars="200" w:left="480"/>
    </w:pPr>
  </w:style>
  <w:style w:type="character" w:customStyle="1" w:styleId="a6">
    <w:name w:val="頁尾 字元"/>
    <w:basedOn w:val="a0"/>
    <w:link w:val="a5"/>
    <w:uiPriority w:val="99"/>
    <w:rsid w:val="0055781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SDI\REPORT\CSDIR101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CSDIR1010</Template>
  <TotalTime>0</TotalTime>
  <Pages>24</Pages>
  <Words>3508</Words>
  <Characters>19999</Characters>
  <Application>Microsoft Office Word</Application>
  <DocSecurity>0</DocSecurity>
  <Lines>166</Lines>
  <Paragraphs>46</Paragraphs>
  <ScaleCrop>false</ScaleCrop>
  <Company>ISNIS</Company>
  <LinksUpToDate>false</LinksUpToDate>
  <CharactersWithSpaces>23461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年度研習實施計畫預開班期需求調查表</dc:title>
  <dc:creator>綜合規劃組陳芊卉</dc:creator>
  <cp:lastModifiedBy>admin</cp:lastModifiedBy>
  <cp:revision>2</cp:revision>
  <cp:lastPrinted>2000-11-21T03:58:00Z</cp:lastPrinted>
  <dcterms:created xsi:type="dcterms:W3CDTF">2018-11-20T01:02:00Z</dcterms:created>
  <dcterms:modified xsi:type="dcterms:W3CDTF">2018-11-20T01:02:00Z</dcterms:modified>
</cp:coreProperties>
</file>