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7277" w14:textId="186CA7C8" w:rsidR="004712EF" w:rsidRPr="002F1E26" w:rsidRDefault="00924D7A" w:rsidP="00727F03">
      <w:pPr>
        <w:spacing w:beforeLines="100" w:before="360" w:afterLines="100" w:after="360"/>
        <w:ind w:leftChars="-118" w:left="-283" w:rightChars="-139" w:right="-334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 w:rsidRPr="002F1E26">
        <w:rPr>
          <w:rFonts w:ascii="Times New Roman" w:eastAsia="標楷體" w:hAnsi="Times New Roman" w:cs="Times New Roman"/>
          <w:b/>
          <w:sz w:val="40"/>
          <w:szCs w:val="28"/>
        </w:rPr>
        <w:t>2018</w:t>
      </w:r>
      <w:r w:rsidR="004712EF" w:rsidRPr="002F1E26">
        <w:rPr>
          <w:rFonts w:ascii="Times New Roman" w:eastAsia="標楷體" w:hAnsi="Times New Roman" w:cs="Times New Roman"/>
          <w:b/>
          <w:sz w:val="40"/>
          <w:szCs w:val="28"/>
        </w:rPr>
        <w:t>東之皇華</w:t>
      </w:r>
      <w:r w:rsidR="00853E2B" w:rsidRPr="002F1E26">
        <w:rPr>
          <w:rFonts w:ascii="Times New Roman" w:eastAsia="標楷體" w:hAnsi="Times New Roman" w:cs="Times New Roman"/>
          <w:b/>
          <w:sz w:val="40"/>
          <w:szCs w:val="28"/>
        </w:rPr>
        <w:t>創業競賽</w:t>
      </w:r>
    </w:p>
    <w:p w14:paraId="18BCF688" w14:textId="77777777" w:rsidR="004712EF" w:rsidRPr="002F1E26" w:rsidRDefault="004712EF" w:rsidP="00DA72D4">
      <w:pPr>
        <w:pStyle w:val="a5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2F1E26">
        <w:rPr>
          <w:rFonts w:ascii="Times New Roman" w:eastAsia="標楷體" w:hAnsi="Times New Roman" w:cs="Times New Roman"/>
          <w:b/>
          <w:sz w:val="32"/>
          <w:szCs w:val="28"/>
        </w:rPr>
        <w:t>活動緣起</w:t>
      </w:r>
    </w:p>
    <w:p w14:paraId="244A74D5" w14:textId="019378FA" w:rsidR="00335A02" w:rsidRPr="002F1E26" w:rsidRDefault="004712EF" w:rsidP="00FB413E">
      <w:pPr>
        <w:spacing w:line="0" w:lineRule="atLeast"/>
        <w:ind w:leftChars="234" w:left="562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1E26">
        <w:rPr>
          <w:rFonts w:ascii="Times New Roman" w:eastAsia="標楷體" w:hAnsi="Times New Roman" w:cs="Times New Roman"/>
          <w:sz w:val="28"/>
          <w:szCs w:val="28"/>
        </w:rPr>
        <w:t>為鼓勵學生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將學識基礎與理論實際運用於創業規劃，特別舉辦「東之皇華創業競賽」，希望能激勵學生創新創業，針對市場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現況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，在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有限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的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學習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資源與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之下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，思考、討論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寫出創業計畫書</w:t>
      </w:r>
      <w:r w:rsidR="00335A02" w:rsidRPr="002F1E2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770D669" w14:textId="4BF8B37D" w:rsidR="00F71154" w:rsidRPr="002F1E26" w:rsidRDefault="00335A02" w:rsidP="00FB413E">
      <w:pPr>
        <w:spacing w:line="0" w:lineRule="atLeast"/>
        <w:ind w:leftChars="234" w:left="562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1E26">
        <w:rPr>
          <w:rFonts w:ascii="Times New Roman" w:eastAsia="標楷體" w:hAnsi="Times New Roman" w:cs="Times New Roman"/>
          <w:sz w:val="28"/>
          <w:szCs w:val="28"/>
        </w:rPr>
        <w:t>透過創業計畫書的撰寫，鼓勵學生真實投入創業，創造並留下價值。因此，投</w:t>
      </w:r>
      <w:r w:rsidR="001F5624" w:rsidRPr="002F1E26">
        <w:rPr>
          <w:rFonts w:ascii="Times New Roman" w:eastAsia="標楷體" w:hAnsi="Times New Roman" w:cs="Times New Roman"/>
          <w:sz w:val="28"/>
          <w:szCs w:val="28"/>
        </w:rPr>
        <w:t>入創業的路程</w:t>
      </w:r>
      <w:r w:rsidRPr="002F1E26">
        <w:rPr>
          <w:rFonts w:ascii="Times New Roman" w:eastAsia="標楷體" w:hAnsi="Times New Roman" w:cs="Times New Roman"/>
          <w:sz w:val="28"/>
          <w:szCs w:val="28"/>
        </w:rPr>
        <w:t>、</w:t>
      </w:r>
      <w:r w:rsidR="001F5624" w:rsidRPr="002F1E26">
        <w:rPr>
          <w:rFonts w:ascii="Times New Roman" w:eastAsia="標楷體" w:hAnsi="Times New Roman" w:cs="Times New Roman"/>
          <w:sz w:val="28"/>
          <w:szCs w:val="28"/>
        </w:rPr>
        <w:t>驗證可行性</w:t>
      </w:r>
      <w:r w:rsidR="00F47B50" w:rsidRPr="002F1E26">
        <w:rPr>
          <w:rFonts w:ascii="Times New Roman" w:eastAsia="標楷體" w:hAnsi="Times New Roman" w:cs="Times New Roman"/>
          <w:sz w:val="28"/>
          <w:szCs w:val="28"/>
        </w:rPr>
        <w:t>，</w:t>
      </w:r>
      <w:r w:rsidRPr="002F1E26">
        <w:rPr>
          <w:rFonts w:ascii="Times New Roman" w:eastAsia="標楷體" w:hAnsi="Times New Roman" w:cs="Times New Roman"/>
          <w:sz w:val="28"/>
          <w:szCs w:val="28"/>
        </w:rPr>
        <w:t>與團隊夥伴一起</w:t>
      </w:r>
      <w:r w:rsidR="00F47B50" w:rsidRPr="002F1E26">
        <w:rPr>
          <w:rFonts w:ascii="Times New Roman" w:eastAsia="標楷體" w:hAnsi="Times New Roman" w:cs="Times New Roman"/>
          <w:sz w:val="28"/>
          <w:szCs w:val="28"/>
        </w:rPr>
        <w:t>築夢踏實邁向創業之路</w:t>
      </w:r>
      <w:r w:rsidRPr="002F1E26">
        <w:rPr>
          <w:rFonts w:ascii="Times New Roman" w:eastAsia="標楷體" w:hAnsi="Times New Roman" w:cs="Times New Roman"/>
          <w:sz w:val="28"/>
          <w:szCs w:val="28"/>
        </w:rPr>
        <w:t>(</w:t>
      </w:r>
      <w:r w:rsidR="00F47B50" w:rsidRPr="002F1E26">
        <w:rPr>
          <w:rFonts w:ascii="Times New Roman" w:eastAsia="標楷體" w:hAnsi="Times New Roman" w:cs="Times New Roman"/>
          <w:sz w:val="28"/>
          <w:szCs w:val="28"/>
        </w:rPr>
        <w:t>公司成立後，將可</w:t>
      </w:r>
      <w:r w:rsidR="001F5624" w:rsidRPr="002F1E26">
        <w:rPr>
          <w:rFonts w:ascii="Times New Roman" w:eastAsia="標楷體" w:hAnsi="Times New Roman" w:cs="Times New Roman"/>
          <w:sz w:val="28"/>
          <w:szCs w:val="28"/>
        </w:rPr>
        <w:t>由東華大學創新育成中心協助進行創業輔導</w:t>
      </w:r>
      <w:r w:rsidR="00DA72D4" w:rsidRPr="002F1E26">
        <w:rPr>
          <w:rFonts w:ascii="Times New Roman" w:eastAsia="標楷體" w:hAnsi="Times New Roman" w:cs="Times New Roman"/>
          <w:sz w:val="28"/>
          <w:szCs w:val="28"/>
        </w:rPr>
        <w:t>)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EDE5B7B" w14:textId="77777777" w:rsidR="004712EF" w:rsidRPr="002F1E26" w:rsidRDefault="004712EF" w:rsidP="00DA72D4">
      <w:pPr>
        <w:pStyle w:val="a5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2F1E26">
        <w:rPr>
          <w:rFonts w:ascii="Times New Roman" w:eastAsia="標楷體" w:hAnsi="Times New Roman" w:cs="Times New Roman"/>
          <w:b/>
          <w:sz w:val="32"/>
          <w:szCs w:val="28"/>
        </w:rPr>
        <w:t>競賽主題</w:t>
      </w:r>
      <w:r w:rsidR="00335A02" w:rsidRPr="002F1E26">
        <w:rPr>
          <w:rFonts w:ascii="Times New Roman" w:eastAsia="標楷體" w:hAnsi="Times New Roman" w:cs="Times New Roman"/>
          <w:b/>
          <w:sz w:val="32"/>
          <w:szCs w:val="28"/>
        </w:rPr>
        <w:t>—</w:t>
      </w:r>
      <w:r w:rsidR="00F71154" w:rsidRPr="002F1E26">
        <w:rPr>
          <w:rFonts w:ascii="Times New Roman" w:eastAsia="標楷體" w:hAnsi="Times New Roman" w:cs="Times New Roman"/>
          <w:b/>
          <w:sz w:val="32"/>
          <w:szCs w:val="28"/>
        </w:rPr>
        <w:t>在地實踐、社會創新</w:t>
      </w:r>
    </w:p>
    <w:p w14:paraId="53682F49" w14:textId="7972A572" w:rsidR="00335A02" w:rsidRPr="00CD68C8" w:rsidRDefault="00FB413E" w:rsidP="00FB413E">
      <w:pPr>
        <w:spacing w:line="0" w:lineRule="atLeast"/>
        <w:ind w:leftChars="234" w:left="562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1E26">
        <w:rPr>
          <w:rFonts w:ascii="Times New Roman" w:eastAsia="標楷體" w:hAnsi="Times New Roman" w:cs="Times New Roman"/>
          <w:sz w:val="28"/>
          <w:szCs w:val="28"/>
        </w:rPr>
        <w:t>為鼓勵學生創業能</w:t>
      </w:r>
      <w:r w:rsidR="00335A02" w:rsidRPr="002F1E26">
        <w:rPr>
          <w:rFonts w:ascii="Times New Roman" w:eastAsia="標楷體" w:hAnsi="Times New Roman" w:cs="Times New Roman"/>
          <w:sz w:val="28"/>
          <w:szCs w:val="28"/>
        </w:rPr>
        <w:t>與在地連結</w:t>
      </w:r>
      <w:r w:rsidRPr="002F1E26">
        <w:rPr>
          <w:rFonts w:ascii="Times New Roman" w:eastAsia="標楷體" w:hAnsi="Times New Roman" w:cs="Times New Roman"/>
          <w:sz w:val="28"/>
          <w:szCs w:val="28"/>
        </w:rPr>
        <w:t>，</w:t>
      </w:r>
      <w:r w:rsidR="000D6D86" w:rsidRPr="002F1E26">
        <w:rPr>
          <w:rFonts w:ascii="Times New Roman" w:eastAsia="標楷體" w:hAnsi="Times New Roman" w:cs="Times New Roman"/>
          <w:sz w:val="28"/>
          <w:szCs w:val="28"/>
        </w:rPr>
        <w:t>參</w:t>
      </w:r>
      <w:r w:rsidR="000D6D86" w:rsidRPr="00CD68C8">
        <w:rPr>
          <w:rFonts w:ascii="Times New Roman" w:eastAsia="標楷體" w:hAnsi="Times New Roman" w:cs="Times New Roman"/>
          <w:sz w:val="28"/>
          <w:szCs w:val="28"/>
        </w:rPr>
        <w:t>賽團隊需</w:t>
      </w:r>
      <w:r w:rsidR="00C00EF0">
        <w:rPr>
          <w:rFonts w:ascii="Times New Roman" w:eastAsia="標楷體" w:hAnsi="Times New Roman" w:cs="Times New Roman" w:hint="eastAsia"/>
          <w:sz w:val="28"/>
          <w:szCs w:val="28"/>
        </w:rPr>
        <w:t>提</w:t>
      </w:r>
      <w:r w:rsidR="000D6D86" w:rsidRPr="00CD68C8">
        <w:rPr>
          <w:rFonts w:ascii="Times New Roman" w:eastAsia="標楷體" w:hAnsi="Times New Roman" w:cs="Times New Roman"/>
          <w:sz w:val="28"/>
          <w:szCs w:val="28"/>
        </w:rPr>
        <w:t>出與在地連結相關之創業提案，</w:t>
      </w:r>
      <w:r w:rsidR="000D6D86" w:rsidRPr="00CD68C8">
        <w:rPr>
          <w:rFonts w:ascii="Times New Roman" w:eastAsia="標楷體" w:hAnsi="Times New Roman" w:cs="Times New Roman" w:hint="eastAsia"/>
          <w:sz w:val="28"/>
          <w:szCs w:val="28"/>
        </w:rPr>
        <w:t>不限於</w:t>
      </w:r>
      <w:r w:rsidR="00F47B50" w:rsidRPr="00CD68C8">
        <w:rPr>
          <w:rFonts w:ascii="Times New Roman" w:eastAsia="標楷體" w:hAnsi="Times New Roman" w:cs="Times New Roman"/>
          <w:sz w:val="28"/>
          <w:szCs w:val="28"/>
        </w:rPr>
        <w:t>提供產品</w:t>
      </w:r>
      <w:r w:rsidR="000D6D86" w:rsidRPr="00CD68C8">
        <w:rPr>
          <w:rFonts w:ascii="Times New Roman" w:eastAsia="標楷體" w:hAnsi="Times New Roman" w:cs="Times New Roman" w:hint="eastAsia"/>
          <w:sz w:val="28"/>
          <w:szCs w:val="28"/>
        </w:rPr>
        <w:t>之提案</w:t>
      </w:r>
      <w:r w:rsidR="00F47B50" w:rsidRPr="00CD68C8">
        <w:rPr>
          <w:rFonts w:ascii="Times New Roman" w:eastAsia="標楷體" w:hAnsi="Times New Roman" w:cs="Times New Roman"/>
          <w:sz w:val="28"/>
          <w:szCs w:val="28"/>
        </w:rPr>
        <w:t>，參賽團隊得以任何方式呈現成果，無須實作。</w:t>
      </w:r>
    </w:p>
    <w:p w14:paraId="5EEAE6CC" w14:textId="1371B016" w:rsidR="00FB413E" w:rsidRPr="00CD68C8" w:rsidRDefault="004712EF" w:rsidP="00DA72D4">
      <w:pPr>
        <w:pStyle w:val="a5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CD68C8">
        <w:rPr>
          <w:rFonts w:ascii="Times New Roman" w:eastAsia="標楷體" w:hAnsi="Times New Roman" w:cs="Times New Roman"/>
          <w:b/>
          <w:sz w:val="32"/>
          <w:szCs w:val="28"/>
        </w:rPr>
        <w:t>報名資格</w:t>
      </w:r>
    </w:p>
    <w:p w14:paraId="74A513CC" w14:textId="463C5303" w:rsidR="00FB413E" w:rsidRPr="00CD68C8" w:rsidRDefault="004712EF" w:rsidP="009904C1">
      <w:pPr>
        <w:pStyle w:val="a5"/>
        <w:numPr>
          <w:ilvl w:val="0"/>
          <w:numId w:val="3"/>
        </w:numPr>
        <w:tabs>
          <w:tab w:val="left" w:pos="993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團隊成員最少</w:t>
      </w:r>
      <w:r w:rsidR="00483128" w:rsidRPr="00CD68C8">
        <w:rPr>
          <w:rFonts w:ascii="Times New Roman" w:eastAsia="標楷體" w:hAnsi="Times New Roman" w:cs="Times New Roman"/>
          <w:sz w:val="28"/>
          <w:szCs w:val="28"/>
        </w:rPr>
        <w:t>1</w:t>
      </w:r>
      <w:r w:rsidRPr="00CD68C8">
        <w:rPr>
          <w:rFonts w:ascii="Times New Roman" w:eastAsia="標楷體" w:hAnsi="Times New Roman" w:cs="Times New Roman"/>
          <w:sz w:val="28"/>
          <w:szCs w:val="28"/>
        </w:rPr>
        <w:t>人，上限</w:t>
      </w:r>
      <w:r w:rsidRPr="00362230">
        <w:rPr>
          <w:rFonts w:ascii="Times New Roman" w:eastAsia="標楷體" w:hAnsi="Times New Roman" w:cs="Times New Roman"/>
          <w:sz w:val="28"/>
          <w:szCs w:val="28"/>
        </w:rPr>
        <w:t>6</w:t>
      </w:r>
      <w:r w:rsidRPr="00362230">
        <w:rPr>
          <w:rFonts w:ascii="Times New Roman" w:eastAsia="標楷體" w:hAnsi="Times New Roman" w:cs="Times New Roman"/>
          <w:sz w:val="28"/>
          <w:szCs w:val="28"/>
        </w:rPr>
        <w:t>人</w:t>
      </w:r>
      <w:r w:rsidR="00667D61" w:rsidRPr="00362230">
        <w:rPr>
          <w:rFonts w:ascii="Times New Roman" w:eastAsia="標楷體" w:hAnsi="Times New Roman" w:cs="Times New Roman" w:hint="eastAsia"/>
          <w:sz w:val="28"/>
          <w:szCs w:val="28"/>
        </w:rPr>
        <w:t>，可跨院系</w:t>
      </w:r>
      <w:r w:rsidR="00924D7A" w:rsidRPr="00362230">
        <w:rPr>
          <w:rFonts w:ascii="Times New Roman" w:eastAsia="標楷體" w:hAnsi="Times New Roman" w:cs="Times New Roman" w:hint="eastAsia"/>
          <w:sz w:val="28"/>
          <w:szCs w:val="28"/>
        </w:rPr>
        <w:t>組隊參加</w:t>
      </w:r>
      <w:r w:rsidR="002126F2" w:rsidRPr="0036223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62230">
        <w:rPr>
          <w:rFonts w:ascii="Times New Roman" w:eastAsia="標楷體" w:hAnsi="Times New Roman" w:cs="Times New Roman"/>
          <w:sz w:val="28"/>
          <w:szCs w:val="28"/>
        </w:rPr>
        <w:t>團隊</w:t>
      </w:r>
      <w:r w:rsidRPr="00CD68C8">
        <w:rPr>
          <w:rFonts w:ascii="Times New Roman" w:eastAsia="標楷體" w:hAnsi="Times New Roman" w:cs="Times New Roman"/>
          <w:sz w:val="28"/>
          <w:szCs w:val="28"/>
        </w:rPr>
        <w:t>需為大專學生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大學、碩士</w:t>
      </w:r>
      <w:r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，或畢業</w:t>
      </w:r>
      <w:r w:rsidR="00483128" w:rsidRPr="00CD68C8">
        <w:rPr>
          <w:rFonts w:ascii="Times New Roman" w:eastAsia="標楷體" w:hAnsi="Times New Roman" w:cs="Times New Roman"/>
          <w:sz w:val="28"/>
          <w:szCs w:val="28"/>
        </w:rPr>
        <w:t>3</w:t>
      </w:r>
      <w:r w:rsidR="00F71154" w:rsidRPr="00CD68C8">
        <w:rPr>
          <w:rFonts w:ascii="Times New Roman" w:eastAsia="標楷體" w:hAnsi="Times New Roman" w:cs="Times New Roman" w:hint="eastAsia"/>
          <w:sz w:val="28"/>
          <w:szCs w:val="28"/>
        </w:rPr>
        <w:t>年以內</w:t>
      </w:r>
      <w:r w:rsidR="002126F2"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="00924D7A" w:rsidRPr="00CD68C8">
        <w:rPr>
          <w:rFonts w:ascii="Times New Roman" w:eastAsia="標楷體" w:hAnsi="Times New Roman" w:cs="Times New Roman"/>
          <w:sz w:val="28"/>
          <w:szCs w:val="28"/>
        </w:rPr>
        <w:t>2015</w:t>
      </w:r>
      <w:r w:rsidR="00924D7A" w:rsidRPr="00CD68C8">
        <w:rPr>
          <w:rFonts w:ascii="Times New Roman" w:eastAsia="標楷體" w:hAnsi="Times New Roman" w:cs="Times New Roman" w:hint="eastAsia"/>
          <w:sz w:val="28"/>
          <w:szCs w:val="28"/>
        </w:rPr>
        <w:t>年前畢業不可列入團隊成員</w:t>
      </w:r>
      <w:r w:rsidR="002126F2"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BF56454" w14:textId="0B7CF8FD" w:rsidR="00930DCE" w:rsidRPr="00CD68C8" w:rsidRDefault="00930DCE" w:rsidP="00FB413E">
      <w:pPr>
        <w:pStyle w:val="a5"/>
        <w:numPr>
          <w:ilvl w:val="0"/>
          <w:numId w:val="3"/>
        </w:numPr>
        <w:tabs>
          <w:tab w:val="left" w:pos="993"/>
        </w:tabs>
        <w:spacing w:line="0" w:lineRule="atLeast"/>
        <w:ind w:leftChars="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團隊成員至少半數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為宜花東大專院校</w:t>
      </w:r>
      <w:r w:rsidR="000D6D86" w:rsidRPr="00CD68C8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學生。</w:t>
      </w:r>
    </w:p>
    <w:p w14:paraId="1016E806" w14:textId="30326607" w:rsidR="00FB413E" w:rsidRPr="00CD68C8" w:rsidRDefault="004712EF" w:rsidP="00FB413E">
      <w:pPr>
        <w:pStyle w:val="a5"/>
        <w:numPr>
          <w:ilvl w:val="0"/>
          <w:numId w:val="3"/>
        </w:numPr>
        <w:tabs>
          <w:tab w:val="left" w:pos="993"/>
        </w:tabs>
        <w:spacing w:line="0" w:lineRule="atLeast"/>
        <w:ind w:leftChars="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每位參賽者限參加</w:t>
      </w:r>
      <w:r w:rsidR="00D32DF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D68C8">
        <w:rPr>
          <w:rFonts w:ascii="Times New Roman" w:eastAsia="標楷體" w:hAnsi="Times New Roman" w:cs="Times New Roman"/>
          <w:sz w:val="28"/>
          <w:szCs w:val="28"/>
        </w:rPr>
        <w:t>組。</w:t>
      </w:r>
    </w:p>
    <w:p w14:paraId="59CFEB3F" w14:textId="1880EC4B" w:rsidR="00FB413E" w:rsidRPr="00CD68C8" w:rsidRDefault="00AD29DF" w:rsidP="00FB413E">
      <w:pPr>
        <w:pStyle w:val="a5"/>
        <w:numPr>
          <w:ilvl w:val="0"/>
          <w:numId w:val="3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每隊至少需有</w:t>
      </w:r>
      <w:r w:rsidR="00D32DF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位指導老師或業師，至多</w:t>
      </w:r>
      <w:r w:rsidRPr="00CD68C8">
        <w:rPr>
          <w:rFonts w:ascii="Times New Roman" w:eastAsia="標楷體" w:hAnsi="Times New Roman" w:cs="Times New Roman"/>
          <w:sz w:val="28"/>
          <w:szCs w:val="28"/>
        </w:rPr>
        <w:t>3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406861"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="004712EF" w:rsidRPr="00CD68C8">
        <w:rPr>
          <w:rFonts w:ascii="Times New Roman" w:eastAsia="標楷體" w:hAnsi="Times New Roman" w:cs="Times New Roman"/>
          <w:sz w:val="28"/>
          <w:szCs w:val="28"/>
        </w:rPr>
        <w:t>業師</w:t>
      </w:r>
      <w:r w:rsidR="00924D7A" w:rsidRPr="00CD68C8">
        <w:rPr>
          <w:rFonts w:ascii="Times New Roman" w:eastAsia="標楷體" w:hAnsi="Times New Roman" w:cs="Times New Roman" w:hint="eastAsia"/>
          <w:sz w:val="28"/>
          <w:szCs w:val="28"/>
        </w:rPr>
        <w:t>不得為學生</w:t>
      </w:r>
      <w:r w:rsidR="00924D7A"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="00924D7A" w:rsidRPr="00CD68C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每位指導老師或業師</w:t>
      </w:r>
      <w:r w:rsidRPr="00CD68C8">
        <w:rPr>
          <w:rFonts w:ascii="Times New Roman" w:eastAsia="標楷體" w:hAnsi="Times New Roman" w:cs="Times New Roman"/>
          <w:sz w:val="28"/>
          <w:szCs w:val="28"/>
        </w:rPr>
        <w:t>以</w:t>
      </w:r>
      <w:r w:rsidRPr="002F1E26">
        <w:rPr>
          <w:rFonts w:ascii="Times New Roman" w:eastAsia="標楷體" w:hAnsi="Times New Roman" w:cs="Times New Roman"/>
          <w:sz w:val="28"/>
          <w:szCs w:val="28"/>
        </w:rPr>
        <w:t>2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件提案為原則</w:t>
      </w:r>
      <w:r w:rsidR="00406861" w:rsidRPr="00CD68C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24D7A" w:rsidRPr="00CD68C8">
        <w:rPr>
          <w:rFonts w:ascii="Times New Roman" w:eastAsia="標楷體" w:hAnsi="Times New Roman" w:cs="Times New Roman" w:hint="eastAsia"/>
          <w:sz w:val="28"/>
          <w:szCs w:val="28"/>
        </w:rPr>
        <w:t>並不受宜花東地區限制</w:t>
      </w:r>
      <w:r w:rsidR="004712EF" w:rsidRPr="00CD68C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880AB27" w14:textId="4667C149" w:rsidR="00FB413E" w:rsidRPr="00CD68C8" w:rsidRDefault="00F71154" w:rsidP="00FB413E">
      <w:pPr>
        <w:pStyle w:val="a5"/>
        <w:numPr>
          <w:ilvl w:val="0"/>
          <w:numId w:val="3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參賽專案的產品、技術與相關專利均屬參與團隊，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與其他任何企業無產權糾紛</w:t>
      </w:r>
      <w:r w:rsidR="00335A02" w:rsidRPr="00CD68C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B32B3CA" w14:textId="77777777" w:rsidR="00FB413E" w:rsidRPr="00276CB2" w:rsidRDefault="00335A02" w:rsidP="00FB413E">
      <w:pPr>
        <w:pStyle w:val="a5"/>
        <w:numPr>
          <w:ilvl w:val="0"/>
          <w:numId w:val="3"/>
        </w:numPr>
        <w:tabs>
          <w:tab w:val="left" w:pos="993"/>
        </w:tabs>
        <w:spacing w:line="0" w:lineRule="atLeast"/>
        <w:ind w:leftChars="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創業主題</w:t>
      </w:r>
      <w:r w:rsidRPr="00CD68C8">
        <w:rPr>
          <w:rFonts w:ascii="Times New Roman" w:eastAsia="標楷體" w:hAnsi="Times New Roman" w:cs="Times New Roman"/>
          <w:sz w:val="28"/>
          <w:szCs w:val="28"/>
        </w:rPr>
        <w:t>/</w:t>
      </w:r>
      <w:r w:rsidRPr="00276CB2">
        <w:rPr>
          <w:rFonts w:ascii="Times New Roman" w:eastAsia="標楷體" w:hAnsi="Times New Roman" w:cs="Times New Roman"/>
          <w:sz w:val="28"/>
          <w:szCs w:val="28"/>
        </w:rPr>
        <w:t>技術須為團隊所原創並未抄襲他人</w:t>
      </w:r>
      <w:r w:rsidR="002E1ECD" w:rsidRPr="00276CB2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21AE696" w14:textId="57CF2618" w:rsidR="00CD68C8" w:rsidRPr="00CD68C8" w:rsidRDefault="00930DCE" w:rsidP="00CD68C8">
      <w:pPr>
        <w:pStyle w:val="a5"/>
        <w:numPr>
          <w:ilvl w:val="0"/>
          <w:numId w:val="3"/>
        </w:numPr>
        <w:tabs>
          <w:tab w:val="left" w:pos="993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76CB2">
        <w:rPr>
          <w:rFonts w:ascii="Times New Roman" w:eastAsia="標楷體" w:hAnsi="Times New Roman" w:cs="Times New Roman" w:hint="eastAsia"/>
          <w:sz w:val="28"/>
          <w:szCs w:val="28"/>
        </w:rPr>
        <w:t>已獲得政府單位</w:t>
      </w:r>
      <w:r w:rsidR="00727F03" w:rsidRPr="00276CB2">
        <w:rPr>
          <w:rFonts w:ascii="Times New Roman" w:eastAsia="標楷體" w:hAnsi="Times New Roman" w:cs="Times New Roman"/>
          <w:sz w:val="28"/>
          <w:szCs w:val="28"/>
        </w:rPr>
        <w:t>與</w:t>
      </w:r>
      <w:r w:rsidR="001A7503" w:rsidRPr="00276CB2">
        <w:rPr>
          <w:rFonts w:ascii="Times New Roman" w:eastAsia="標楷體" w:hAnsi="Times New Roman" w:cs="Times New Roman" w:hint="eastAsia"/>
          <w:sz w:val="28"/>
          <w:szCs w:val="28"/>
        </w:rPr>
        <w:t>教</w:t>
      </w:r>
      <w:r w:rsidR="001A7503" w:rsidRPr="00CD68C8">
        <w:rPr>
          <w:rFonts w:ascii="Times New Roman" w:eastAsia="標楷體" w:hAnsi="Times New Roman" w:cs="Times New Roman" w:hint="eastAsia"/>
          <w:sz w:val="28"/>
          <w:szCs w:val="28"/>
        </w:rPr>
        <w:t>育部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="00924D7A" w:rsidRPr="00CD68C8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案件不得重複提案，但競賽類不再此限。</w:t>
      </w:r>
    </w:p>
    <w:p w14:paraId="3041D016" w14:textId="05AB279A" w:rsidR="004712EF" w:rsidRPr="00CD68C8" w:rsidRDefault="00FB413E" w:rsidP="00DA72D4">
      <w:pPr>
        <w:pStyle w:val="a5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sz w:val="32"/>
          <w:szCs w:val="28"/>
        </w:rPr>
        <w:t>競賽</w:t>
      </w:r>
      <w:r w:rsidR="00A11EAB" w:rsidRPr="00CD68C8">
        <w:rPr>
          <w:rFonts w:ascii="Times New Roman" w:eastAsia="標楷體" w:hAnsi="Times New Roman" w:cs="Times New Roman" w:hint="eastAsia"/>
          <w:b/>
          <w:sz w:val="32"/>
          <w:szCs w:val="28"/>
        </w:rPr>
        <w:t>時程規劃</w:t>
      </w:r>
    </w:p>
    <w:p w14:paraId="67D8B18F" w14:textId="00240B81" w:rsidR="00FB413E" w:rsidRPr="00CD68C8" w:rsidRDefault="00FB413E" w:rsidP="00DA72D4">
      <w:pPr>
        <w:pStyle w:val="a5"/>
        <w:numPr>
          <w:ilvl w:val="0"/>
          <w:numId w:val="30"/>
        </w:numPr>
        <w:tabs>
          <w:tab w:val="left" w:pos="993"/>
          <w:tab w:val="left" w:pos="1134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競賽階段：</w:t>
      </w:r>
    </w:p>
    <w:p w14:paraId="7F20BC6C" w14:textId="24F5B33E" w:rsidR="00F47B50" w:rsidRPr="00CD68C8" w:rsidRDefault="00F47B50" w:rsidP="00DA72D4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spacing w:line="0" w:lineRule="atLeast"/>
        <w:ind w:leftChars="414" w:left="1560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第一階段：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由競賽團隊提出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本文</w:t>
      </w:r>
      <w:r w:rsidR="00483128" w:rsidRPr="00CD68C8">
        <w:rPr>
          <w:rFonts w:ascii="Times New Roman" w:eastAsia="標楷體" w:hAnsi="Times New Roman" w:cs="Times New Roman"/>
          <w:sz w:val="28"/>
          <w:szCs w:val="28"/>
        </w:rPr>
        <w:t>20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頁內的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計畫書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(A4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尺寸</w:t>
      </w:r>
      <w:r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檔案，內容包含</w:t>
      </w:r>
      <w:r w:rsidR="008A2182" w:rsidRPr="00CD68C8">
        <w:rPr>
          <w:rFonts w:ascii="Times New Roman" w:eastAsia="標楷體" w:hAnsi="Times New Roman" w:cs="Times New Roman" w:hint="eastAsia"/>
          <w:sz w:val="28"/>
          <w:szCs w:val="28"/>
        </w:rPr>
        <w:t>構想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A2182" w:rsidRPr="00CD68C8">
        <w:rPr>
          <w:rFonts w:ascii="Times New Roman" w:eastAsia="標楷體" w:hAnsi="Times New Roman" w:cs="Times New Roman" w:hint="eastAsia"/>
          <w:sz w:val="28"/>
          <w:szCs w:val="28"/>
        </w:rPr>
        <w:t>目標市場與競爭優勢分析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、團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隊資料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13336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3336F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13336F">
        <w:rPr>
          <w:rFonts w:ascii="Times New Roman" w:eastAsia="標楷體" w:hAnsi="Times New Roman" w:cs="Times New Roman"/>
          <w:sz w:val="28"/>
          <w:szCs w:val="28"/>
        </w:rPr>
        <w:t>附件</w:t>
      </w:r>
      <w:r w:rsidR="0013336F">
        <w:rPr>
          <w:rFonts w:ascii="Times New Roman" w:eastAsia="標楷體" w:hAnsi="Times New Roman" w:cs="Times New Roman" w:hint="eastAsia"/>
          <w:sz w:val="28"/>
          <w:szCs w:val="28"/>
        </w:rPr>
        <w:t>3)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5002C"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="0055002C" w:rsidRPr="00CD68C8">
        <w:rPr>
          <w:rFonts w:ascii="Times New Roman" w:eastAsia="標楷體" w:hAnsi="Times New Roman" w:cs="Times New Roman" w:hint="eastAsia"/>
          <w:sz w:val="28"/>
          <w:szCs w:val="28"/>
        </w:rPr>
        <w:t>不包含</w:t>
      </w:r>
      <w:r w:rsidR="00170867" w:rsidRPr="00170867">
        <w:rPr>
          <w:rFonts w:ascii="Times New Roman" w:eastAsia="標楷體" w:hAnsi="Times New Roman" w:cs="Times New Roman"/>
          <w:sz w:val="28"/>
          <w:szCs w:val="28"/>
        </w:rPr>
        <w:t>附件</w:t>
      </w:r>
      <w:r w:rsidR="00170867" w:rsidRPr="0017086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70867" w:rsidRPr="00170867">
        <w:rPr>
          <w:rFonts w:ascii="Times New Roman" w:eastAsia="標楷體" w:hAnsi="Times New Roman" w:cs="Times New Roman" w:hint="eastAsia"/>
          <w:sz w:val="28"/>
          <w:szCs w:val="28"/>
        </w:rPr>
        <w:t>報</w:t>
      </w:r>
      <w:r w:rsidR="00170867" w:rsidRPr="00170867">
        <w:rPr>
          <w:rFonts w:ascii="Times New Roman" w:eastAsia="標楷體" w:hAnsi="Times New Roman" w:cs="Times New Roman"/>
          <w:sz w:val="28"/>
          <w:szCs w:val="28"/>
        </w:rPr>
        <w:t>名資料表</w:t>
      </w:r>
      <w:r w:rsidR="00170867" w:rsidRPr="0017086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70867" w:rsidRPr="00170867">
        <w:rPr>
          <w:rFonts w:ascii="Times New Roman" w:eastAsia="標楷體" w:hAnsi="Times New Roman" w:cs="Times New Roman"/>
          <w:sz w:val="28"/>
          <w:szCs w:val="28"/>
        </w:rPr>
        <w:t>附件</w:t>
      </w:r>
      <w:r w:rsidR="00170867" w:rsidRPr="0017086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70867" w:rsidRPr="00170867">
        <w:rPr>
          <w:rFonts w:ascii="Times New Roman" w:eastAsia="標楷體" w:hAnsi="Times New Roman" w:cs="Times New Roman" w:hint="eastAsia"/>
          <w:sz w:val="28"/>
          <w:szCs w:val="28"/>
        </w:rPr>
        <w:t>團</w:t>
      </w:r>
      <w:r w:rsidR="00170867" w:rsidRPr="00170867">
        <w:rPr>
          <w:rFonts w:ascii="Times New Roman" w:eastAsia="標楷體" w:hAnsi="Times New Roman" w:cs="Times New Roman"/>
          <w:sz w:val="28"/>
          <w:szCs w:val="28"/>
        </w:rPr>
        <w:t>隊聯</w:t>
      </w:r>
      <w:r w:rsidR="00170867" w:rsidRPr="00170867">
        <w:rPr>
          <w:rFonts w:ascii="Times New Roman" w:eastAsia="標楷體" w:hAnsi="Times New Roman" w:cs="Times New Roman" w:hint="eastAsia"/>
          <w:sz w:val="28"/>
          <w:szCs w:val="28"/>
        </w:rPr>
        <w:t>絡</w:t>
      </w:r>
      <w:r w:rsidR="00170867" w:rsidRPr="00170867">
        <w:rPr>
          <w:rFonts w:ascii="Times New Roman" w:eastAsia="標楷體" w:hAnsi="Times New Roman" w:cs="Times New Roman"/>
          <w:sz w:val="28"/>
          <w:szCs w:val="28"/>
        </w:rPr>
        <w:t>資訊</w:t>
      </w:r>
      <w:r w:rsidR="0055002C"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="00FB413E" w:rsidRPr="00CD68C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5E976A5" w14:textId="3747B31A" w:rsidR="00BA5353" w:rsidRPr="005256A8" w:rsidRDefault="00BA5353" w:rsidP="00170867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spacing w:line="0" w:lineRule="atLeast"/>
        <w:ind w:leftChars="414" w:left="1560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b/>
          <w:sz w:val="28"/>
          <w:szCs w:val="28"/>
        </w:rPr>
        <w:t>培訓階段：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224A6F">
        <w:rPr>
          <w:rFonts w:ascii="Times New Roman" w:eastAsia="標楷體" w:hAnsi="Times New Roman" w:cs="Times New Roman" w:hint="eastAsia"/>
          <w:sz w:val="28"/>
          <w:szCs w:val="28"/>
        </w:rPr>
        <w:t>陸續公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告相關輔導課程，入選團隊半數成員必須參與</w:t>
      </w:r>
      <w:r w:rsidR="009C3CCC" w:rsidRPr="005256A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小時以上的培訓課程。</w:t>
      </w:r>
      <w:r w:rsidR="009C3CCC"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國立東華大學、國立宜蘭大學、國立臺東大學、慈濟科技大學之創新育成中心辦理之創業相關</w:t>
      </w:r>
      <w:r w:rsidR="00D40E3F" w:rsidRPr="005256A8">
        <w:rPr>
          <w:rFonts w:ascii="Times New Roman" w:eastAsia="標楷體" w:hAnsi="Times New Roman" w:cs="Times New Roman" w:hint="eastAsia"/>
          <w:sz w:val="28"/>
          <w:szCs w:val="28"/>
        </w:rPr>
        <w:t>培</w:t>
      </w:r>
      <w:r w:rsidR="00D40E3F" w:rsidRPr="005256A8">
        <w:rPr>
          <w:rFonts w:ascii="Times New Roman" w:eastAsia="標楷體" w:hAnsi="Times New Roman" w:cs="Times New Roman"/>
          <w:sz w:val="28"/>
          <w:szCs w:val="28"/>
        </w:rPr>
        <w:t>訓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課程，並取得培訓課程參與證名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創業課程認證時程：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107.05.01~107.</w:t>
      </w:r>
      <w:r w:rsidR="000A4F77" w:rsidRPr="005256A8">
        <w:rPr>
          <w:rFonts w:ascii="Times New Roman" w:eastAsia="標楷體" w:hAnsi="Times New Roman" w:cs="Times New Roman"/>
          <w:sz w:val="28"/>
          <w:szCs w:val="28"/>
        </w:rPr>
        <w:t>08.30</w:t>
      </w:r>
      <w:r w:rsidR="009C3CCC"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087951B7" w14:textId="77777777" w:rsidR="00F47B50" w:rsidRPr="005256A8" w:rsidRDefault="00F47B50" w:rsidP="00DA72D4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spacing w:line="0" w:lineRule="atLeast"/>
        <w:ind w:leftChars="414" w:left="1560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b/>
          <w:sz w:val="28"/>
          <w:szCs w:val="28"/>
        </w:rPr>
        <w:t>第二階段：</w:t>
      </w:r>
      <w:r w:rsidR="00483128" w:rsidRPr="005256A8">
        <w:rPr>
          <w:rFonts w:ascii="Times New Roman" w:eastAsia="標楷體" w:hAnsi="Times New Roman" w:cs="Times New Roman" w:hint="eastAsia"/>
          <w:sz w:val="28"/>
          <w:szCs w:val="28"/>
        </w:rPr>
        <w:t>通過初選的團隊將進行第二階段簡報審查，並於審查後公告結果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1408EAE" w14:textId="5486A6D2" w:rsidR="008A2182" w:rsidRPr="005256A8" w:rsidRDefault="00483128" w:rsidP="00DA72D4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spacing w:line="0" w:lineRule="atLeast"/>
        <w:ind w:leftChars="414" w:left="1560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b/>
          <w:sz w:val="28"/>
          <w:szCs w:val="28"/>
        </w:rPr>
        <w:t>公告結果：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通過第二階段審查之團隊，將依成績</w:t>
      </w:r>
      <w:r w:rsidR="00E045EA" w:rsidRPr="005256A8">
        <w:rPr>
          <w:rFonts w:ascii="Times New Roman" w:eastAsia="標楷體" w:hAnsi="Times New Roman" w:cs="Times New Roman" w:hint="eastAsia"/>
          <w:sz w:val="28"/>
          <w:szCs w:val="28"/>
        </w:rPr>
        <w:t>錄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取前三名與佳作三名，除了獎金之外，</w:t>
      </w:r>
      <w:r w:rsidR="00E045EA" w:rsidRPr="005256A8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可進入育成中心進行創業輔導。</w:t>
      </w:r>
      <w:r w:rsidRPr="005256A8">
        <w:rPr>
          <w:rFonts w:ascii="Times New Roman" w:eastAsia="標楷體" w:hAnsi="Times New Roman" w:cs="Times New Roman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育成中心可依據創業團隊申請之資料，增加輔導名單</w:t>
      </w:r>
      <w:r w:rsidRPr="005256A8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4AE81B4" w14:textId="77777777" w:rsidR="00F47B50" w:rsidRPr="005256A8" w:rsidRDefault="00FB413E" w:rsidP="00DA72D4">
      <w:pPr>
        <w:pStyle w:val="a5"/>
        <w:numPr>
          <w:ilvl w:val="0"/>
          <w:numId w:val="30"/>
        </w:numPr>
        <w:tabs>
          <w:tab w:val="left" w:pos="993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b/>
          <w:sz w:val="28"/>
          <w:szCs w:val="28"/>
        </w:rPr>
        <w:t>規劃期程</w:t>
      </w:r>
      <w:r w:rsidR="008A2182" w:rsidRPr="005256A8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05B29DBA" w14:textId="41F4A9CC" w:rsidR="00FB413E" w:rsidRPr="005256A8" w:rsidRDefault="00924D7A" w:rsidP="009739D5">
      <w:pPr>
        <w:pStyle w:val="a5"/>
        <w:numPr>
          <w:ilvl w:val="0"/>
          <w:numId w:val="8"/>
        </w:numPr>
        <w:tabs>
          <w:tab w:val="left" w:pos="1843"/>
        </w:tabs>
        <w:spacing w:line="0" w:lineRule="atLeast"/>
        <w:ind w:leftChars="473" w:left="155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/>
          <w:sz w:val="28"/>
          <w:szCs w:val="28"/>
        </w:rPr>
        <w:t>2018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5256A8">
        <w:rPr>
          <w:rFonts w:ascii="Times New Roman" w:eastAsia="標楷體" w:hAnsi="Times New Roman" w:cs="Times New Roman"/>
          <w:sz w:val="28"/>
          <w:szCs w:val="28"/>
        </w:rPr>
        <w:t>5</w:t>
      </w:r>
      <w:r w:rsidR="00483128" w:rsidRPr="005256A8">
        <w:rPr>
          <w:rFonts w:ascii="Times New Roman" w:eastAsia="標楷體" w:hAnsi="Times New Roman" w:cs="Times New Roman"/>
          <w:sz w:val="28"/>
          <w:szCs w:val="28"/>
        </w:rPr>
        <w:t>~6</w:t>
      </w:r>
      <w:r w:rsidR="00FB413E" w:rsidRPr="005256A8">
        <w:rPr>
          <w:rFonts w:ascii="Times New Roman" w:eastAsia="標楷體" w:hAnsi="Times New Roman" w:cs="Times New Roman" w:hint="eastAsia"/>
          <w:sz w:val="28"/>
          <w:szCs w:val="28"/>
        </w:rPr>
        <w:t>月辦理創業</w:t>
      </w:r>
      <w:r w:rsidR="00483128" w:rsidRPr="005256A8">
        <w:rPr>
          <w:rFonts w:ascii="Times New Roman" w:eastAsia="標楷體" w:hAnsi="Times New Roman" w:cs="Times New Roman" w:hint="eastAsia"/>
          <w:sz w:val="28"/>
          <w:szCs w:val="28"/>
        </w:rPr>
        <w:t>計劃書課程與</w:t>
      </w:r>
      <w:r w:rsidR="00FB413E" w:rsidRPr="005256A8">
        <w:rPr>
          <w:rFonts w:ascii="Times New Roman" w:eastAsia="標楷體" w:hAnsi="Times New Roman" w:cs="Times New Roman" w:hint="eastAsia"/>
          <w:sz w:val="28"/>
          <w:szCs w:val="28"/>
        </w:rPr>
        <w:t>競賽說明會</w:t>
      </w:r>
    </w:p>
    <w:p w14:paraId="474EDEDA" w14:textId="793338A6" w:rsidR="000A4F77" w:rsidRPr="005256A8" w:rsidRDefault="00924D7A" w:rsidP="000A4F77">
      <w:pPr>
        <w:pStyle w:val="a5"/>
        <w:numPr>
          <w:ilvl w:val="0"/>
          <w:numId w:val="8"/>
        </w:numPr>
        <w:tabs>
          <w:tab w:val="left" w:pos="1843"/>
        </w:tabs>
        <w:spacing w:line="0" w:lineRule="atLeast"/>
        <w:ind w:leftChars="473" w:left="155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/>
          <w:sz w:val="28"/>
          <w:szCs w:val="28"/>
        </w:rPr>
        <w:t>2018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83128" w:rsidRPr="005256A8">
        <w:rPr>
          <w:rFonts w:ascii="Times New Roman" w:eastAsia="標楷體" w:hAnsi="Times New Roman" w:cs="Times New Roman"/>
          <w:sz w:val="28"/>
          <w:szCs w:val="28"/>
        </w:rPr>
        <w:t>6</w:t>
      </w:r>
      <w:r w:rsidR="00483128" w:rsidRPr="005256A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5256A8">
        <w:rPr>
          <w:rFonts w:ascii="Times New Roman" w:eastAsia="標楷體" w:hAnsi="Times New Roman" w:cs="Times New Roman"/>
          <w:sz w:val="28"/>
          <w:szCs w:val="28"/>
        </w:rPr>
        <w:t>30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83128" w:rsidRPr="005256A8">
        <w:rPr>
          <w:rFonts w:ascii="Times New Roman" w:eastAsia="標楷體" w:hAnsi="Times New Roman" w:cs="Times New Roman" w:hint="eastAsia"/>
          <w:sz w:val="28"/>
          <w:szCs w:val="28"/>
        </w:rPr>
        <w:t>截止收件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3336F" w:rsidRPr="005256A8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13336F" w:rsidRPr="005256A8">
        <w:rPr>
          <w:rFonts w:ascii="Times New Roman" w:eastAsia="標楷體" w:hAnsi="Times New Roman" w:cs="Times New Roman"/>
          <w:sz w:val="28"/>
          <w:szCs w:val="28"/>
        </w:rPr>
        <w:t>資</w:t>
      </w:r>
      <w:r w:rsidR="0013336F" w:rsidRPr="005256A8">
        <w:rPr>
          <w:rFonts w:ascii="Times New Roman" w:eastAsia="標楷體" w:hAnsi="Times New Roman" w:cs="Times New Roman" w:hint="eastAsia"/>
          <w:sz w:val="28"/>
          <w:szCs w:val="28"/>
        </w:rPr>
        <w:t>料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="000A4F77" w:rsidRPr="005256A8">
        <w:rPr>
          <w:rFonts w:ascii="Times New Roman" w:eastAsia="標楷體" w:hAnsi="Times New Roman" w:cs="Times New Roman"/>
          <w:sz w:val="28"/>
          <w:szCs w:val="28"/>
        </w:rPr>
        <w:t>含下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述</w:t>
      </w:r>
      <w:r w:rsidR="000A4F77" w:rsidRPr="005256A8">
        <w:rPr>
          <w:rFonts w:ascii="Times New Roman" w:eastAsia="標楷體" w:hAnsi="Times New Roman" w:cs="Times New Roman"/>
          <w:sz w:val="28"/>
          <w:szCs w:val="28"/>
        </w:rPr>
        <w:t>資料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7FE90033" w14:textId="00B0ADDC" w:rsidR="0013336F" w:rsidRPr="005256A8" w:rsidRDefault="000A4F77" w:rsidP="00170867">
      <w:pPr>
        <w:pStyle w:val="a5"/>
        <w:numPr>
          <w:ilvl w:val="0"/>
          <w:numId w:val="32"/>
        </w:numPr>
        <w:tabs>
          <w:tab w:val="left" w:pos="1843"/>
        </w:tabs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3336F" w:rsidRPr="005256A8">
        <w:rPr>
          <w:rFonts w:ascii="Times New Roman" w:eastAsia="標楷體" w:hAnsi="Times New Roman" w:cs="Times New Roman" w:hint="eastAsia"/>
          <w:sz w:val="28"/>
          <w:szCs w:val="28"/>
        </w:rPr>
        <w:t>報</w:t>
      </w:r>
      <w:r w:rsidR="0013336F" w:rsidRPr="005256A8">
        <w:rPr>
          <w:rFonts w:ascii="Times New Roman" w:eastAsia="標楷體" w:hAnsi="Times New Roman" w:cs="Times New Roman"/>
          <w:sz w:val="28"/>
          <w:szCs w:val="28"/>
        </w:rPr>
        <w:t>名資料表</w:t>
      </w:r>
    </w:p>
    <w:p w14:paraId="150A6FCC" w14:textId="1A33C17E" w:rsidR="000A4F77" w:rsidRDefault="000A4F77" w:rsidP="00170867">
      <w:pPr>
        <w:pStyle w:val="a5"/>
        <w:numPr>
          <w:ilvl w:val="0"/>
          <w:numId w:val="32"/>
        </w:numPr>
        <w:tabs>
          <w:tab w:val="left" w:pos="1843"/>
        </w:tabs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</w:t>
      </w:r>
      <w:r>
        <w:rPr>
          <w:rFonts w:ascii="Times New Roman" w:eastAsia="標楷體" w:hAnsi="Times New Roman" w:cs="Times New Roman"/>
          <w:sz w:val="28"/>
          <w:szCs w:val="28"/>
        </w:rPr>
        <w:t>件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團</w:t>
      </w:r>
      <w:r>
        <w:rPr>
          <w:rFonts w:ascii="Times New Roman" w:eastAsia="標楷體" w:hAnsi="Times New Roman" w:cs="Times New Roman"/>
          <w:sz w:val="28"/>
          <w:szCs w:val="28"/>
        </w:rPr>
        <w:t>隊聯絡資</w:t>
      </w:r>
    </w:p>
    <w:p w14:paraId="4E92B5EC" w14:textId="3299C3BB" w:rsidR="000A4F77" w:rsidRDefault="000A4F77" w:rsidP="00170867">
      <w:pPr>
        <w:pStyle w:val="a5"/>
        <w:numPr>
          <w:ilvl w:val="0"/>
          <w:numId w:val="32"/>
        </w:numPr>
        <w:tabs>
          <w:tab w:val="left" w:pos="1843"/>
        </w:tabs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</w:t>
      </w:r>
      <w:r>
        <w:rPr>
          <w:rFonts w:ascii="Times New Roman" w:eastAsia="標楷體" w:hAnsi="Times New Roman" w:cs="Times New Roman"/>
          <w:sz w:val="28"/>
          <w:szCs w:val="28"/>
        </w:rPr>
        <w:t>件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創</w:t>
      </w:r>
      <w:r>
        <w:rPr>
          <w:rFonts w:ascii="Times New Roman" w:eastAsia="標楷體" w:hAnsi="Times New Roman" w:cs="Times New Roman"/>
          <w:sz w:val="28"/>
          <w:szCs w:val="28"/>
        </w:rPr>
        <w:t>業計畫書</w:t>
      </w:r>
    </w:p>
    <w:p w14:paraId="441FCE06" w14:textId="2E0CB9F1" w:rsidR="000A4F77" w:rsidRPr="000A4F77" w:rsidRDefault="000A4F77" w:rsidP="00F84537">
      <w:pPr>
        <w:pStyle w:val="a5"/>
        <w:numPr>
          <w:ilvl w:val="0"/>
          <w:numId w:val="32"/>
        </w:numPr>
        <w:tabs>
          <w:tab w:val="left" w:pos="1843"/>
        </w:tabs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</w:t>
      </w:r>
      <w:r>
        <w:rPr>
          <w:rFonts w:ascii="Times New Roman" w:eastAsia="標楷體" w:hAnsi="Times New Roman" w:cs="Times New Roman"/>
          <w:sz w:val="28"/>
          <w:szCs w:val="28"/>
        </w:rPr>
        <w:t>件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切</w:t>
      </w:r>
      <w:r>
        <w:rPr>
          <w:rFonts w:ascii="Times New Roman" w:eastAsia="標楷體" w:hAnsi="Times New Roman" w:cs="Times New Roman"/>
          <w:sz w:val="28"/>
          <w:szCs w:val="28"/>
        </w:rPr>
        <w:t>結書</w:t>
      </w:r>
    </w:p>
    <w:p w14:paraId="78514F33" w14:textId="77777777" w:rsidR="00924D7A" w:rsidRPr="00CD68C8" w:rsidRDefault="00924D7A" w:rsidP="009739D5">
      <w:pPr>
        <w:pStyle w:val="a5"/>
        <w:numPr>
          <w:ilvl w:val="0"/>
          <w:numId w:val="8"/>
        </w:numPr>
        <w:tabs>
          <w:tab w:val="left" w:pos="1843"/>
        </w:tabs>
        <w:spacing w:line="0" w:lineRule="atLeast"/>
        <w:ind w:leftChars="473" w:left="155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2018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D68C8">
        <w:rPr>
          <w:rFonts w:ascii="Times New Roman" w:eastAsia="標楷體" w:hAnsi="Times New Roman" w:cs="Times New Roman"/>
          <w:sz w:val="28"/>
          <w:szCs w:val="28"/>
        </w:rPr>
        <w:t>7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A5353" w:rsidRPr="00CD68C8">
        <w:rPr>
          <w:rFonts w:ascii="Times New Roman" w:eastAsia="標楷體" w:hAnsi="Times New Roman" w:cs="Times New Roman" w:hint="eastAsia"/>
          <w:sz w:val="28"/>
          <w:szCs w:val="28"/>
        </w:rPr>
        <w:t>底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公告相關輔導課程</w:t>
      </w:r>
    </w:p>
    <w:p w14:paraId="625862AB" w14:textId="4CBAAD2A" w:rsidR="00FB413E" w:rsidRPr="00CD68C8" w:rsidRDefault="00924D7A" w:rsidP="009739D5">
      <w:pPr>
        <w:pStyle w:val="a5"/>
        <w:numPr>
          <w:ilvl w:val="0"/>
          <w:numId w:val="8"/>
        </w:numPr>
        <w:tabs>
          <w:tab w:val="left" w:pos="1843"/>
        </w:tabs>
        <w:spacing w:line="0" w:lineRule="atLeast"/>
        <w:ind w:leftChars="473" w:left="155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2018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83128" w:rsidRPr="00CD68C8">
        <w:rPr>
          <w:rFonts w:ascii="Times New Roman" w:eastAsia="標楷體" w:hAnsi="Times New Roman" w:cs="Times New Roman"/>
          <w:sz w:val="28"/>
          <w:szCs w:val="28"/>
        </w:rPr>
        <w:t>8</w:t>
      </w:r>
      <w:r w:rsidR="00FB413E" w:rsidRPr="00CD68C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A5353" w:rsidRPr="00CD68C8">
        <w:rPr>
          <w:rFonts w:ascii="Times New Roman" w:eastAsia="標楷體" w:hAnsi="Times New Roman" w:cs="Times New Roman" w:hint="eastAsia"/>
          <w:sz w:val="28"/>
          <w:szCs w:val="28"/>
        </w:rPr>
        <w:t>底</w:t>
      </w:r>
      <w:r w:rsidR="001E52BF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1E52BF">
        <w:rPr>
          <w:rFonts w:ascii="Times New Roman" w:eastAsia="標楷體" w:hAnsi="Times New Roman" w:cs="Times New Roman"/>
          <w:sz w:val="28"/>
          <w:szCs w:val="28"/>
        </w:rPr>
        <w:t>國立東華大學創新</w:t>
      </w:r>
      <w:r w:rsidR="001E52BF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="001E52BF">
        <w:rPr>
          <w:rFonts w:ascii="Times New Roman" w:eastAsia="標楷體" w:hAnsi="Times New Roman" w:cs="Times New Roman"/>
          <w:sz w:val="28"/>
          <w:szCs w:val="28"/>
        </w:rPr>
        <w:t>中心官網</w:t>
      </w:r>
      <w:r w:rsidR="001E52BF" w:rsidRPr="00CD68C8">
        <w:rPr>
          <w:rFonts w:ascii="Times New Roman" w:eastAsia="標楷體" w:hAnsi="Times New Roman" w:cs="Times New Roman" w:hint="eastAsia"/>
          <w:sz w:val="28"/>
          <w:szCs w:val="28"/>
        </w:rPr>
        <w:t>公布</w:t>
      </w:r>
      <w:r w:rsidR="00FB413E" w:rsidRPr="00CD68C8">
        <w:rPr>
          <w:rFonts w:ascii="Times New Roman" w:eastAsia="標楷體" w:hAnsi="Times New Roman" w:cs="Times New Roman" w:hint="eastAsia"/>
          <w:sz w:val="28"/>
          <w:szCs w:val="28"/>
        </w:rPr>
        <w:t>初選入圍名單</w:t>
      </w:r>
    </w:p>
    <w:p w14:paraId="73CE1FCC" w14:textId="77777777" w:rsidR="005C48A7" w:rsidRPr="00CD68C8" w:rsidRDefault="00924D7A" w:rsidP="009739D5">
      <w:pPr>
        <w:pStyle w:val="a5"/>
        <w:numPr>
          <w:ilvl w:val="0"/>
          <w:numId w:val="8"/>
        </w:numPr>
        <w:tabs>
          <w:tab w:val="left" w:pos="1843"/>
        </w:tabs>
        <w:spacing w:line="0" w:lineRule="atLeast"/>
        <w:ind w:leftChars="473" w:left="155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2018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83128" w:rsidRPr="00CD68C8">
        <w:rPr>
          <w:rFonts w:ascii="Times New Roman" w:eastAsia="標楷體" w:hAnsi="Times New Roman" w:cs="Times New Roman"/>
          <w:sz w:val="28"/>
          <w:szCs w:val="28"/>
        </w:rPr>
        <w:t>9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下旬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進行第二階段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簡報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審查，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並於審查後公告獲獎</w:t>
      </w:r>
      <w:r w:rsidR="005C48A7" w:rsidRPr="00CD68C8">
        <w:rPr>
          <w:rFonts w:ascii="Times New Roman" w:eastAsia="標楷體" w:hAnsi="Times New Roman" w:cs="Times New Roman" w:hint="eastAsia"/>
          <w:sz w:val="28"/>
          <w:szCs w:val="28"/>
        </w:rPr>
        <w:t>名單</w:t>
      </w:r>
    </w:p>
    <w:p w14:paraId="45A6C19B" w14:textId="77777777" w:rsidR="005C48A7" w:rsidRPr="00CD68C8" w:rsidRDefault="00924D7A" w:rsidP="009739D5">
      <w:pPr>
        <w:pStyle w:val="a5"/>
        <w:numPr>
          <w:ilvl w:val="0"/>
          <w:numId w:val="8"/>
        </w:numPr>
        <w:tabs>
          <w:tab w:val="left" w:pos="1843"/>
        </w:tabs>
        <w:spacing w:line="0" w:lineRule="atLeast"/>
        <w:ind w:leftChars="473" w:left="155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2018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83128" w:rsidRPr="00CD68C8">
        <w:rPr>
          <w:rFonts w:ascii="Times New Roman" w:eastAsia="標楷體" w:hAnsi="Times New Roman" w:cs="Times New Roman"/>
          <w:sz w:val="28"/>
          <w:szCs w:val="28"/>
        </w:rPr>
        <w:t>10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月起</w:t>
      </w:r>
      <w:r w:rsidR="005C48A7" w:rsidRPr="00CD68C8">
        <w:rPr>
          <w:rFonts w:ascii="Times New Roman" w:eastAsia="標楷體" w:hAnsi="Times New Roman" w:cs="Times New Roman" w:hint="eastAsia"/>
          <w:sz w:val="28"/>
          <w:szCs w:val="28"/>
        </w:rPr>
        <w:t>，入選團隊可進行後續擴充</w:t>
      </w:r>
      <w:r w:rsidR="009904C1" w:rsidRPr="00CD68C8">
        <w:rPr>
          <w:rFonts w:ascii="Times New Roman" w:eastAsia="標楷體" w:hAnsi="Times New Roman" w:cs="Times New Roman" w:hint="eastAsia"/>
          <w:sz w:val="28"/>
          <w:szCs w:val="28"/>
        </w:rPr>
        <w:t>輔導</w:t>
      </w:r>
    </w:p>
    <w:p w14:paraId="295E31C0" w14:textId="77777777" w:rsidR="005C48A7" w:rsidRPr="00CD68C8" w:rsidRDefault="004712EF" w:rsidP="00DA72D4">
      <w:pPr>
        <w:pStyle w:val="a5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CD68C8">
        <w:rPr>
          <w:rFonts w:ascii="Times New Roman" w:eastAsia="標楷體" w:hAnsi="Times New Roman" w:cs="Times New Roman"/>
          <w:b/>
          <w:sz w:val="32"/>
          <w:szCs w:val="28"/>
        </w:rPr>
        <w:t>評選辦法</w:t>
      </w:r>
    </w:p>
    <w:p w14:paraId="1DA74F72" w14:textId="615D09B8" w:rsidR="0058608A" w:rsidRPr="00CD68C8" w:rsidRDefault="0058608A" w:rsidP="00532CE4">
      <w:pPr>
        <w:spacing w:line="0" w:lineRule="atLeast"/>
        <w:ind w:leftChars="234" w:left="562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初選將邀請</w:t>
      </w:r>
      <w:r w:rsidR="008E649C">
        <w:rPr>
          <w:rFonts w:ascii="Times New Roman" w:eastAsia="標楷體" w:hAnsi="Times New Roman" w:cs="Times New Roman" w:hint="eastAsia"/>
          <w:sz w:val="28"/>
          <w:szCs w:val="28"/>
        </w:rPr>
        <w:t>多</w:t>
      </w:r>
      <w:r w:rsidR="00532CE4" w:rsidRPr="00CD68C8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B75A41" w:rsidRPr="00CD68C8">
        <w:rPr>
          <w:rFonts w:ascii="Times New Roman" w:eastAsia="標楷體" w:hAnsi="Times New Roman" w:cs="Times New Roman" w:hint="eastAsia"/>
          <w:sz w:val="28"/>
          <w:szCs w:val="28"/>
        </w:rPr>
        <w:t>專家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擔任書面審查委員，</w:t>
      </w:r>
      <w:r w:rsidR="00532CE4" w:rsidRPr="00CD68C8">
        <w:rPr>
          <w:rFonts w:ascii="Times New Roman" w:eastAsia="標楷體" w:hAnsi="Times New Roman" w:cs="Times New Roman" w:hint="eastAsia"/>
          <w:sz w:val="28"/>
          <w:szCs w:val="28"/>
        </w:rPr>
        <w:t>決選將邀請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五名學者</w:t>
      </w:r>
      <w:r w:rsidR="00B75A41" w:rsidRPr="00CD68C8">
        <w:rPr>
          <w:rFonts w:ascii="Times New Roman" w:eastAsia="標楷體" w:hAnsi="Times New Roman" w:cs="Times New Roman" w:hint="eastAsia"/>
          <w:sz w:val="28"/>
          <w:szCs w:val="28"/>
        </w:rPr>
        <w:t>專家</w:t>
      </w:r>
      <w:r w:rsidR="00532CE4" w:rsidRPr="00CD68C8">
        <w:rPr>
          <w:rFonts w:ascii="Times New Roman" w:eastAsia="標楷體" w:hAnsi="Times New Roman" w:cs="Times New Roman" w:hint="eastAsia"/>
          <w:sz w:val="28"/>
          <w:szCs w:val="28"/>
        </w:rPr>
        <w:t>擔任決選審查委員，並依據下列評分項目進行審查。</w:t>
      </w:r>
    </w:p>
    <w:p w14:paraId="369F80D6" w14:textId="77777777" w:rsidR="005C48A7" w:rsidRPr="00CD68C8" w:rsidRDefault="0058608A" w:rsidP="00532CE4">
      <w:pPr>
        <w:pStyle w:val="a5"/>
        <w:numPr>
          <w:ilvl w:val="0"/>
          <w:numId w:val="11"/>
        </w:numPr>
        <w:tabs>
          <w:tab w:val="left" w:pos="1134"/>
          <w:tab w:val="left" w:pos="1560"/>
        </w:tabs>
        <w:spacing w:beforeLines="50" w:before="180" w:line="0" w:lineRule="atLeast"/>
        <w:ind w:leftChars="0" w:left="851" w:firstLine="85"/>
        <w:rPr>
          <w:rFonts w:ascii="Times New Roman" w:eastAsia="標楷體" w:hAnsi="Times New Roman" w:cs="Times New Roman"/>
          <w:b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/>
          <w:b/>
          <w:sz w:val="28"/>
          <w:szCs w:val="28"/>
        </w:rPr>
        <w:t>初選</w:t>
      </w:r>
      <w:r w:rsidR="004712EF" w:rsidRPr="00CD68C8">
        <w:rPr>
          <w:rFonts w:ascii="Times New Roman" w:eastAsia="標楷體" w:hAnsi="Times New Roman" w:cs="Times New Roman"/>
          <w:b/>
          <w:sz w:val="28"/>
          <w:szCs w:val="28"/>
        </w:rPr>
        <w:t>評分</w:t>
      </w:r>
      <w:r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項目</w:t>
      </w:r>
      <w:r w:rsidR="00BA5353" w:rsidRPr="00CD68C8">
        <w:rPr>
          <w:rFonts w:ascii="Times New Roman" w:eastAsia="標楷體" w:hAnsi="Times New Roman" w:cs="Times New Roman"/>
          <w:b/>
          <w:sz w:val="28"/>
          <w:szCs w:val="28"/>
        </w:rPr>
        <w:t>（完整計劃書</w:t>
      </w:r>
      <w:r w:rsidR="004712EF" w:rsidRPr="00CD68C8">
        <w:rPr>
          <w:rFonts w:ascii="Times New Roman" w:eastAsia="標楷體" w:hAnsi="Times New Roman" w:cs="Times New Roman"/>
          <w:b/>
          <w:sz w:val="28"/>
          <w:szCs w:val="28"/>
        </w:rPr>
        <w:t>）：</w:t>
      </w:r>
    </w:p>
    <w:p w14:paraId="201E62F7" w14:textId="77777777" w:rsidR="005C48A7" w:rsidRPr="00CD68C8" w:rsidRDefault="00A11EAB" w:rsidP="00532CE4">
      <w:pPr>
        <w:pStyle w:val="a5"/>
        <w:numPr>
          <w:ilvl w:val="0"/>
          <w:numId w:val="9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團隊組成完整性</w:t>
      </w:r>
      <w:r w:rsidR="00BA5353" w:rsidRPr="00CD68C8">
        <w:rPr>
          <w:rFonts w:ascii="Times New Roman" w:eastAsia="標楷體" w:hAnsi="Times New Roman" w:cs="Times New Roman"/>
          <w:sz w:val="28"/>
          <w:szCs w:val="28"/>
        </w:rPr>
        <w:t>(15%)</w:t>
      </w:r>
      <w:r w:rsidRPr="00CD68C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8C773AC" w14:textId="77777777" w:rsidR="005C48A7" w:rsidRPr="00CD68C8" w:rsidRDefault="004712EF" w:rsidP="00532CE4">
      <w:pPr>
        <w:pStyle w:val="a5"/>
        <w:numPr>
          <w:ilvl w:val="0"/>
          <w:numId w:val="9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解決構想具體性</w:t>
      </w:r>
      <w:r w:rsidR="00BA5353" w:rsidRPr="00CD68C8">
        <w:rPr>
          <w:rFonts w:ascii="Times New Roman" w:eastAsia="標楷體" w:hAnsi="Times New Roman" w:cs="Times New Roman"/>
          <w:sz w:val="28"/>
          <w:szCs w:val="28"/>
        </w:rPr>
        <w:t>(15%)</w:t>
      </w:r>
    </w:p>
    <w:p w14:paraId="26AD7470" w14:textId="77777777" w:rsidR="00BA5353" w:rsidRPr="00CD68C8" w:rsidRDefault="00BA5353" w:rsidP="00BA5353">
      <w:pPr>
        <w:pStyle w:val="a5"/>
        <w:numPr>
          <w:ilvl w:val="0"/>
          <w:numId w:val="9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市場競爭分析、</w:t>
      </w:r>
      <w:r w:rsidRPr="00CD68C8">
        <w:rPr>
          <w:rFonts w:ascii="Times New Roman" w:eastAsia="標楷體" w:hAnsi="Times New Roman" w:cs="Times New Roman"/>
          <w:sz w:val="28"/>
          <w:szCs w:val="28"/>
        </w:rPr>
        <w:t>SWOT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分析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(20%)</w:t>
      </w:r>
    </w:p>
    <w:p w14:paraId="6758B631" w14:textId="77777777" w:rsidR="005C48A7" w:rsidRPr="00CD68C8" w:rsidRDefault="00BA5353" w:rsidP="00532CE4">
      <w:pPr>
        <w:pStyle w:val="a5"/>
        <w:numPr>
          <w:ilvl w:val="0"/>
          <w:numId w:val="9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營運策略與規劃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(30%)</w:t>
      </w:r>
    </w:p>
    <w:p w14:paraId="515256E8" w14:textId="77777777" w:rsidR="00BA5353" w:rsidRDefault="00BA5353" w:rsidP="00532CE4">
      <w:pPr>
        <w:pStyle w:val="a5"/>
        <w:numPr>
          <w:ilvl w:val="0"/>
          <w:numId w:val="9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預期效益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(20%)</w:t>
      </w:r>
    </w:p>
    <w:p w14:paraId="3274CEAF" w14:textId="77777777" w:rsidR="00CC0770" w:rsidRPr="00CD68C8" w:rsidRDefault="00CC0770" w:rsidP="00CC0770">
      <w:pPr>
        <w:pStyle w:val="a5"/>
        <w:tabs>
          <w:tab w:val="left" w:pos="993"/>
          <w:tab w:val="left" w:pos="1560"/>
          <w:tab w:val="left" w:pos="2127"/>
        </w:tabs>
        <w:spacing w:line="0" w:lineRule="atLeast"/>
        <w:ind w:leftChars="0" w:left="156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14:paraId="5EDCEBB4" w14:textId="77777777" w:rsidR="005C48A7" w:rsidRPr="00CD68C8" w:rsidRDefault="0058608A" w:rsidP="00532CE4">
      <w:pPr>
        <w:pStyle w:val="a5"/>
        <w:numPr>
          <w:ilvl w:val="0"/>
          <w:numId w:val="11"/>
        </w:numPr>
        <w:tabs>
          <w:tab w:val="left" w:pos="1134"/>
          <w:tab w:val="left" w:pos="1560"/>
        </w:tabs>
        <w:spacing w:beforeLines="50" w:before="180" w:line="0" w:lineRule="atLeast"/>
        <w:ind w:leftChars="0" w:left="851" w:firstLine="85"/>
        <w:rPr>
          <w:rFonts w:ascii="Times New Roman" w:eastAsia="標楷體" w:hAnsi="Times New Roman" w:cs="Times New Roman"/>
          <w:b/>
          <w:sz w:val="28"/>
          <w:szCs w:val="28"/>
        </w:rPr>
      </w:pPr>
      <w:r w:rsidRPr="00CD68C8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複選</w:t>
      </w:r>
      <w:r w:rsidR="004712EF" w:rsidRPr="00CD68C8">
        <w:rPr>
          <w:rFonts w:ascii="Times New Roman" w:eastAsia="標楷體" w:hAnsi="Times New Roman" w:cs="Times New Roman"/>
          <w:b/>
          <w:sz w:val="28"/>
          <w:szCs w:val="28"/>
        </w:rPr>
        <w:t>評分</w:t>
      </w:r>
      <w:r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項目</w:t>
      </w:r>
      <w:r w:rsidR="00A11EAB" w:rsidRPr="00CD68C8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BA5353"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簡報）</w:t>
      </w:r>
      <w:r w:rsidR="004712EF" w:rsidRPr="00CD68C8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5C4B4808" w14:textId="77777777" w:rsidR="005C48A7" w:rsidRPr="00CD68C8" w:rsidRDefault="004712EF" w:rsidP="00532CE4">
      <w:pPr>
        <w:pStyle w:val="a5"/>
        <w:numPr>
          <w:ilvl w:val="0"/>
          <w:numId w:val="22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解決構想具體性</w:t>
      </w:r>
      <w:r w:rsidR="006305EC" w:rsidRPr="00CD68C8">
        <w:rPr>
          <w:rFonts w:ascii="Times New Roman" w:eastAsia="標楷體" w:hAnsi="Times New Roman" w:cs="Times New Roman"/>
          <w:sz w:val="28"/>
          <w:szCs w:val="28"/>
        </w:rPr>
        <w:t>(20%)</w:t>
      </w:r>
    </w:p>
    <w:p w14:paraId="4F174D79" w14:textId="77777777" w:rsidR="005C48A7" w:rsidRPr="00CD68C8" w:rsidRDefault="004712EF" w:rsidP="00532CE4">
      <w:pPr>
        <w:pStyle w:val="a5"/>
        <w:numPr>
          <w:ilvl w:val="0"/>
          <w:numId w:val="22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商業與社會構想關聯性</w:t>
      </w:r>
      <w:r w:rsidR="006305EC" w:rsidRPr="00CD68C8">
        <w:rPr>
          <w:rFonts w:ascii="Times New Roman" w:eastAsia="標楷體" w:hAnsi="Times New Roman" w:cs="Times New Roman"/>
          <w:sz w:val="28"/>
          <w:szCs w:val="28"/>
        </w:rPr>
        <w:t>(2</w:t>
      </w:r>
      <w:r w:rsidR="00B75A41" w:rsidRPr="00CD68C8">
        <w:rPr>
          <w:rFonts w:ascii="Times New Roman" w:eastAsia="標楷體" w:hAnsi="Times New Roman" w:cs="Times New Roman"/>
          <w:sz w:val="28"/>
          <w:szCs w:val="28"/>
        </w:rPr>
        <w:t>5</w:t>
      </w:r>
      <w:r w:rsidR="006305EC" w:rsidRPr="00CD68C8">
        <w:rPr>
          <w:rFonts w:ascii="Times New Roman" w:eastAsia="標楷體" w:hAnsi="Times New Roman" w:cs="Times New Roman"/>
          <w:sz w:val="28"/>
          <w:szCs w:val="28"/>
        </w:rPr>
        <w:t>%)</w:t>
      </w:r>
    </w:p>
    <w:p w14:paraId="4C03EA61" w14:textId="77777777" w:rsidR="006305EC" w:rsidRPr="00CD68C8" w:rsidRDefault="006305EC" w:rsidP="00532CE4">
      <w:pPr>
        <w:pStyle w:val="a5"/>
        <w:numPr>
          <w:ilvl w:val="0"/>
          <w:numId w:val="22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市場可行性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(20%)</w:t>
      </w:r>
    </w:p>
    <w:p w14:paraId="4D4379C2" w14:textId="77777777" w:rsidR="005C48A7" w:rsidRPr="00CD68C8" w:rsidRDefault="004712EF" w:rsidP="00532CE4">
      <w:pPr>
        <w:pStyle w:val="a5"/>
        <w:numPr>
          <w:ilvl w:val="0"/>
          <w:numId w:val="22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創業內容與社區</w:t>
      </w:r>
      <w:r w:rsidRPr="00CD68C8">
        <w:rPr>
          <w:rFonts w:ascii="Times New Roman" w:eastAsia="標楷體" w:hAnsi="Times New Roman" w:cs="Times New Roman"/>
          <w:sz w:val="28"/>
          <w:szCs w:val="28"/>
        </w:rPr>
        <w:t>/</w:t>
      </w:r>
      <w:r w:rsidRPr="00CD68C8">
        <w:rPr>
          <w:rFonts w:ascii="Times New Roman" w:eastAsia="標楷體" w:hAnsi="Times New Roman" w:cs="Times New Roman"/>
          <w:sz w:val="28"/>
          <w:szCs w:val="28"/>
        </w:rPr>
        <w:t>社會需求密合性</w:t>
      </w:r>
      <w:r w:rsidR="00B75A41" w:rsidRPr="00CD68C8">
        <w:rPr>
          <w:rFonts w:ascii="Times New Roman" w:eastAsia="標楷體" w:hAnsi="Times New Roman" w:cs="Times New Roman"/>
          <w:sz w:val="28"/>
          <w:szCs w:val="28"/>
        </w:rPr>
        <w:t>(20%)</w:t>
      </w:r>
    </w:p>
    <w:p w14:paraId="1A49F2A4" w14:textId="1CA3E57C" w:rsidR="00601E78" w:rsidRPr="00276CB2" w:rsidRDefault="00335A02" w:rsidP="00276CB2">
      <w:pPr>
        <w:pStyle w:val="a5"/>
        <w:numPr>
          <w:ilvl w:val="0"/>
          <w:numId w:val="22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20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簡報流暢度與</w:t>
      </w:r>
      <w:r w:rsidR="000D68C6" w:rsidRPr="00CD68C8">
        <w:rPr>
          <w:rFonts w:ascii="Times New Roman" w:eastAsia="標楷體" w:hAnsi="Times New Roman" w:cs="Times New Roman"/>
          <w:sz w:val="28"/>
          <w:szCs w:val="28"/>
        </w:rPr>
        <w:t>團隊整體表現</w:t>
      </w:r>
      <w:r w:rsidR="000D68C6"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="000D68C6" w:rsidRPr="00CD68C8">
        <w:rPr>
          <w:rFonts w:ascii="Times New Roman" w:eastAsia="標楷體" w:hAnsi="Times New Roman" w:cs="Times New Roman"/>
          <w:sz w:val="28"/>
          <w:szCs w:val="28"/>
        </w:rPr>
        <w:t>應答完整度、台風穩健度、團隊合作度</w:t>
      </w:r>
      <w:r w:rsidR="000D68C6"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="00B75A41" w:rsidRPr="00CD68C8">
        <w:rPr>
          <w:rFonts w:ascii="Times New Roman" w:eastAsia="標楷體" w:hAnsi="Times New Roman" w:cs="Times New Roman"/>
          <w:sz w:val="28"/>
          <w:szCs w:val="28"/>
        </w:rPr>
        <w:t>(15%)</w:t>
      </w:r>
    </w:p>
    <w:p w14:paraId="7334D766" w14:textId="56A789EE" w:rsidR="005C48A7" w:rsidRPr="00CD68C8" w:rsidRDefault="005C48A7" w:rsidP="00DA72D4">
      <w:pPr>
        <w:pStyle w:val="a5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sz w:val="32"/>
          <w:szCs w:val="28"/>
        </w:rPr>
        <w:t>競賽</w:t>
      </w:r>
      <w:r w:rsidR="004712EF" w:rsidRPr="00CD68C8">
        <w:rPr>
          <w:rFonts w:ascii="Times New Roman" w:eastAsia="標楷體" w:hAnsi="Times New Roman" w:cs="Times New Roman"/>
          <w:b/>
          <w:sz w:val="32"/>
          <w:szCs w:val="28"/>
        </w:rPr>
        <w:t>獎金</w:t>
      </w:r>
    </w:p>
    <w:p w14:paraId="4D384CF4" w14:textId="61CD42D9" w:rsidR="00335A02" w:rsidRPr="00CD68C8" w:rsidRDefault="00335A02" w:rsidP="005C48A7">
      <w:pPr>
        <w:pStyle w:val="a5"/>
        <w:numPr>
          <w:ilvl w:val="0"/>
          <w:numId w:val="13"/>
        </w:numPr>
        <w:tabs>
          <w:tab w:val="left" w:pos="1134"/>
        </w:tabs>
        <w:spacing w:beforeLines="50" w:before="180" w:line="0" w:lineRule="atLeast"/>
        <w:ind w:leftChars="0" w:left="482" w:firstLine="85"/>
        <w:rPr>
          <w:rFonts w:ascii="Times New Roman" w:eastAsia="標楷體" w:hAnsi="Times New Roman" w:cs="Times New Roman"/>
          <w:b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初選</w:t>
      </w:r>
      <w:r w:rsidR="002E1ECD"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03ED11DF" w14:textId="4B1931E5" w:rsidR="001F5624" w:rsidRPr="00CD68C8" w:rsidRDefault="00E460D2" w:rsidP="005C48A7">
      <w:pPr>
        <w:spacing w:line="0" w:lineRule="atLeast"/>
        <w:ind w:leftChars="472" w:left="1133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2F1E2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遴</w:t>
      </w:r>
      <w:r w:rsidR="004712EF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選出</w:t>
      </w:r>
      <w:r w:rsidR="00B75A41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10</w:t>
      </w:r>
      <w:r w:rsidR="00483128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隊</w:t>
      </w:r>
      <w:r w:rsidRPr="002F1E2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進入決選。</w:t>
      </w:r>
    </w:p>
    <w:p w14:paraId="38D35AB3" w14:textId="77777777" w:rsidR="001F5624" w:rsidRPr="00CD68C8" w:rsidRDefault="00335A02" w:rsidP="005C48A7">
      <w:pPr>
        <w:pStyle w:val="a5"/>
        <w:numPr>
          <w:ilvl w:val="0"/>
          <w:numId w:val="13"/>
        </w:numPr>
        <w:tabs>
          <w:tab w:val="left" w:pos="1134"/>
        </w:tabs>
        <w:spacing w:beforeLines="50" w:before="180" w:line="0" w:lineRule="atLeast"/>
        <w:ind w:leftChars="0" w:left="482" w:firstLine="85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決</w:t>
      </w:r>
      <w:r w:rsidR="001F5624" w:rsidRPr="00CD68C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選</w:t>
      </w:r>
      <w:r w:rsidR="002E1ECD" w:rsidRPr="00CD68C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</w:p>
    <w:p w14:paraId="1F4B51D5" w14:textId="77777777" w:rsidR="00A41A4D" w:rsidRPr="00CD68C8" w:rsidRDefault="00A41A4D" w:rsidP="005C48A7">
      <w:pPr>
        <w:spacing w:line="0" w:lineRule="atLeast"/>
        <w:ind w:leftChars="472" w:left="1133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於決賽中公佈成績並頒發獎金，獎狀</w:t>
      </w:r>
      <w:r w:rsidR="00A9587E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於賽後以郵寄方式寄給各組得獎者</w:t>
      </w:r>
      <w:r w:rsidR="00A9587E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，各項獎項得依實際狀況得以</w:t>
      </w:r>
      <w:r w:rsidR="00A9587E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從缺。</w:t>
      </w:r>
    </w:p>
    <w:p w14:paraId="278F12D3" w14:textId="77777777" w:rsidR="00A41A4D" w:rsidRPr="00CD68C8" w:rsidRDefault="00A41A4D" w:rsidP="00DA1A9A">
      <w:pPr>
        <w:pStyle w:val="a5"/>
        <w:numPr>
          <w:ilvl w:val="3"/>
          <w:numId w:val="23"/>
        </w:numPr>
        <w:spacing w:line="0" w:lineRule="atLeast"/>
        <w:ind w:leftChars="0" w:hanging="1919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第一名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(1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：獎金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15,000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元及獎狀一幀。</w:t>
      </w:r>
    </w:p>
    <w:p w14:paraId="36D1F634" w14:textId="77777777" w:rsidR="00DA1A9A" w:rsidRPr="00CD68C8" w:rsidRDefault="00DA1A9A" w:rsidP="00A9587E">
      <w:pPr>
        <w:pStyle w:val="a5"/>
        <w:numPr>
          <w:ilvl w:val="3"/>
          <w:numId w:val="23"/>
        </w:numPr>
        <w:spacing w:line="0" w:lineRule="atLeast"/>
        <w:ind w:leftChars="0" w:hanging="1919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第二名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(1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：</w:t>
      </w:r>
      <w:r w:rsidR="00A9587E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獎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金</w:t>
      </w:r>
      <w:r w:rsidR="00A9587E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10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,000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元及獎狀一幀。</w:t>
      </w:r>
    </w:p>
    <w:p w14:paraId="2FDF02A8" w14:textId="77777777" w:rsidR="00DA1A9A" w:rsidRPr="00CD68C8" w:rsidRDefault="00A9587E" w:rsidP="00DA1A9A">
      <w:pPr>
        <w:pStyle w:val="a5"/>
        <w:numPr>
          <w:ilvl w:val="3"/>
          <w:numId w:val="23"/>
        </w:numPr>
        <w:spacing w:line="0" w:lineRule="atLeast"/>
        <w:ind w:leftChars="0" w:hanging="1919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第三名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(1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：獎金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8,000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元及獎狀一幀。</w:t>
      </w:r>
    </w:p>
    <w:p w14:paraId="1975B1BD" w14:textId="43CE2357" w:rsidR="00DA1A9A" w:rsidRPr="00CD68C8" w:rsidRDefault="00A9587E" w:rsidP="00A9587E">
      <w:pPr>
        <w:pStyle w:val="a5"/>
        <w:numPr>
          <w:ilvl w:val="3"/>
          <w:numId w:val="23"/>
        </w:numPr>
        <w:spacing w:line="0" w:lineRule="atLeast"/>
        <w:ind w:leftChars="0" w:hanging="1919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佳</w:t>
      </w:r>
      <w:r w:rsidR="00E460D2" w:rsidRPr="002F1E2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 xml:space="preserve">  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作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(3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：獎金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5,000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元及獎狀一幀。</w:t>
      </w:r>
    </w:p>
    <w:p w14:paraId="02868D39" w14:textId="77777777" w:rsidR="0058608A" w:rsidRPr="00CD68C8" w:rsidRDefault="00F47B50" w:rsidP="0058608A">
      <w:pPr>
        <w:spacing w:line="0" w:lineRule="atLeast"/>
        <w:ind w:leftChars="236" w:left="1132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備註：</w:t>
      </w:r>
    </w:p>
    <w:p w14:paraId="7EE487DA" w14:textId="712C656D" w:rsidR="00532CE4" w:rsidRPr="00CD68C8" w:rsidRDefault="008A2182" w:rsidP="0058608A">
      <w:pPr>
        <w:spacing w:line="0" w:lineRule="atLeast"/>
        <w:ind w:leftChars="472" w:left="1133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競賽</w:t>
      </w:r>
      <w:r w:rsidR="00F47B50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團隊通過初選後，若因故無法參加</w:t>
      </w:r>
      <w:r w:rsidR="00D40E3F" w:rsidRPr="00E045EA">
        <w:rPr>
          <w:rFonts w:ascii="Times New Roman" w:eastAsia="標楷體" w:hAnsi="Times New Roman" w:cs="Times New Roman" w:hint="eastAsia"/>
          <w:sz w:val="28"/>
          <w:szCs w:val="28"/>
        </w:rPr>
        <w:t>國立東華大學、國立宜蘭大學、國立臺東大學、慈濟科技大學之創新育成中心辦理</w:t>
      </w:r>
      <w:r w:rsidR="00F47B50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所辦理的培訓課程</w:t>
      </w:r>
      <w:r w:rsidR="00F47B50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</w:t>
      </w:r>
      <w:r w:rsidR="00B75A41" w:rsidRPr="00CD68C8">
        <w:rPr>
          <w:rFonts w:ascii="Times New Roman" w:eastAsia="標楷體" w:hAnsi="Times New Roman" w:cs="Times New Roman" w:hint="eastAsia"/>
          <w:sz w:val="28"/>
          <w:szCs w:val="28"/>
        </w:rPr>
        <w:t>半數</w:t>
      </w:r>
      <w:r w:rsidR="00B75A41"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="00B75A41" w:rsidRPr="00CD68C8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B75A41"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="00B75A41" w:rsidRPr="00CD68C8">
        <w:rPr>
          <w:rFonts w:ascii="Times New Roman" w:eastAsia="標楷體" w:hAnsi="Times New Roman" w:cs="Times New Roman" w:hint="eastAsia"/>
          <w:sz w:val="28"/>
          <w:szCs w:val="28"/>
        </w:rPr>
        <w:t>成員必須參與</w:t>
      </w:r>
      <w:r w:rsidR="00D40E3F">
        <w:rPr>
          <w:rFonts w:ascii="Times New Roman" w:eastAsia="標楷體" w:hAnsi="Times New Roman" w:cs="Times New Roman"/>
          <w:sz w:val="28"/>
          <w:szCs w:val="28"/>
        </w:rPr>
        <w:t>10</w:t>
      </w:r>
      <w:r w:rsidR="00B75A41" w:rsidRPr="00CD68C8">
        <w:rPr>
          <w:rFonts w:ascii="Times New Roman" w:eastAsia="標楷體" w:hAnsi="Times New Roman" w:cs="Times New Roman" w:hint="eastAsia"/>
          <w:sz w:val="28"/>
          <w:szCs w:val="28"/>
        </w:rPr>
        <w:t>小時以上的培訓課程</w:t>
      </w:r>
      <w:r w:rsidR="004621CA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="002C54C7" w:rsidRPr="00CD68C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67D61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視同放棄</w:t>
      </w:r>
      <w:r w:rsidR="002C54C7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決賽參賽資格</w:t>
      </w:r>
      <w:r w:rsidR="004621CA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="00F47B50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詳見團隊切結書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</w:p>
    <w:p w14:paraId="5277F37D" w14:textId="77777777" w:rsidR="00F47B50" w:rsidRPr="005256A8" w:rsidRDefault="00F52DEA" w:rsidP="00DA72D4">
      <w:pPr>
        <w:pStyle w:val="a5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5256A8">
        <w:rPr>
          <w:rFonts w:ascii="Times New Roman" w:eastAsia="標楷體" w:hAnsi="Times New Roman" w:cs="Times New Roman" w:hint="eastAsia"/>
          <w:b/>
          <w:sz w:val="32"/>
          <w:szCs w:val="28"/>
        </w:rPr>
        <w:t>後續</w:t>
      </w:r>
      <w:r w:rsidR="00F47B50" w:rsidRPr="005256A8">
        <w:rPr>
          <w:rFonts w:ascii="Times New Roman" w:eastAsia="標楷體" w:hAnsi="Times New Roman" w:cs="Times New Roman" w:hint="eastAsia"/>
          <w:b/>
          <w:sz w:val="32"/>
          <w:szCs w:val="28"/>
        </w:rPr>
        <w:t>擴充階段</w:t>
      </w:r>
    </w:p>
    <w:p w14:paraId="5D735D7A" w14:textId="77777777" w:rsidR="00AF7091" w:rsidRPr="005256A8" w:rsidRDefault="009C3CCC" w:rsidP="00CD68C8">
      <w:pPr>
        <w:pStyle w:val="a5"/>
        <w:numPr>
          <w:ilvl w:val="0"/>
          <w:numId w:val="31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國立</w:t>
      </w:r>
      <w:r w:rsidR="002C54C7" w:rsidRPr="005256A8">
        <w:rPr>
          <w:rFonts w:ascii="Times New Roman" w:eastAsia="標楷體" w:hAnsi="Times New Roman" w:cs="Times New Roman" w:hint="eastAsia"/>
          <w:sz w:val="28"/>
          <w:szCs w:val="28"/>
        </w:rPr>
        <w:t>東華大學進駐輔導：</w:t>
      </w:r>
    </w:p>
    <w:p w14:paraId="5A3DD58A" w14:textId="6454358C" w:rsidR="009C3CCC" w:rsidRPr="005256A8" w:rsidRDefault="009C3CCC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5002C" w:rsidRPr="005256A8">
        <w:rPr>
          <w:rFonts w:ascii="Times New Roman" w:eastAsia="標楷體" w:hAnsi="Times New Roman" w:cs="Times New Roman" w:hint="eastAsia"/>
          <w:sz w:val="28"/>
          <w:szCs w:val="28"/>
        </w:rPr>
        <w:t>通過決選</w:t>
      </w:r>
      <w:r w:rsidR="00B75A41" w:rsidRPr="005256A8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5002C" w:rsidRPr="005256A8">
        <w:rPr>
          <w:rFonts w:ascii="Times New Roman" w:eastAsia="標楷體" w:hAnsi="Times New Roman" w:cs="Times New Roman" w:hint="eastAsia"/>
          <w:sz w:val="28"/>
          <w:szCs w:val="28"/>
        </w:rPr>
        <w:t>隊伍，於競賽活動結束半年內，</w:t>
      </w:r>
      <w:r w:rsidR="002E1ECD" w:rsidRPr="005256A8">
        <w:rPr>
          <w:rFonts w:ascii="Times New Roman" w:eastAsia="標楷體" w:hAnsi="Times New Roman" w:cs="Times New Roman" w:hint="eastAsia"/>
          <w:sz w:val="28"/>
          <w:szCs w:val="28"/>
        </w:rPr>
        <w:t>均可申請接受東華大學創新育成中心</w:t>
      </w:r>
      <w:r w:rsidR="00B75A41" w:rsidRPr="005256A8">
        <w:rPr>
          <w:rFonts w:ascii="Times New Roman" w:eastAsia="標楷體" w:hAnsi="Times New Roman" w:cs="Times New Roman"/>
          <w:sz w:val="28"/>
          <w:szCs w:val="28"/>
        </w:rPr>
        <w:t>6</w:t>
      </w:r>
      <w:r w:rsidR="002E1ECD" w:rsidRPr="005256A8">
        <w:rPr>
          <w:rFonts w:ascii="Times New Roman" w:eastAsia="標楷體" w:hAnsi="Times New Roman" w:cs="Times New Roman" w:hint="eastAsia"/>
          <w:sz w:val="28"/>
          <w:szCs w:val="28"/>
        </w:rPr>
        <w:t>個月虛擬進駐輔導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或實體進駐輔導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自簽約日算起六個月，實體空間將與其他學生團隊共同使用，為</w:t>
      </w:r>
      <w:r w:rsidR="00B75A41" w:rsidRPr="005256A8">
        <w:rPr>
          <w:rFonts w:ascii="Times New Roman" w:eastAsia="標楷體" w:hAnsi="Times New Roman" w:cs="Times New Roman" w:hint="eastAsia"/>
          <w:sz w:val="28"/>
          <w:szCs w:val="28"/>
        </w:rPr>
        <w:t>國立東華大學育成中心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1-4</w:t>
      </w:r>
      <w:r w:rsidR="00B75A41" w:rsidRPr="005256A8">
        <w:rPr>
          <w:rFonts w:ascii="Times New Roman" w:eastAsia="標楷體" w:hAnsi="Times New Roman" w:cs="Times New Roman" w:hint="eastAsia"/>
          <w:sz w:val="28"/>
          <w:szCs w:val="28"/>
        </w:rPr>
        <w:t>學生創業空間</w:t>
      </w:r>
      <w:r w:rsidR="00B75A41" w:rsidRPr="005256A8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9E5EF01" w14:textId="4993EB1E" w:rsidR="00AF7091" w:rsidRPr="005256A8" w:rsidRDefault="009C3CCC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媒合資源：通路媒合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、技術媒合、政府資源申請等。</w:t>
      </w:r>
    </w:p>
    <w:p w14:paraId="350EE64F" w14:textId="6E562E1C" w:rsidR="00AF7091" w:rsidRPr="005256A8" w:rsidRDefault="00AF7091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免費諮詢輔導：可預約申請創</w:t>
      </w:r>
      <w:r w:rsidRPr="005256A8">
        <w:rPr>
          <w:rFonts w:ascii="Times New Roman" w:eastAsia="標楷體" w:hAnsi="Times New Roman" w:cs="Times New Roman"/>
          <w:sz w:val="28"/>
          <w:szCs w:val="28"/>
        </w:rPr>
        <w:t>業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相</w:t>
      </w:r>
      <w:r w:rsidRPr="005256A8">
        <w:rPr>
          <w:rFonts w:ascii="Times New Roman" w:eastAsia="標楷體" w:hAnsi="Times New Roman" w:cs="Times New Roman"/>
          <w:sz w:val="28"/>
          <w:szCs w:val="28"/>
        </w:rPr>
        <w:t>關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諮詢。</w:t>
      </w:r>
    </w:p>
    <w:p w14:paraId="32624C8D" w14:textId="4F1F8E28" w:rsidR="00A62D8F" w:rsidRDefault="002C54C7" w:rsidP="00CD68C8">
      <w:pPr>
        <w:pStyle w:val="a5"/>
        <w:numPr>
          <w:ilvl w:val="0"/>
          <w:numId w:val="31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財團法人石材暨資源產業研究發展中心之</w:t>
      </w:r>
      <w:r w:rsidRPr="005256A8">
        <w:rPr>
          <w:rFonts w:ascii="Times New Roman" w:eastAsia="標楷體" w:hAnsi="Times New Roman" w:cs="Times New Roman"/>
          <w:sz w:val="28"/>
          <w:szCs w:val="28"/>
        </w:rPr>
        <w:t>創客空間設備使用：</w:t>
      </w:r>
      <w:r w:rsidR="00A62D8F" w:rsidRPr="005256A8">
        <w:rPr>
          <w:rFonts w:ascii="Times New Roman" w:eastAsia="標楷體" w:hAnsi="Times New Roman" w:cs="Times New Roman" w:hint="eastAsia"/>
          <w:sz w:val="28"/>
          <w:szCs w:val="28"/>
        </w:rPr>
        <w:t>通過決選之隊伍，可於接受東華大學創新育成中心輔導後，媒合使用空間，僅需依使用之設備，負擔基本材料費用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0011B04" w14:textId="77777777" w:rsidR="00BF0FA1" w:rsidRPr="005256A8" w:rsidRDefault="00BF0FA1" w:rsidP="00BF0FA1">
      <w:pPr>
        <w:pStyle w:val="a5"/>
        <w:tabs>
          <w:tab w:val="left" w:pos="851"/>
        </w:tabs>
        <w:spacing w:line="0" w:lineRule="atLeast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FC380AD" w14:textId="765B74BC" w:rsidR="009C3CCC" w:rsidRPr="005256A8" w:rsidRDefault="009C3CCC" w:rsidP="00CD68C8">
      <w:pPr>
        <w:pStyle w:val="a5"/>
        <w:numPr>
          <w:ilvl w:val="0"/>
          <w:numId w:val="31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國立臺東大學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育成中心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36BC209B" w14:textId="1D8604D4" w:rsidR="009C3CCC" w:rsidRPr="005256A8" w:rsidRDefault="009C3CCC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臺東大學本校學生若有相關創業競賽得獎，可使用創新育成中心進駐空間，使用期限為半年。</w:t>
      </w:r>
    </w:p>
    <w:p w14:paraId="6A3BBC8A" w14:textId="4AAFC85F" w:rsidR="009C3CCC" w:rsidRPr="005256A8" w:rsidRDefault="009C3CCC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媒合資源：通路媒合、技術媒合、政府資源申請等。</w:t>
      </w:r>
    </w:p>
    <w:p w14:paraId="62180200" w14:textId="0EFE2455" w:rsidR="009C3CCC" w:rsidRPr="005256A8" w:rsidRDefault="009C3CCC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免費諮詢輔導：有創業上相關問題及困難，可預約申請諮詢。</w:t>
      </w:r>
    </w:p>
    <w:p w14:paraId="7534D7D6" w14:textId="4B64791F" w:rsidR="005E2B35" w:rsidRPr="005256A8" w:rsidRDefault="005E2B35" w:rsidP="005E2B35">
      <w:pPr>
        <w:pStyle w:val="a5"/>
        <w:numPr>
          <w:ilvl w:val="0"/>
          <w:numId w:val="31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慈</w:t>
      </w:r>
      <w:r w:rsidRPr="005256A8">
        <w:rPr>
          <w:rFonts w:ascii="Times New Roman" w:eastAsia="標楷體" w:hAnsi="Times New Roman" w:cs="Times New Roman"/>
          <w:sz w:val="28"/>
          <w:szCs w:val="28"/>
        </w:rPr>
        <w:t>濟科技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大</w:t>
      </w:r>
      <w:r w:rsidRPr="005256A8">
        <w:rPr>
          <w:rFonts w:ascii="Times New Roman" w:eastAsia="標楷體" w:hAnsi="Times New Roman" w:cs="Times New Roman"/>
          <w:sz w:val="28"/>
          <w:szCs w:val="28"/>
        </w:rPr>
        <w:t>學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2AFDFDAE" w14:textId="351BE035" w:rsidR="005E2B35" w:rsidRPr="005256A8" w:rsidRDefault="005E2B35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媒合資源：通路媒合、技術媒合、政府資源申請等。</w:t>
      </w:r>
    </w:p>
    <w:p w14:paraId="6CF9C1AB" w14:textId="693F89FC" w:rsidR="005E2B35" w:rsidRPr="005256A8" w:rsidRDefault="005E2B35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免費諮詢輔導：可預約申請</w:t>
      </w:r>
      <w:r w:rsidR="00F43F9A" w:rsidRPr="005256A8">
        <w:rPr>
          <w:rFonts w:ascii="Times New Roman" w:eastAsia="標楷體" w:hAnsi="Times New Roman" w:cs="Times New Roman" w:hint="eastAsia"/>
          <w:sz w:val="28"/>
          <w:szCs w:val="28"/>
        </w:rPr>
        <w:t>創</w:t>
      </w:r>
      <w:r w:rsidR="00F43F9A" w:rsidRPr="005256A8">
        <w:rPr>
          <w:rFonts w:ascii="Times New Roman" w:eastAsia="標楷體" w:hAnsi="Times New Roman" w:cs="Times New Roman"/>
          <w:sz w:val="28"/>
          <w:szCs w:val="28"/>
        </w:rPr>
        <w:t>業</w:t>
      </w:r>
      <w:r w:rsidR="00F43F9A" w:rsidRPr="005256A8">
        <w:rPr>
          <w:rFonts w:ascii="Times New Roman" w:eastAsia="標楷體" w:hAnsi="Times New Roman" w:cs="Times New Roman" w:hint="eastAsia"/>
          <w:sz w:val="28"/>
          <w:szCs w:val="28"/>
        </w:rPr>
        <w:t>相</w:t>
      </w:r>
      <w:r w:rsidR="00F43F9A" w:rsidRPr="005256A8">
        <w:rPr>
          <w:rFonts w:ascii="Times New Roman" w:eastAsia="標楷體" w:hAnsi="Times New Roman" w:cs="Times New Roman"/>
          <w:sz w:val="28"/>
          <w:szCs w:val="28"/>
        </w:rPr>
        <w:t>關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諮詢。</w:t>
      </w:r>
    </w:p>
    <w:p w14:paraId="1E263007" w14:textId="14D1FADD" w:rsidR="00AF7091" w:rsidRPr="005256A8" w:rsidRDefault="00AF7091" w:rsidP="00AF7091">
      <w:pPr>
        <w:pStyle w:val="a5"/>
        <w:numPr>
          <w:ilvl w:val="0"/>
          <w:numId w:val="31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國立宜蘭大學育成中心：</w:t>
      </w:r>
    </w:p>
    <w:p w14:paraId="4D8615A3" w14:textId="7BE01D96" w:rsidR="00AF7091" w:rsidRPr="005256A8" w:rsidRDefault="00AF7091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媒合資源：通路媒合、技術媒合、政府資源申請等。</w:t>
      </w:r>
    </w:p>
    <w:p w14:paraId="2BF8F22C" w14:textId="77777777" w:rsidR="00AF7091" w:rsidRPr="005256A8" w:rsidRDefault="00AF7091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免費諮詢輔導：可預約申請創</w:t>
      </w:r>
      <w:r w:rsidRPr="005256A8">
        <w:rPr>
          <w:rFonts w:ascii="Times New Roman" w:eastAsia="標楷體" w:hAnsi="Times New Roman" w:cs="Times New Roman"/>
          <w:sz w:val="28"/>
          <w:szCs w:val="28"/>
        </w:rPr>
        <w:t>業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相</w:t>
      </w:r>
      <w:r w:rsidRPr="005256A8">
        <w:rPr>
          <w:rFonts w:ascii="Times New Roman" w:eastAsia="標楷體" w:hAnsi="Times New Roman" w:cs="Times New Roman"/>
          <w:sz w:val="28"/>
          <w:szCs w:val="28"/>
        </w:rPr>
        <w:t>關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諮詢。</w:t>
      </w:r>
    </w:p>
    <w:p w14:paraId="5B809BEA" w14:textId="77777777" w:rsidR="00943712" w:rsidRPr="00362230" w:rsidRDefault="00977BFB" w:rsidP="00977BFB">
      <w:pPr>
        <w:pStyle w:val="a5"/>
        <w:numPr>
          <w:ilvl w:val="0"/>
          <w:numId w:val="31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362230">
        <w:rPr>
          <w:rFonts w:ascii="標楷體" w:eastAsia="標楷體" w:hAnsi="標楷體" w:hint="eastAsia"/>
          <w:bCs/>
          <w:sz w:val="28"/>
          <w:szCs w:val="28"/>
        </w:rPr>
        <w:t>花蓮文化創意產業園區：</w:t>
      </w:r>
    </w:p>
    <w:p w14:paraId="6AF4FE54" w14:textId="600A5193" w:rsidR="00943712" w:rsidRPr="00362230" w:rsidRDefault="00943712" w:rsidP="00943712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獲獎團隊經評選通過，園區無償提供空間供團隊進駐（依據團隊狀況與園區討論，最長進駐一年）。</w:t>
      </w:r>
    </w:p>
    <w:p w14:paraId="4E445564" w14:textId="42256681" w:rsidR="00977BFB" w:rsidRPr="00362230" w:rsidRDefault="00943712" w:rsidP="00943712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獲獎團隊經評選通過，商品具備原創與穩定量產，園區將提供銷售通路供團隊進行商品市場測式。</w:t>
      </w:r>
      <w:r w:rsidRPr="0036223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55EA9E62" w14:textId="77777777" w:rsidR="005B7758" w:rsidRPr="00362230" w:rsidRDefault="005B7758" w:rsidP="00DA72D4">
      <w:pPr>
        <w:pStyle w:val="a5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362230">
        <w:rPr>
          <w:rFonts w:ascii="Times New Roman" w:eastAsia="標楷體" w:hAnsi="Times New Roman" w:cs="Times New Roman" w:hint="eastAsia"/>
          <w:b/>
          <w:sz w:val="32"/>
          <w:szCs w:val="28"/>
        </w:rPr>
        <w:t>聯絡資訊</w:t>
      </w:r>
    </w:p>
    <w:p w14:paraId="24CAEA80" w14:textId="77288547" w:rsidR="0055002C" w:rsidRPr="00CD68C8" w:rsidRDefault="00CD68C8" w:rsidP="0055002C">
      <w:pPr>
        <w:spacing w:line="0" w:lineRule="atLeast"/>
        <w:ind w:leftChars="234" w:left="56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國立東華大學</w:t>
      </w:r>
      <w:r w:rsidR="0055002C" w:rsidRPr="00CD68C8">
        <w:rPr>
          <w:rFonts w:ascii="Times New Roman" w:eastAsia="標楷體" w:hAnsi="Times New Roman" w:cs="Times New Roman" w:hint="eastAsia"/>
          <w:sz w:val="28"/>
          <w:szCs w:val="28"/>
        </w:rPr>
        <w:t>創新育成中心</w:t>
      </w:r>
    </w:p>
    <w:p w14:paraId="1792EAA6" w14:textId="6F66608F" w:rsidR="0055002C" w:rsidRPr="00CD68C8" w:rsidRDefault="0055002C" w:rsidP="0055002C">
      <w:pPr>
        <w:spacing w:line="0" w:lineRule="atLeast"/>
        <w:ind w:leftChars="234" w:left="5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聯絡人：</w:t>
      </w:r>
      <w:r w:rsidR="00362230">
        <w:rPr>
          <w:rFonts w:ascii="Times New Roman" w:eastAsia="標楷體" w:hAnsi="Times New Roman" w:cs="Times New Roman" w:hint="eastAsia"/>
          <w:sz w:val="28"/>
          <w:szCs w:val="28"/>
        </w:rPr>
        <w:t>廖意華</w:t>
      </w:r>
      <w:r w:rsidR="0036223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62230">
        <w:rPr>
          <w:rFonts w:ascii="Times New Roman" w:eastAsia="標楷體" w:hAnsi="Times New Roman" w:cs="Times New Roman" w:hint="eastAsia"/>
          <w:sz w:val="28"/>
          <w:szCs w:val="28"/>
        </w:rPr>
        <w:t>專任助理</w:t>
      </w:r>
    </w:p>
    <w:p w14:paraId="7A4093FB" w14:textId="5376EC64" w:rsidR="0055002C" w:rsidRPr="00CD68C8" w:rsidRDefault="0055002C" w:rsidP="0055002C">
      <w:pPr>
        <w:spacing w:line="0" w:lineRule="atLeast"/>
        <w:ind w:leftChars="234" w:left="5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="00362230">
        <w:rPr>
          <w:rFonts w:ascii="Times New Roman" w:eastAsia="標楷體" w:hAnsi="Times New Roman" w:cs="Times New Roman"/>
          <w:sz w:val="28"/>
          <w:szCs w:val="28"/>
        </w:rPr>
        <w:t>03-8633</w:t>
      </w:r>
      <w:r w:rsidR="00362230">
        <w:rPr>
          <w:rFonts w:ascii="Times New Roman" w:eastAsia="標楷體" w:hAnsi="Times New Roman" w:cs="Times New Roman" w:hint="eastAsia"/>
          <w:sz w:val="28"/>
          <w:szCs w:val="28"/>
        </w:rPr>
        <w:t>984</w:t>
      </w:r>
    </w:p>
    <w:p w14:paraId="1A79EE6F" w14:textId="07F05FC2" w:rsidR="0055002C" w:rsidRPr="00CD68C8" w:rsidRDefault="0055002C" w:rsidP="0055002C">
      <w:pPr>
        <w:spacing w:line="0" w:lineRule="atLeast"/>
        <w:ind w:leftChars="234" w:left="5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E-mail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8" w:history="1">
        <w:r w:rsidR="00362230" w:rsidRPr="00F41B71">
          <w:rPr>
            <w:rStyle w:val="ac"/>
            <w:rFonts w:ascii="Times New Roman" w:eastAsia="標楷體" w:hAnsi="Times New Roman" w:cs="Times New Roman"/>
            <w:sz w:val="28"/>
            <w:szCs w:val="28"/>
          </w:rPr>
          <w:t>yihualiao@gms.ndhu.edu.tw</w:t>
        </w:r>
      </w:hyperlink>
    </w:p>
    <w:p w14:paraId="52BCE1AE" w14:textId="77777777" w:rsidR="00CA383E" w:rsidRPr="00CD68C8" w:rsidRDefault="00CA383E" w:rsidP="0055002C">
      <w:pPr>
        <w:spacing w:line="0" w:lineRule="atLeast"/>
        <w:ind w:leftChars="234" w:left="56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C17D9D0" w14:textId="7D72FA84" w:rsidR="0055002C" w:rsidRPr="009C3CCC" w:rsidRDefault="0055002C" w:rsidP="00CA383E">
      <w:pPr>
        <w:spacing w:line="0" w:lineRule="atLeast"/>
        <w:rPr>
          <w:rStyle w:val="a4"/>
          <w:rFonts w:ascii="Times New Roman" w:eastAsia="標楷體" w:hAnsi="Times New Roman" w:cs="Times New Roman"/>
          <w:sz w:val="28"/>
          <w:szCs w:val="28"/>
        </w:rPr>
      </w:pPr>
      <w:r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指導單位：</w:t>
      </w:r>
      <w:r w:rsidR="009904C1"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教育部</w:t>
      </w:r>
    </w:p>
    <w:p w14:paraId="4A0BD3CF" w14:textId="4153CAEB" w:rsidR="0055002C" w:rsidRPr="009C3CCC" w:rsidRDefault="0055002C" w:rsidP="005256A8">
      <w:pPr>
        <w:spacing w:line="0" w:lineRule="atLeast"/>
        <w:ind w:left="1415" w:hangingChars="505" w:hanging="1415"/>
        <w:rPr>
          <w:rStyle w:val="a4"/>
          <w:rFonts w:ascii="Times New Roman" w:eastAsia="標楷體" w:hAnsi="Times New Roman" w:cs="Times New Roman"/>
          <w:sz w:val="28"/>
          <w:szCs w:val="28"/>
        </w:rPr>
      </w:pPr>
      <w:r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主辦單位：國立東華大學</w:t>
      </w:r>
      <w:r w:rsidR="009904C1"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、慈濟學校財團法人慈濟科技大學</w:t>
      </w:r>
      <w:r w:rsidR="002D33B4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創</w:t>
      </w:r>
      <w:r w:rsidR="002D33B4">
        <w:rPr>
          <w:rStyle w:val="a4"/>
          <w:rFonts w:ascii="Times New Roman" w:eastAsia="標楷體" w:hAnsi="Times New Roman" w:cs="Times New Roman"/>
          <w:sz w:val="28"/>
          <w:szCs w:val="28"/>
        </w:rPr>
        <w:t>新育成</w:t>
      </w:r>
      <w:r w:rsidR="002D33B4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中心</w:t>
      </w:r>
      <w:r w:rsidR="009904C1"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、財團法人石材暨資源產業研究發展中心</w:t>
      </w:r>
    </w:p>
    <w:p w14:paraId="17050FB9" w14:textId="77777777" w:rsidR="00667D61" w:rsidRDefault="00276CB2" w:rsidP="005256A8">
      <w:pPr>
        <w:spacing w:line="0" w:lineRule="atLeast"/>
        <w:ind w:left="1415" w:hangingChars="505" w:hanging="1415"/>
        <w:rPr>
          <w:rStyle w:val="a4"/>
          <w:rFonts w:ascii="Times New Roman" w:eastAsia="標楷體" w:hAnsi="Times New Roman" w:cs="Times New Roman"/>
          <w:sz w:val="28"/>
          <w:szCs w:val="28"/>
        </w:rPr>
      </w:pPr>
      <w:r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協辦單位：</w:t>
      </w:r>
      <w:r w:rsidR="009C3CCC"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國立臺東大學創新育成中心、國立宜蘭大學創新育成中心、</w:t>
      </w:r>
      <w:r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花蓮文化創意產業園區</w:t>
      </w:r>
    </w:p>
    <w:p w14:paraId="39E0E5D4" w14:textId="0DB2F70D" w:rsidR="00727F03" w:rsidRPr="005256A8" w:rsidRDefault="00667D61" w:rsidP="005256A8">
      <w:pPr>
        <w:spacing w:line="0" w:lineRule="atLeast"/>
        <w:ind w:left="1415" w:hangingChars="505" w:hanging="1415"/>
        <w:rPr>
          <w:rStyle w:val="a4"/>
          <w:b w:val="0"/>
          <w:bCs w:val="0"/>
          <w:sz w:val="28"/>
          <w:szCs w:val="28"/>
        </w:rPr>
      </w:pPr>
      <w:r>
        <w:rPr>
          <w:rStyle w:val="a4"/>
          <w:rFonts w:ascii="Times New Roman" w:eastAsia="標楷體" w:hAnsi="Times New Roman" w:cs="Times New Roman" w:hint="eastAsia"/>
          <w:sz w:val="28"/>
          <w:szCs w:val="28"/>
        </w:rPr>
        <w:t>贊助單位：</w:t>
      </w:r>
      <w:r w:rsidR="009C3CCC" w:rsidRPr="005256A8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不只是行銷有限公司</w:t>
      </w:r>
    </w:p>
    <w:p w14:paraId="4A77F1CC" w14:textId="5539A5B2" w:rsidR="005256A8" w:rsidRDefault="005256A8">
      <w:pPr>
        <w:widowControl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sectPr w:rsidR="005256A8" w:rsidSect="00F52DEA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2065" w14:textId="77777777" w:rsidR="008B3451" w:rsidRDefault="008B3451" w:rsidP="001402D7">
      <w:r>
        <w:separator/>
      </w:r>
    </w:p>
  </w:endnote>
  <w:endnote w:type="continuationSeparator" w:id="0">
    <w:p w14:paraId="5632FC29" w14:textId="77777777" w:rsidR="008B3451" w:rsidRDefault="008B3451" w:rsidP="0014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6E7B9" w14:textId="77777777" w:rsidR="008B3451" w:rsidRDefault="008B3451" w:rsidP="001402D7">
      <w:r>
        <w:separator/>
      </w:r>
    </w:p>
  </w:footnote>
  <w:footnote w:type="continuationSeparator" w:id="0">
    <w:p w14:paraId="47BD2F27" w14:textId="77777777" w:rsidR="008B3451" w:rsidRDefault="008B3451" w:rsidP="0014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26ECA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F976BF"/>
    <w:multiLevelType w:val="hybridMultilevel"/>
    <w:tmpl w:val="3110C120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4E158A3"/>
    <w:multiLevelType w:val="hybridMultilevel"/>
    <w:tmpl w:val="35FE97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386D85"/>
    <w:multiLevelType w:val="hybridMultilevel"/>
    <w:tmpl w:val="64D82C08"/>
    <w:lvl w:ilvl="0" w:tplc="7700D9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546601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0B7023"/>
    <w:multiLevelType w:val="hybridMultilevel"/>
    <w:tmpl w:val="89B096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EA17CA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047A5D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201827"/>
    <w:multiLevelType w:val="hybridMultilevel"/>
    <w:tmpl w:val="3552050A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28627C5E"/>
    <w:multiLevelType w:val="hybridMultilevel"/>
    <w:tmpl w:val="2D5EF28C"/>
    <w:lvl w:ilvl="0" w:tplc="A10E13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60989"/>
    <w:multiLevelType w:val="hybridMultilevel"/>
    <w:tmpl w:val="38AA3F46"/>
    <w:lvl w:ilvl="0" w:tplc="5686ACF8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3B3198"/>
    <w:multiLevelType w:val="hybridMultilevel"/>
    <w:tmpl w:val="F446CF8A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75104BDE">
      <w:start w:val="1"/>
      <w:numFmt w:val="decimal"/>
      <w:suff w:val="nothing"/>
      <w:lvlText w:val="%4."/>
      <w:lvlJc w:val="left"/>
      <w:pPr>
        <w:ind w:left="3053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>
    <w:nsid w:val="2B790D5A"/>
    <w:multiLevelType w:val="hybridMultilevel"/>
    <w:tmpl w:val="F58E131E"/>
    <w:lvl w:ilvl="0" w:tplc="7C38D780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2DAA0E95"/>
    <w:multiLevelType w:val="hybridMultilevel"/>
    <w:tmpl w:val="1B7CC0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2B74E4F"/>
    <w:multiLevelType w:val="hybridMultilevel"/>
    <w:tmpl w:val="8AA2E0DE"/>
    <w:lvl w:ilvl="0" w:tplc="B3CE7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1A113A"/>
    <w:multiLevelType w:val="hybridMultilevel"/>
    <w:tmpl w:val="37F6277C"/>
    <w:lvl w:ilvl="0" w:tplc="4926C1F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BD71D4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17402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C24CF4"/>
    <w:multiLevelType w:val="hybridMultilevel"/>
    <w:tmpl w:val="C7627B76"/>
    <w:lvl w:ilvl="0" w:tplc="1B609AE4">
      <w:start w:val="1"/>
      <w:numFmt w:val="bullet"/>
      <w:lvlText w:val="□"/>
      <w:lvlJc w:val="left"/>
      <w:pPr>
        <w:ind w:left="160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2" w:hanging="480"/>
      </w:pPr>
      <w:rPr>
        <w:rFonts w:ascii="Wingdings" w:hAnsi="Wingdings" w:hint="default"/>
      </w:rPr>
    </w:lvl>
  </w:abstractNum>
  <w:abstractNum w:abstractNumId="19">
    <w:nsid w:val="44582F6A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A91584"/>
    <w:multiLevelType w:val="hybridMultilevel"/>
    <w:tmpl w:val="3552050A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49F1574E"/>
    <w:multiLevelType w:val="hybridMultilevel"/>
    <w:tmpl w:val="59441750"/>
    <w:lvl w:ilvl="0" w:tplc="6352A81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E30F8F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452A6F"/>
    <w:multiLevelType w:val="hybridMultilevel"/>
    <w:tmpl w:val="4F7463C8"/>
    <w:lvl w:ilvl="0" w:tplc="1B609AE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0B95AA0"/>
    <w:multiLevelType w:val="hybridMultilevel"/>
    <w:tmpl w:val="E9A64806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5">
    <w:nsid w:val="60CB12ED"/>
    <w:multiLevelType w:val="hybridMultilevel"/>
    <w:tmpl w:val="F8AC9820"/>
    <w:lvl w:ilvl="0" w:tplc="6A0499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B520C4"/>
    <w:multiLevelType w:val="hybridMultilevel"/>
    <w:tmpl w:val="3110C120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6AA91BB7"/>
    <w:multiLevelType w:val="hybridMultilevel"/>
    <w:tmpl w:val="D0CCA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A05200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0">
    <w:nsid w:val="6F863BDB"/>
    <w:multiLevelType w:val="hybridMultilevel"/>
    <w:tmpl w:val="4EC2F48A"/>
    <w:lvl w:ilvl="0" w:tplc="2B26CE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C3096C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B50720"/>
    <w:multiLevelType w:val="hybridMultilevel"/>
    <w:tmpl w:val="C58C42AA"/>
    <w:lvl w:ilvl="0" w:tplc="9CBECFDC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9CBECFDC">
      <w:start w:val="1"/>
      <w:numFmt w:val="decimal"/>
      <w:lvlText w:val="%2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21"/>
  </w:num>
  <w:num w:numId="7">
    <w:abstractNumId w:val="23"/>
  </w:num>
  <w:num w:numId="8">
    <w:abstractNumId w:val="18"/>
  </w:num>
  <w:num w:numId="9">
    <w:abstractNumId w:val="4"/>
  </w:num>
  <w:num w:numId="10">
    <w:abstractNumId w:val="27"/>
  </w:num>
  <w:num w:numId="11">
    <w:abstractNumId w:val="25"/>
  </w:num>
  <w:num w:numId="12">
    <w:abstractNumId w:val="15"/>
  </w:num>
  <w:num w:numId="13">
    <w:abstractNumId w:val="3"/>
  </w:num>
  <w:num w:numId="14">
    <w:abstractNumId w:val="29"/>
  </w:num>
  <w:num w:numId="15">
    <w:abstractNumId w:val="32"/>
  </w:num>
  <w:num w:numId="16">
    <w:abstractNumId w:val="30"/>
  </w:num>
  <w:num w:numId="17">
    <w:abstractNumId w:val="1"/>
  </w:num>
  <w:num w:numId="18">
    <w:abstractNumId w:val="8"/>
  </w:num>
  <w:num w:numId="19">
    <w:abstractNumId w:val="20"/>
  </w:num>
  <w:num w:numId="20">
    <w:abstractNumId w:val="10"/>
  </w:num>
  <w:num w:numId="21">
    <w:abstractNumId w:val="26"/>
  </w:num>
  <w:num w:numId="22">
    <w:abstractNumId w:val="16"/>
  </w:num>
  <w:num w:numId="23">
    <w:abstractNumId w:val="11"/>
  </w:num>
  <w:num w:numId="24">
    <w:abstractNumId w:val="19"/>
  </w:num>
  <w:num w:numId="25">
    <w:abstractNumId w:val="6"/>
  </w:num>
  <w:num w:numId="26">
    <w:abstractNumId w:val="7"/>
  </w:num>
  <w:num w:numId="27">
    <w:abstractNumId w:val="31"/>
  </w:num>
  <w:num w:numId="28">
    <w:abstractNumId w:val="2"/>
  </w:num>
  <w:num w:numId="29">
    <w:abstractNumId w:val="13"/>
  </w:num>
  <w:num w:numId="30">
    <w:abstractNumId w:val="28"/>
  </w:num>
  <w:num w:numId="31">
    <w:abstractNumId w:val="22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EF"/>
    <w:rsid w:val="000050EC"/>
    <w:rsid w:val="00011929"/>
    <w:rsid w:val="00087AF4"/>
    <w:rsid w:val="000A4F77"/>
    <w:rsid w:val="000B776F"/>
    <w:rsid w:val="000C15E6"/>
    <w:rsid w:val="000D68C6"/>
    <w:rsid w:val="000D6D86"/>
    <w:rsid w:val="00115C3C"/>
    <w:rsid w:val="0013336F"/>
    <w:rsid w:val="001402D7"/>
    <w:rsid w:val="00152D35"/>
    <w:rsid w:val="0016478E"/>
    <w:rsid w:val="00170867"/>
    <w:rsid w:val="0019564B"/>
    <w:rsid w:val="001A7503"/>
    <w:rsid w:val="001B345A"/>
    <w:rsid w:val="001D2B98"/>
    <w:rsid w:val="001E52BF"/>
    <w:rsid w:val="001F5624"/>
    <w:rsid w:val="002126F2"/>
    <w:rsid w:val="00224A6F"/>
    <w:rsid w:val="00271B47"/>
    <w:rsid w:val="00275929"/>
    <w:rsid w:val="00276CB2"/>
    <w:rsid w:val="0028216E"/>
    <w:rsid w:val="002A3071"/>
    <w:rsid w:val="002A3997"/>
    <w:rsid w:val="002C54C7"/>
    <w:rsid w:val="002D33B4"/>
    <w:rsid w:val="002E1ECD"/>
    <w:rsid w:val="002F1E26"/>
    <w:rsid w:val="00335A02"/>
    <w:rsid w:val="00362230"/>
    <w:rsid w:val="0037526E"/>
    <w:rsid w:val="003B1AA0"/>
    <w:rsid w:val="00406861"/>
    <w:rsid w:val="00433BE1"/>
    <w:rsid w:val="00447E6E"/>
    <w:rsid w:val="004621CA"/>
    <w:rsid w:val="004702A1"/>
    <w:rsid w:val="004712EF"/>
    <w:rsid w:val="00483128"/>
    <w:rsid w:val="00495E81"/>
    <w:rsid w:val="004C7B1B"/>
    <w:rsid w:val="00524312"/>
    <w:rsid w:val="005256A8"/>
    <w:rsid w:val="00531CEA"/>
    <w:rsid w:val="00532CE4"/>
    <w:rsid w:val="0055002C"/>
    <w:rsid w:val="0058608A"/>
    <w:rsid w:val="005A5C26"/>
    <w:rsid w:val="005B7758"/>
    <w:rsid w:val="005C48A7"/>
    <w:rsid w:val="005E2B35"/>
    <w:rsid w:val="005E73C3"/>
    <w:rsid w:val="00601E78"/>
    <w:rsid w:val="00603407"/>
    <w:rsid w:val="006305EC"/>
    <w:rsid w:val="00636241"/>
    <w:rsid w:val="00654DE3"/>
    <w:rsid w:val="00667D61"/>
    <w:rsid w:val="006A5BF8"/>
    <w:rsid w:val="00717788"/>
    <w:rsid w:val="00727F03"/>
    <w:rsid w:val="00736F60"/>
    <w:rsid w:val="00756BC9"/>
    <w:rsid w:val="007A56EA"/>
    <w:rsid w:val="007F3FE9"/>
    <w:rsid w:val="00832847"/>
    <w:rsid w:val="008444CA"/>
    <w:rsid w:val="00853E2B"/>
    <w:rsid w:val="00894F6E"/>
    <w:rsid w:val="008A2182"/>
    <w:rsid w:val="008B151C"/>
    <w:rsid w:val="008B3451"/>
    <w:rsid w:val="008E649C"/>
    <w:rsid w:val="008F3A8E"/>
    <w:rsid w:val="00924D7A"/>
    <w:rsid w:val="009251E9"/>
    <w:rsid w:val="00930DCE"/>
    <w:rsid w:val="00943712"/>
    <w:rsid w:val="009739D5"/>
    <w:rsid w:val="00977BFB"/>
    <w:rsid w:val="009904C1"/>
    <w:rsid w:val="009A06DF"/>
    <w:rsid w:val="009C3CCC"/>
    <w:rsid w:val="009C4D47"/>
    <w:rsid w:val="009D0FF9"/>
    <w:rsid w:val="00A11EAB"/>
    <w:rsid w:val="00A41A4D"/>
    <w:rsid w:val="00A55C7E"/>
    <w:rsid w:val="00A62D8F"/>
    <w:rsid w:val="00A67668"/>
    <w:rsid w:val="00A9587E"/>
    <w:rsid w:val="00AC1148"/>
    <w:rsid w:val="00AD29DF"/>
    <w:rsid w:val="00AE4FBF"/>
    <w:rsid w:val="00AE6D2A"/>
    <w:rsid w:val="00AF5019"/>
    <w:rsid w:val="00AF7091"/>
    <w:rsid w:val="00B2132B"/>
    <w:rsid w:val="00B34932"/>
    <w:rsid w:val="00B75A41"/>
    <w:rsid w:val="00BA5353"/>
    <w:rsid w:val="00BF0FA1"/>
    <w:rsid w:val="00C00EF0"/>
    <w:rsid w:val="00C03562"/>
    <w:rsid w:val="00C33A62"/>
    <w:rsid w:val="00C8207A"/>
    <w:rsid w:val="00C82BC7"/>
    <w:rsid w:val="00C944FC"/>
    <w:rsid w:val="00CA383E"/>
    <w:rsid w:val="00CC0770"/>
    <w:rsid w:val="00CD68C8"/>
    <w:rsid w:val="00D15C4B"/>
    <w:rsid w:val="00D32DF6"/>
    <w:rsid w:val="00D40E3F"/>
    <w:rsid w:val="00DA1A9A"/>
    <w:rsid w:val="00DA72D4"/>
    <w:rsid w:val="00DE6C3F"/>
    <w:rsid w:val="00E045EA"/>
    <w:rsid w:val="00E460D2"/>
    <w:rsid w:val="00EA02A8"/>
    <w:rsid w:val="00EB2897"/>
    <w:rsid w:val="00F02FB7"/>
    <w:rsid w:val="00F20735"/>
    <w:rsid w:val="00F43F9A"/>
    <w:rsid w:val="00F47B50"/>
    <w:rsid w:val="00F52DEA"/>
    <w:rsid w:val="00F61228"/>
    <w:rsid w:val="00F71154"/>
    <w:rsid w:val="00F77C9A"/>
    <w:rsid w:val="00F84537"/>
    <w:rsid w:val="00F91887"/>
    <w:rsid w:val="00F97C9D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501599"/>
  <w15:chartTrackingRefBased/>
  <w15:docId w15:val="{8F38FEFA-F9D3-4F9B-9A8B-591E4B02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712EF"/>
    <w:rPr>
      <w:b/>
      <w:bCs/>
    </w:rPr>
  </w:style>
  <w:style w:type="character" w:customStyle="1" w:styleId="apple-converted-space">
    <w:name w:val="apple-converted-space"/>
    <w:basedOn w:val="a1"/>
    <w:rsid w:val="004712EF"/>
  </w:style>
  <w:style w:type="paragraph" w:styleId="a5">
    <w:name w:val="List Paragraph"/>
    <w:basedOn w:val="a0"/>
    <w:uiPriority w:val="34"/>
    <w:qFormat/>
    <w:rsid w:val="00F71154"/>
    <w:pPr>
      <w:ind w:leftChars="200" w:left="480"/>
    </w:pPr>
  </w:style>
  <w:style w:type="table" w:styleId="a6">
    <w:name w:val="Table Grid"/>
    <w:basedOn w:val="a2"/>
    <w:uiPriority w:val="39"/>
    <w:rsid w:val="00A1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F47B50"/>
    <w:pPr>
      <w:numPr>
        <w:numId w:val="2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14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402D7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14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402D7"/>
    <w:rPr>
      <w:sz w:val="20"/>
      <w:szCs w:val="20"/>
    </w:rPr>
  </w:style>
  <w:style w:type="character" w:styleId="ab">
    <w:name w:val="Emphasis"/>
    <w:basedOn w:val="a1"/>
    <w:uiPriority w:val="20"/>
    <w:qFormat/>
    <w:rsid w:val="000B776F"/>
    <w:rPr>
      <w:i/>
      <w:iCs/>
    </w:rPr>
  </w:style>
  <w:style w:type="character" w:styleId="ac">
    <w:name w:val="Hyperlink"/>
    <w:basedOn w:val="a1"/>
    <w:uiPriority w:val="99"/>
    <w:unhideWhenUsed/>
    <w:rsid w:val="00CA383E"/>
    <w:rPr>
      <w:color w:val="0563C1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C8207A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C8207A"/>
  </w:style>
  <w:style w:type="character" w:customStyle="1" w:styleId="af">
    <w:name w:val="註解文字 字元"/>
    <w:basedOn w:val="a1"/>
    <w:link w:val="ae"/>
    <w:uiPriority w:val="99"/>
    <w:semiHidden/>
    <w:rsid w:val="00C820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20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8207A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C8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C8207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DE6C3F"/>
  </w:style>
  <w:style w:type="character" w:customStyle="1" w:styleId="text-danger">
    <w:name w:val="text-danger"/>
    <w:basedOn w:val="a1"/>
    <w:rsid w:val="009C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hualiao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93C5-43F3-43F5-80CC-059DDE45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2086</Characters>
  <Application>Microsoft Office Word</Application>
  <DocSecurity>0</DocSecurity>
  <Lines>17</Lines>
  <Paragraphs>4</Paragraphs>
  <ScaleCrop>false</ScaleCrop>
  <Company>東華大學創新育成中心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Vieri 洋蔥頭 音樂玩家其璁</dc:creator>
  <cp:keywords/>
  <dc:description/>
  <cp:lastModifiedBy>其璁 Vieri 洋蔥頭 音樂玩家</cp:lastModifiedBy>
  <cp:revision>2</cp:revision>
  <cp:lastPrinted>2018-04-30T02:43:00Z</cp:lastPrinted>
  <dcterms:created xsi:type="dcterms:W3CDTF">2018-05-29T05:51:00Z</dcterms:created>
  <dcterms:modified xsi:type="dcterms:W3CDTF">2018-05-29T05:51:00Z</dcterms:modified>
</cp:coreProperties>
</file>