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57" w:rsidRPr="001268C3" w:rsidRDefault="008C0057" w:rsidP="00327F68">
      <w:pPr>
        <w:jc w:val="center"/>
        <w:rPr>
          <w:b/>
          <w:sz w:val="28"/>
          <w:szCs w:val="28"/>
        </w:rPr>
      </w:pPr>
      <w:bookmarkStart w:id="0" w:name="_GoBack"/>
      <w:r w:rsidRPr="001268C3">
        <w:rPr>
          <w:rFonts w:hint="eastAsia"/>
          <w:b/>
          <w:sz w:val="28"/>
          <w:szCs w:val="28"/>
        </w:rPr>
        <w:t>強化與東協及南亞國家合作交流</w:t>
      </w:r>
      <w:r w:rsidR="00327F68">
        <w:rPr>
          <w:rFonts w:hint="eastAsia"/>
          <w:b/>
          <w:sz w:val="28"/>
          <w:szCs w:val="28"/>
        </w:rPr>
        <w:t>以個別學校辦理之</w:t>
      </w:r>
      <w:r w:rsidR="007021ED">
        <w:rPr>
          <w:rFonts w:hint="eastAsia"/>
          <w:b/>
          <w:sz w:val="28"/>
          <w:szCs w:val="28"/>
        </w:rPr>
        <w:t>計畫申請及</w:t>
      </w:r>
      <w:r w:rsidRPr="001268C3">
        <w:rPr>
          <w:rFonts w:hint="eastAsia"/>
          <w:b/>
          <w:sz w:val="28"/>
          <w:szCs w:val="28"/>
        </w:rPr>
        <w:t>經費使用原則</w:t>
      </w:r>
      <w:bookmarkEnd w:id="0"/>
    </w:p>
    <w:p w:rsidR="008C0057" w:rsidRPr="00860CCF" w:rsidRDefault="008C0057" w:rsidP="00327F68">
      <w:pPr>
        <w:pStyle w:val="a3"/>
        <w:numPr>
          <w:ilvl w:val="0"/>
          <w:numId w:val="1"/>
        </w:numPr>
        <w:ind w:leftChars="0" w:left="567" w:hanging="567"/>
      </w:pPr>
      <w:r w:rsidRPr="00860CCF">
        <w:rPr>
          <w:rFonts w:hint="eastAsia"/>
        </w:rPr>
        <w:t>教育部</w:t>
      </w:r>
      <w:r w:rsidRPr="00860CCF">
        <w:t>(</w:t>
      </w:r>
      <w:r w:rsidRPr="00860CCF">
        <w:rPr>
          <w:rFonts w:hint="eastAsia"/>
        </w:rPr>
        <w:t>以下簡稱本部</w:t>
      </w:r>
      <w:r w:rsidR="00031156">
        <w:rPr>
          <w:rFonts w:hint="eastAsia"/>
        </w:rPr>
        <w:t>)</w:t>
      </w:r>
      <w:r w:rsidR="00066AAF" w:rsidRPr="00860CCF">
        <w:rPr>
          <w:rFonts w:hint="eastAsia"/>
        </w:rPr>
        <w:t>高等教育司所訂定之</w:t>
      </w:r>
      <w:r w:rsidRPr="00860CCF">
        <w:rPr>
          <w:rFonts w:hint="eastAsia"/>
        </w:rPr>
        <w:t>新南向計畫（以下簡稱本計畫），共有</w:t>
      </w:r>
      <w:r w:rsidR="00327F68" w:rsidRPr="00860CCF">
        <w:rPr>
          <w:rFonts w:hint="eastAsia"/>
        </w:rPr>
        <w:t>七</w:t>
      </w:r>
      <w:r w:rsidRPr="00860CCF">
        <w:rPr>
          <w:rFonts w:hint="eastAsia"/>
        </w:rPr>
        <w:t>項子計畫，分為個別學校得提出申請者及以聯盟或跨校整合方式辦理者。</w:t>
      </w:r>
      <w:r w:rsidR="00327F68" w:rsidRPr="00860CCF">
        <w:rPr>
          <w:rFonts w:hint="eastAsia"/>
        </w:rPr>
        <w:t>為執行以個別學校辦理事項，特訂定本原則</w:t>
      </w:r>
      <w:r w:rsidR="00CD2CCF" w:rsidRPr="00860CCF">
        <w:rPr>
          <w:rFonts w:hint="eastAsia"/>
        </w:rPr>
        <w:t>。</w:t>
      </w:r>
    </w:p>
    <w:p w:rsidR="008C0057" w:rsidRPr="00860CCF" w:rsidRDefault="001E4B0C" w:rsidP="00CD2CCF">
      <w:pPr>
        <w:pStyle w:val="a3"/>
        <w:numPr>
          <w:ilvl w:val="0"/>
          <w:numId w:val="1"/>
        </w:numPr>
        <w:ind w:leftChars="0" w:left="567" w:hanging="567"/>
      </w:pPr>
      <w:r w:rsidRPr="00860CCF">
        <w:rPr>
          <w:rFonts w:hint="eastAsia"/>
        </w:rPr>
        <w:t>學校</w:t>
      </w:r>
      <w:r w:rsidR="008C0057" w:rsidRPr="00860CCF">
        <w:rPr>
          <w:rFonts w:hint="eastAsia"/>
        </w:rPr>
        <w:t>申請條件</w:t>
      </w:r>
      <w:r w:rsidRPr="00860CCF">
        <w:rPr>
          <w:rFonts w:hint="eastAsia"/>
        </w:rPr>
        <w:t>及原則</w:t>
      </w:r>
      <w:r w:rsidR="008C0057" w:rsidRPr="00860CCF">
        <w:rPr>
          <w:rFonts w:hint="eastAsia"/>
        </w:rPr>
        <w:t>：</w:t>
      </w:r>
    </w:p>
    <w:p w:rsidR="00585790" w:rsidRPr="003F751E" w:rsidRDefault="00E066D7" w:rsidP="00982ABF">
      <w:pPr>
        <w:pStyle w:val="a3"/>
        <w:numPr>
          <w:ilvl w:val="0"/>
          <w:numId w:val="3"/>
        </w:numPr>
        <w:ind w:leftChars="0" w:left="851" w:hanging="567"/>
        <w:rPr>
          <w:rFonts w:asciiTheme="minorEastAsia" w:hAnsiTheme="minorEastAsia"/>
          <w:szCs w:val="24"/>
        </w:rPr>
      </w:pPr>
      <w:r w:rsidRPr="003F751E">
        <w:rPr>
          <w:rFonts w:asciiTheme="minorEastAsia" w:hAnsiTheme="minorEastAsia" w:hint="eastAsia"/>
          <w:szCs w:val="24"/>
        </w:rPr>
        <w:t>補助</w:t>
      </w:r>
      <w:r w:rsidR="00ED341B" w:rsidRPr="003F751E">
        <w:rPr>
          <w:rFonts w:asciiTheme="minorEastAsia" w:hAnsiTheme="minorEastAsia" w:hint="eastAsia"/>
          <w:szCs w:val="24"/>
        </w:rPr>
        <w:t>學校特定國家拓點招生開班行銷費用</w:t>
      </w:r>
      <w:r w:rsidR="00585790" w:rsidRPr="003F751E">
        <w:rPr>
          <w:rFonts w:asciiTheme="minorEastAsia" w:hAnsiTheme="minorEastAsia" w:hint="eastAsia"/>
          <w:szCs w:val="24"/>
        </w:rPr>
        <w:t>:</w:t>
      </w:r>
    </w:p>
    <w:p w:rsidR="00982ABF" w:rsidRPr="00860CCF" w:rsidRDefault="00031156" w:rsidP="00982ABF">
      <w:pPr>
        <w:ind w:left="600"/>
      </w:pPr>
      <w:r>
        <w:rPr>
          <w:rFonts w:hint="eastAsia"/>
        </w:rPr>
        <w:t>1.</w:t>
      </w:r>
      <w:r w:rsidR="00982ABF" w:rsidRPr="00860CCF">
        <w:rPr>
          <w:rFonts w:hint="eastAsia"/>
        </w:rPr>
        <w:t>將南向國家</w:t>
      </w:r>
      <w:r>
        <w:rPr>
          <w:rFonts w:hint="eastAsia"/>
        </w:rPr>
        <w:t>依</w:t>
      </w:r>
      <w:r>
        <w:rPr>
          <w:rFonts w:hint="eastAsia"/>
        </w:rPr>
        <w:t>104</w:t>
      </w:r>
      <w:r>
        <w:rPr>
          <w:rFonts w:hint="eastAsia"/>
        </w:rPr>
        <w:t>學年度學生來</w:t>
      </w:r>
      <w:proofErr w:type="gramStart"/>
      <w:r>
        <w:rPr>
          <w:rFonts w:hint="eastAsia"/>
        </w:rPr>
        <w:t>臺</w:t>
      </w:r>
      <w:proofErr w:type="gramEnd"/>
      <w:r>
        <w:rPr>
          <w:rFonts w:hint="eastAsia"/>
        </w:rPr>
        <w:t>就讀人數由多至少</w:t>
      </w:r>
      <w:r w:rsidR="00982ABF" w:rsidRPr="00860CCF">
        <w:rPr>
          <w:rFonts w:hint="eastAsia"/>
        </w:rPr>
        <w:t>分為以下三大區塊</w:t>
      </w:r>
      <w:r w:rsidR="00982ABF" w:rsidRPr="00860CCF">
        <w:rPr>
          <w:rFonts w:hint="eastAsia"/>
        </w:rPr>
        <w:t>:</w:t>
      </w:r>
    </w:p>
    <w:p w:rsidR="00982ABF" w:rsidRPr="00860CCF" w:rsidRDefault="00982ABF" w:rsidP="00031156">
      <w:pPr>
        <w:ind w:left="851" w:hanging="1"/>
      </w:pPr>
      <w:r w:rsidRPr="00860CCF">
        <w:rPr>
          <w:rFonts w:hint="eastAsia"/>
        </w:rPr>
        <w:t>A</w:t>
      </w:r>
      <w:r w:rsidRPr="00860CCF">
        <w:rPr>
          <w:rFonts w:hint="eastAsia"/>
        </w:rPr>
        <w:t>區</w:t>
      </w:r>
      <w:r w:rsidR="00031156">
        <w:rPr>
          <w:rFonts w:hint="eastAsia"/>
        </w:rPr>
        <w:t>包含</w:t>
      </w:r>
      <w:r w:rsidRPr="00860CCF">
        <w:rPr>
          <w:rFonts w:hint="eastAsia"/>
        </w:rPr>
        <w:t>馬來西亞、印尼、越南</w:t>
      </w:r>
      <w:r w:rsidR="00031156">
        <w:rPr>
          <w:rFonts w:hint="eastAsia"/>
        </w:rPr>
        <w:t>，</w:t>
      </w:r>
      <w:r w:rsidRPr="00860CCF">
        <w:rPr>
          <w:rFonts w:hint="eastAsia"/>
        </w:rPr>
        <w:t>B</w:t>
      </w:r>
      <w:r w:rsidRPr="00860CCF">
        <w:rPr>
          <w:rFonts w:hint="eastAsia"/>
        </w:rPr>
        <w:t>區</w:t>
      </w:r>
      <w:r w:rsidR="00031156">
        <w:rPr>
          <w:rFonts w:hint="eastAsia"/>
        </w:rPr>
        <w:t>包含</w:t>
      </w:r>
      <w:r w:rsidRPr="00860CCF">
        <w:rPr>
          <w:rFonts w:hint="eastAsia"/>
        </w:rPr>
        <w:t>緬甸、新加坡學、菲律賓、印度及泰國</w:t>
      </w:r>
      <w:r w:rsidR="00031156">
        <w:rPr>
          <w:rFonts w:hint="eastAsia"/>
        </w:rPr>
        <w:t>，</w:t>
      </w:r>
      <w:r w:rsidRPr="00860CCF">
        <w:rPr>
          <w:rFonts w:hint="eastAsia"/>
        </w:rPr>
        <w:t>C</w:t>
      </w:r>
      <w:r w:rsidRPr="00860CCF">
        <w:rPr>
          <w:rFonts w:hint="eastAsia"/>
        </w:rPr>
        <w:t>區</w:t>
      </w:r>
      <w:r w:rsidR="00031156">
        <w:rPr>
          <w:rFonts w:hint="eastAsia"/>
        </w:rPr>
        <w:t>包含</w:t>
      </w:r>
      <w:r w:rsidRPr="00860CCF">
        <w:rPr>
          <w:rFonts w:hint="eastAsia"/>
        </w:rPr>
        <w:t>巴基斯坦、尼泊爾、斯里蘭卡、孟加拉、</w:t>
      </w:r>
      <w:proofErr w:type="gramStart"/>
      <w:r w:rsidRPr="00860CCF">
        <w:rPr>
          <w:rFonts w:hint="eastAsia"/>
        </w:rPr>
        <w:t>汶萊</w:t>
      </w:r>
      <w:proofErr w:type="gramEnd"/>
      <w:r w:rsidRPr="00860CCF">
        <w:rPr>
          <w:rFonts w:hint="eastAsia"/>
        </w:rPr>
        <w:t>、寮國、柬埔寨、不丹</w:t>
      </w:r>
      <w:r w:rsidR="00031156">
        <w:rPr>
          <w:rFonts w:hint="eastAsia"/>
        </w:rPr>
        <w:t>。</w:t>
      </w:r>
    </w:p>
    <w:p w:rsidR="00F471C8" w:rsidRPr="00860CCF" w:rsidRDefault="00031156" w:rsidP="00031156">
      <w:pPr>
        <w:ind w:leftChars="237" w:left="850" w:hangingChars="117" w:hanging="281"/>
      </w:pPr>
      <w:r>
        <w:rPr>
          <w:rFonts w:hint="eastAsia"/>
        </w:rPr>
        <w:t>2.</w:t>
      </w:r>
      <w:r w:rsidR="00F471C8" w:rsidRPr="00860CCF">
        <w:rPr>
          <w:rFonts w:hint="eastAsia"/>
        </w:rPr>
        <w:t>學校規劃赴東協及南亞國家得規劃向本部申請經費</w:t>
      </w:r>
      <w:r w:rsidR="00480AE3" w:rsidRPr="00860CCF">
        <w:rPr>
          <w:rFonts w:hint="eastAsia"/>
        </w:rPr>
        <w:t>，</w:t>
      </w:r>
      <w:r w:rsidR="00F471C8" w:rsidRPr="00860CCF">
        <w:rPr>
          <w:rFonts w:hint="eastAsia"/>
        </w:rPr>
        <w:t>並須就</w:t>
      </w:r>
      <w:r w:rsidR="00982ABF" w:rsidRPr="00860CCF">
        <w:rPr>
          <w:rFonts w:hint="eastAsia"/>
        </w:rPr>
        <w:t>下列</w:t>
      </w:r>
      <w:r w:rsidR="00F471C8" w:rsidRPr="00860CCF">
        <w:rPr>
          <w:rFonts w:hint="eastAsia"/>
        </w:rPr>
        <w:t>事項加以規劃說明</w:t>
      </w:r>
      <w:r w:rsidR="00F471C8" w:rsidRPr="00860CCF">
        <w:rPr>
          <w:rFonts w:hint="eastAsia"/>
        </w:rPr>
        <w:t>:</w:t>
      </w:r>
    </w:p>
    <w:p w:rsidR="00585790" w:rsidRPr="00860CCF" w:rsidRDefault="001E4B0C" w:rsidP="00E066D7">
      <w:pPr>
        <w:pStyle w:val="a3"/>
      </w:pPr>
      <w:r w:rsidRPr="00860CCF">
        <w:rPr>
          <w:rFonts w:hint="eastAsia"/>
        </w:rPr>
        <w:t xml:space="preserve"> </w:t>
      </w:r>
      <w:r w:rsidR="00E066D7" w:rsidRPr="00860CCF">
        <w:rPr>
          <w:rFonts w:hint="eastAsia"/>
        </w:rPr>
        <w:t xml:space="preserve">  </w:t>
      </w:r>
      <w:r w:rsidR="00585790" w:rsidRPr="00860CCF">
        <w:rPr>
          <w:rFonts w:hint="eastAsia"/>
        </w:rPr>
        <w:t>(1)</w:t>
      </w:r>
      <w:r w:rsidR="00585790" w:rsidRPr="00860CCF">
        <w:rPr>
          <w:rFonts w:hint="eastAsia"/>
        </w:rPr>
        <w:t>應先提供過去</w:t>
      </w:r>
      <w:r w:rsidR="00585790" w:rsidRPr="00860CCF">
        <w:rPr>
          <w:rFonts w:hint="eastAsia"/>
        </w:rPr>
        <w:t>3</w:t>
      </w:r>
      <w:r w:rsidR="00585790" w:rsidRPr="00860CCF">
        <w:rPr>
          <w:rFonts w:hint="eastAsia"/>
        </w:rPr>
        <w:t>年之實施成果，與未來</w:t>
      </w:r>
      <w:r w:rsidR="00585790" w:rsidRPr="00860CCF">
        <w:rPr>
          <w:rFonts w:hint="eastAsia"/>
        </w:rPr>
        <w:t>3</w:t>
      </w:r>
      <w:r w:rsidR="00585790" w:rsidRPr="00860CCF">
        <w:rPr>
          <w:rFonts w:hint="eastAsia"/>
        </w:rPr>
        <w:t>年之預期績效。</w:t>
      </w:r>
    </w:p>
    <w:p w:rsidR="00585790" w:rsidRPr="00860CCF" w:rsidRDefault="00585790" w:rsidP="001E4B0C">
      <w:pPr>
        <w:pStyle w:val="a3"/>
        <w:ind w:leftChars="354" w:left="1131" w:hangingChars="117" w:hanging="281"/>
      </w:pPr>
      <w:r w:rsidRPr="00860CCF">
        <w:rPr>
          <w:rFonts w:hint="eastAsia"/>
        </w:rPr>
        <w:t>(2)</w:t>
      </w:r>
      <w:r w:rsidRPr="00860CCF">
        <w:rPr>
          <w:rFonts w:hint="eastAsia"/>
        </w:rPr>
        <w:t>應規劃建立外籍學生之輔導機制，協助解決其生活問題，使其儘早適應校園生活。</w:t>
      </w:r>
    </w:p>
    <w:p w:rsidR="00585790" w:rsidRPr="00860CCF" w:rsidRDefault="00585790" w:rsidP="001E4B0C">
      <w:pPr>
        <w:pStyle w:val="a3"/>
        <w:ind w:leftChars="354" w:left="1131" w:hangingChars="117" w:hanging="281"/>
      </w:pPr>
      <w:r w:rsidRPr="00860CCF">
        <w:rPr>
          <w:rFonts w:hint="eastAsia"/>
        </w:rPr>
        <w:t>(3)</w:t>
      </w:r>
      <w:r w:rsidRPr="00860CCF">
        <w:rPr>
          <w:rFonts w:hint="eastAsia"/>
        </w:rPr>
        <w:t>應提供外籍生適當的華語課程，以協助外籍生順利於求學及融入臺灣生活環境。</w:t>
      </w:r>
    </w:p>
    <w:p w:rsidR="00585790" w:rsidRPr="00860CCF" w:rsidRDefault="00585790" w:rsidP="001E4B0C">
      <w:pPr>
        <w:pStyle w:val="a3"/>
        <w:ind w:leftChars="354" w:left="1131" w:hangingChars="117" w:hanging="281"/>
      </w:pPr>
      <w:r w:rsidRPr="00860CCF">
        <w:rPr>
          <w:rFonts w:hint="eastAsia"/>
        </w:rPr>
        <w:t>(4)</w:t>
      </w:r>
      <w:r w:rsidR="00D85F3D">
        <w:rPr>
          <w:rFonts w:hint="eastAsia"/>
        </w:rPr>
        <w:t>規劃外籍</w:t>
      </w:r>
      <w:r w:rsidRPr="00860CCF">
        <w:rPr>
          <w:rFonts w:hint="eastAsia"/>
        </w:rPr>
        <w:t>生參與學校多元文化交流活動，另每週進行適宜時數之母國語言交換學習活動，以促進多元交流。</w:t>
      </w:r>
    </w:p>
    <w:p w:rsidR="00E066D7" w:rsidRPr="00860CCF" w:rsidRDefault="00031156" w:rsidP="00E066D7">
      <w:pPr>
        <w:pStyle w:val="a3"/>
        <w:ind w:leftChars="296" w:left="1130" w:hangingChars="175" w:hanging="420"/>
      </w:pPr>
      <w:r>
        <w:rPr>
          <w:rFonts w:hint="eastAsia"/>
        </w:rPr>
        <w:t>3.</w:t>
      </w:r>
      <w:r w:rsidR="00E066D7" w:rsidRPr="00860CCF">
        <w:rPr>
          <w:rFonts w:hint="eastAsia"/>
        </w:rPr>
        <w:t>補助學校赴東協及南亞拓點及招生作業</w:t>
      </w:r>
    </w:p>
    <w:p w:rsidR="00E066D7" w:rsidRPr="00860CCF" w:rsidRDefault="00E066D7" w:rsidP="00E066D7">
      <w:pPr>
        <w:pStyle w:val="a3"/>
        <w:ind w:leftChars="354" w:left="1128" w:hangingChars="116" w:hanging="278"/>
      </w:pPr>
      <w:r w:rsidRPr="00860CCF">
        <w:rPr>
          <w:rFonts w:hint="eastAsia"/>
        </w:rPr>
        <w:t>(1)</w:t>
      </w:r>
      <w:r w:rsidRPr="00860CCF">
        <w:rPr>
          <w:rFonts w:hint="eastAsia"/>
        </w:rPr>
        <w:t>補助學校赴東協及南亞拓點行銷</w:t>
      </w:r>
      <w:r w:rsidRPr="00860CCF">
        <w:rPr>
          <w:rFonts w:hint="eastAsia"/>
        </w:rPr>
        <w:t>:</w:t>
      </w:r>
    </w:p>
    <w:p w:rsidR="00E066D7" w:rsidRPr="00860CCF" w:rsidRDefault="00E066D7" w:rsidP="00E066D7">
      <w:pPr>
        <w:pStyle w:val="a3"/>
        <w:ind w:leftChars="296" w:left="1130" w:hangingChars="175" w:hanging="420"/>
      </w:pPr>
      <w:r w:rsidRPr="00860CCF">
        <w:rPr>
          <w:rFonts w:hint="eastAsia"/>
        </w:rPr>
        <w:t xml:space="preserve">   </w:t>
      </w:r>
      <w:r w:rsidRPr="00860CCF">
        <w:rPr>
          <w:rFonts w:hint="eastAsia"/>
        </w:rPr>
        <w:t>學校針對</w:t>
      </w:r>
      <w:r w:rsidRPr="00F34A60">
        <w:rPr>
          <w:rFonts w:hint="eastAsia"/>
        </w:rPr>
        <w:t>各區</w:t>
      </w:r>
      <w:r w:rsidRPr="00F34A60">
        <w:rPr>
          <w:rFonts w:hint="eastAsia"/>
        </w:rPr>
        <w:t>(B</w:t>
      </w:r>
      <w:r w:rsidRPr="00F34A60">
        <w:rPr>
          <w:rFonts w:hint="eastAsia"/>
        </w:rPr>
        <w:t>區、</w:t>
      </w:r>
      <w:r w:rsidRPr="00F34A60">
        <w:rPr>
          <w:rFonts w:hint="eastAsia"/>
        </w:rPr>
        <w:t>C</w:t>
      </w:r>
      <w:r w:rsidRPr="00F34A60">
        <w:rPr>
          <w:rFonts w:hint="eastAsia"/>
        </w:rPr>
        <w:t>區</w:t>
      </w:r>
      <w:r w:rsidRPr="00F34A60">
        <w:rPr>
          <w:rFonts w:hint="eastAsia"/>
        </w:rPr>
        <w:t>)</w:t>
      </w:r>
      <w:r w:rsidRPr="00F34A60">
        <w:rPr>
          <w:rFonts w:hint="eastAsia"/>
        </w:rPr>
        <w:t>國別，</w:t>
      </w:r>
      <w:r w:rsidRPr="00860CCF">
        <w:rPr>
          <w:rFonts w:hint="eastAsia"/>
        </w:rPr>
        <w:t>依各校規畫之招生重點國別提出申請，每校至多申請</w:t>
      </w:r>
      <w:r w:rsidRPr="00860CCF">
        <w:rPr>
          <w:rFonts w:hint="eastAsia"/>
        </w:rPr>
        <w:t>3</w:t>
      </w:r>
      <w:r w:rsidRPr="00860CCF">
        <w:rPr>
          <w:rFonts w:hint="eastAsia"/>
        </w:rPr>
        <w:t>國。</w:t>
      </w:r>
    </w:p>
    <w:p w:rsidR="00E066D7" w:rsidRPr="00860CCF" w:rsidRDefault="00E066D7" w:rsidP="00E066D7">
      <w:pPr>
        <w:pStyle w:val="a3"/>
        <w:ind w:leftChars="296" w:left="1130" w:hangingChars="175" w:hanging="420"/>
      </w:pPr>
      <w:r w:rsidRPr="00860CCF">
        <w:rPr>
          <w:rFonts w:hint="eastAsia"/>
        </w:rPr>
        <w:t xml:space="preserve"> (2)</w:t>
      </w:r>
      <w:r w:rsidRPr="00860CCF">
        <w:rPr>
          <w:rFonts w:hint="eastAsia"/>
        </w:rPr>
        <w:t>補助招生事宜作業</w:t>
      </w:r>
      <w:r w:rsidRPr="00860CCF">
        <w:rPr>
          <w:rFonts w:hint="eastAsia"/>
        </w:rPr>
        <w:t>:</w:t>
      </w:r>
    </w:p>
    <w:p w:rsidR="00E066D7" w:rsidRPr="00860CCF" w:rsidRDefault="00E066D7" w:rsidP="00E066D7">
      <w:pPr>
        <w:pStyle w:val="a3"/>
        <w:ind w:leftChars="296" w:left="1130" w:hangingChars="175" w:hanging="420"/>
      </w:pPr>
      <w:r w:rsidRPr="00860CCF">
        <w:rPr>
          <w:rFonts w:hint="eastAsia"/>
        </w:rPr>
        <w:t xml:space="preserve">   </w:t>
      </w:r>
      <w:r w:rsidRPr="00860CCF">
        <w:rPr>
          <w:rFonts w:hint="eastAsia"/>
        </w:rPr>
        <w:t>學校針對各區</w:t>
      </w:r>
      <w:r w:rsidRPr="00860CCF">
        <w:rPr>
          <w:rFonts w:hint="eastAsia"/>
        </w:rPr>
        <w:t>(A</w:t>
      </w:r>
      <w:r w:rsidRPr="00860CCF">
        <w:rPr>
          <w:rFonts w:hint="eastAsia"/>
        </w:rPr>
        <w:t>區、</w:t>
      </w:r>
      <w:r w:rsidRPr="00860CCF">
        <w:rPr>
          <w:rFonts w:hint="eastAsia"/>
        </w:rPr>
        <w:t>B</w:t>
      </w:r>
      <w:r w:rsidRPr="00860CCF">
        <w:rPr>
          <w:rFonts w:hint="eastAsia"/>
        </w:rPr>
        <w:t>區、</w:t>
      </w:r>
      <w:r w:rsidRPr="00860CCF">
        <w:rPr>
          <w:rFonts w:hint="eastAsia"/>
        </w:rPr>
        <w:t>C</w:t>
      </w:r>
      <w:r w:rsidRPr="00860CCF">
        <w:rPr>
          <w:rFonts w:hint="eastAsia"/>
        </w:rPr>
        <w:t>區</w:t>
      </w:r>
      <w:r w:rsidRPr="00860CCF">
        <w:rPr>
          <w:rFonts w:hint="eastAsia"/>
        </w:rPr>
        <w:t>)</w:t>
      </w:r>
      <w:r w:rsidRPr="00860CCF">
        <w:rPr>
          <w:rFonts w:hint="eastAsia"/>
        </w:rPr>
        <w:t>國別，依各校規畫提出申請。</w:t>
      </w:r>
    </w:p>
    <w:p w:rsidR="00585790" w:rsidRPr="00860CCF" w:rsidRDefault="001E4B0C" w:rsidP="00585790">
      <w:pPr>
        <w:pStyle w:val="a3"/>
      </w:pPr>
      <w:r w:rsidRPr="00860CCF">
        <w:rPr>
          <w:rFonts w:hint="eastAsia"/>
        </w:rPr>
        <w:t xml:space="preserve">  </w:t>
      </w:r>
      <w:r w:rsidR="00031156">
        <w:rPr>
          <w:rFonts w:hint="eastAsia"/>
        </w:rPr>
        <w:t>4.</w:t>
      </w:r>
      <w:r w:rsidR="00585790" w:rsidRPr="00860CCF">
        <w:rPr>
          <w:rFonts w:hint="eastAsia"/>
        </w:rPr>
        <w:t>補助學校在</w:t>
      </w:r>
      <w:proofErr w:type="gramStart"/>
      <w:r w:rsidR="00585790" w:rsidRPr="00860CCF">
        <w:rPr>
          <w:rFonts w:hint="eastAsia"/>
        </w:rPr>
        <w:t>臺</w:t>
      </w:r>
      <w:proofErr w:type="gramEnd"/>
      <w:r w:rsidR="00585790" w:rsidRPr="00860CCF">
        <w:rPr>
          <w:rFonts w:hint="eastAsia"/>
        </w:rPr>
        <w:t>開設各種專班</w:t>
      </w:r>
      <w:r w:rsidR="00585790" w:rsidRPr="00860CCF">
        <w:rPr>
          <w:rFonts w:hint="eastAsia"/>
        </w:rPr>
        <w:t>:</w:t>
      </w:r>
    </w:p>
    <w:p w:rsidR="00737F83" w:rsidRPr="00860CCF" w:rsidRDefault="001E4B0C" w:rsidP="001E4B0C">
      <w:pPr>
        <w:ind w:leftChars="355" w:left="1133" w:hangingChars="117" w:hanging="281"/>
      </w:pPr>
      <w:r w:rsidRPr="00860CCF">
        <w:rPr>
          <w:rFonts w:hint="eastAsia"/>
        </w:rPr>
        <w:t>(1)</w:t>
      </w:r>
      <w:r w:rsidRPr="00860CCF">
        <w:rPr>
          <w:rFonts w:hint="eastAsia"/>
        </w:rPr>
        <w:t>高階人才專班</w:t>
      </w:r>
      <w:r w:rsidRPr="00860CCF">
        <w:rPr>
          <w:rFonts w:hint="eastAsia"/>
        </w:rPr>
        <w:t>:</w:t>
      </w:r>
    </w:p>
    <w:p w:rsidR="001E4B0C" w:rsidRPr="00860CCF" w:rsidRDefault="00737F83" w:rsidP="001E4B0C">
      <w:pPr>
        <w:ind w:leftChars="355" w:left="1133" w:hangingChars="117" w:hanging="281"/>
      </w:pPr>
      <w:r w:rsidRPr="00860CCF">
        <w:rPr>
          <w:rFonts w:hint="eastAsia"/>
        </w:rPr>
        <w:t xml:space="preserve">  A.</w:t>
      </w:r>
      <w:r w:rsidR="001E4B0C" w:rsidRPr="00860CCF">
        <w:rPr>
          <w:rFonts w:hint="eastAsia"/>
        </w:rPr>
        <w:t>由學校提申請計畫，每校至多提出</w:t>
      </w:r>
      <w:r w:rsidR="001E4B0C" w:rsidRPr="00860CCF">
        <w:rPr>
          <w:rFonts w:hint="eastAsia"/>
        </w:rPr>
        <w:t>2</w:t>
      </w:r>
      <w:r w:rsidR="001E4B0C" w:rsidRPr="00860CCF">
        <w:rPr>
          <w:rFonts w:hint="eastAsia"/>
        </w:rPr>
        <w:t>班。</w:t>
      </w:r>
    </w:p>
    <w:p w:rsidR="00737F83" w:rsidRPr="00860CCF" w:rsidRDefault="00737F83" w:rsidP="00737F83">
      <w:pPr>
        <w:ind w:leftChars="473" w:left="1985" w:hangingChars="354" w:hanging="850"/>
      </w:pPr>
      <w:r w:rsidRPr="00860CCF">
        <w:rPr>
          <w:rFonts w:hint="eastAsia"/>
        </w:rPr>
        <w:t>B. A</w:t>
      </w:r>
      <w:r w:rsidRPr="00860CCF">
        <w:rPr>
          <w:rFonts w:hint="eastAsia"/>
        </w:rPr>
        <w:t>區</w:t>
      </w:r>
      <w:r w:rsidRPr="00860CCF">
        <w:rPr>
          <w:rFonts w:hint="eastAsia"/>
        </w:rPr>
        <w:t>:</w:t>
      </w:r>
      <w:r w:rsidRPr="00860CCF">
        <w:rPr>
          <w:rFonts w:hint="eastAsia"/>
        </w:rPr>
        <w:t>高階人才專班每班招收至少</w:t>
      </w:r>
      <w:r w:rsidRPr="00860CCF">
        <w:rPr>
          <w:rFonts w:hint="eastAsia"/>
        </w:rPr>
        <w:t>20</w:t>
      </w:r>
      <w:r w:rsidRPr="00860CCF">
        <w:rPr>
          <w:rFonts w:hint="eastAsia"/>
        </w:rPr>
        <w:t>人，需有各國政府官員、學校行政主管</w:t>
      </w:r>
      <w:r w:rsidR="00F34A60">
        <w:rPr>
          <w:rFonts w:hint="eastAsia"/>
        </w:rPr>
        <w:t>(</w:t>
      </w:r>
      <w:r w:rsidR="00F34A60">
        <w:rPr>
          <w:rFonts w:hint="eastAsia"/>
        </w:rPr>
        <w:t>含高中職教師</w:t>
      </w:r>
      <w:r w:rsidR="00F34A60">
        <w:rPr>
          <w:rFonts w:hint="eastAsia"/>
        </w:rPr>
        <w:t>)</w:t>
      </w:r>
      <w:r w:rsidRPr="00860CCF">
        <w:rPr>
          <w:rFonts w:hint="eastAsia"/>
        </w:rPr>
        <w:t>、或企業中高階主管人員於每班人數</w:t>
      </w:r>
      <w:r w:rsidR="00031156">
        <w:rPr>
          <w:rFonts w:hint="eastAsia"/>
        </w:rPr>
        <w:t>三分之一</w:t>
      </w:r>
      <w:r w:rsidRPr="00860CCF">
        <w:rPr>
          <w:rFonts w:hint="eastAsia"/>
        </w:rPr>
        <w:t>以上，採跨領域別或議題導向、專題研習之短期研習方式進行</w:t>
      </w:r>
      <w:r w:rsidRPr="00860CCF">
        <w:rPr>
          <w:rFonts w:hint="eastAsia"/>
        </w:rPr>
        <w:t>(</w:t>
      </w:r>
      <w:r w:rsidRPr="00860CCF">
        <w:rPr>
          <w:rFonts w:hint="eastAsia"/>
        </w:rPr>
        <w:t>上課至少</w:t>
      </w:r>
      <w:r w:rsidRPr="00860CCF">
        <w:rPr>
          <w:rFonts w:hint="eastAsia"/>
        </w:rPr>
        <w:t>4</w:t>
      </w:r>
      <w:r w:rsidRPr="00860CCF">
        <w:rPr>
          <w:rFonts w:hint="eastAsia"/>
        </w:rPr>
        <w:t>週以上</w:t>
      </w:r>
      <w:r w:rsidRPr="00860CCF">
        <w:rPr>
          <w:rFonts w:hint="eastAsia"/>
        </w:rPr>
        <w:t>)</w:t>
      </w:r>
      <w:r w:rsidRPr="00860CCF">
        <w:rPr>
          <w:rFonts w:hint="eastAsia"/>
        </w:rPr>
        <w:t>，提供東協南亞等南向國家經濟發展所需之高級專業人才。</w:t>
      </w:r>
    </w:p>
    <w:p w:rsidR="00737F83" w:rsidRPr="00860CCF" w:rsidRDefault="00737F83" w:rsidP="00031156">
      <w:pPr>
        <w:pStyle w:val="a3"/>
        <w:ind w:leftChars="472" w:left="1133" w:firstLine="1"/>
      </w:pPr>
      <w:r w:rsidRPr="00860CCF">
        <w:rPr>
          <w:rFonts w:hint="eastAsia"/>
        </w:rPr>
        <w:t>C. B</w:t>
      </w:r>
      <w:r w:rsidRPr="00860CCF">
        <w:rPr>
          <w:rFonts w:hint="eastAsia"/>
        </w:rPr>
        <w:t>區及</w:t>
      </w:r>
      <w:r w:rsidRPr="00860CCF">
        <w:rPr>
          <w:rFonts w:hint="eastAsia"/>
        </w:rPr>
        <w:t>C</w:t>
      </w:r>
      <w:r w:rsidRPr="00860CCF">
        <w:rPr>
          <w:rFonts w:hint="eastAsia"/>
        </w:rPr>
        <w:t>區</w:t>
      </w:r>
      <w:r w:rsidRPr="00860CCF">
        <w:rPr>
          <w:rFonts w:hint="eastAsia"/>
        </w:rPr>
        <w:t>:</w:t>
      </w:r>
    </w:p>
    <w:p w:rsidR="00737F83" w:rsidRPr="00860CCF" w:rsidRDefault="00737F83" w:rsidP="00737F83">
      <w:pPr>
        <w:pStyle w:val="a3"/>
        <w:ind w:leftChars="355" w:left="1133" w:hangingChars="117" w:hanging="281"/>
      </w:pPr>
      <w:r w:rsidRPr="00860CCF">
        <w:rPr>
          <w:rFonts w:hint="eastAsia"/>
        </w:rPr>
        <w:t xml:space="preserve">  </w:t>
      </w:r>
      <w:r w:rsidR="00031156">
        <w:rPr>
          <w:rFonts w:hint="eastAsia"/>
        </w:rPr>
        <w:t xml:space="preserve">  </w:t>
      </w:r>
      <w:r w:rsidRPr="00860CCF">
        <w:rPr>
          <w:rFonts w:hint="eastAsia"/>
        </w:rPr>
        <w:t>高階人才專班每班招收至少</w:t>
      </w:r>
      <w:r w:rsidRPr="00860CCF">
        <w:rPr>
          <w:rFonts w:hint="eastAsia"/>
        </w:rPr>
        <w:t>20</w:t>
      </w:r>
      <w:r w:rsidRPr="00860CCF">
        <w:rPr>
          <w:rFonts w:hint="eastAsia"/>
        </w:rPr>
        <w:t>人，</w:t>
      </w:r>
      <w:proofErr w:type="gramStart"/>
      <w:r w:rsidRPr="00860CCF">
        <w:rPr>
          <w:rFonts w:hint="eastAsia"/>
        </w:rPr>
        <w:t>採</w:t>
      </w:r>
      <w:proofErr w:type="gramEnd"/>
      <w:r w:rsidRPr="00860CCF">
        <w:rPr>
          <w:rFonts w:hint="eastAsia"/>
        </w:rPr>
        <w:t>跨領域別或議題導向、專題研</w:t>
      </w:r>
      <w:r w:rsidRPr="00860CCF">
        <w:rPr>
          <w:rFonts w:hint="eastAsia"/>
        </w:rPr>
        <w:lastRenderedPageBreak/>
        <w:t>習之短期研習方式進行</w:t>
      </w:r>
      <w:r w:rsidRPr="00860CCF">
        <w:rPr>
          <w:rFonts w:hint="eastAsia"/>
        </w:rPr>
        <w:t>(</w:t>
      </w:r>
      <w:r w:rsidRPr="00860CCF">
        <w:rPr>
          <w:rFonts w:hint="eastAsia"/>
        </w:rPr>
        <w:t>上課至少</w:t>
      </w:r>
      <w:r w:rsidRPr="00860CCF">
        <w:rPr>
          <w:rFonts w:hint="eastAsia"/>
        </w:rPr>
        <w:t>4</w:t>
      </w:r>
      <w:proofErr w:type="gramStart"/>
      <w:r w:rsidRPr="00860CCF">
        <w:rPr>
          <w:rFonts w:hint="eastAsia"/>
        </w:rPr>
        <w:t>週</w:t>
      </w:r>
      <w:proofErr w:type="gramEnd"/>
      <w:r w:rsidRPr="00860CCF">
        <w:rPr>
          <w:rFonts w:hint="eastAsia"/>
        </w:rPr>
        <w:t>以上</w:t>
      </w:r>
      <w:r w:rsidRPr="00860CCF">
        <w:rPr>
          <w:rFonts w:hint="eastAsia"/>
        </w:rPr>
        <w:t>)</w:t>
      </w:r>
      <w:r w:rsidRPr="00860CCF">
        <w:rPr>
          <w:rFonts w:hint="eastAsia"/>
        </w:rPr>
        <w:t>，提供東協南亞等南向國家經濟發展所需之高級專業人才。</w:t>
      </w:r>
    </w:p>
    <w:p w:rsidR="00737F83" w:rsidRPr="00860CCF" w:rsidRDefault="001E4B0C" w:rsidP="001E4B0C">
      <w:pPr>
        <w:pStyle w:val="a3"/>
        <w:ind w:leftChars="355" w:left="1133" w:hangingChars="117" w:hanging="281"/>
      </w:pPr>
      <w:r w:rsidRPr="00860CCF">
        <w:rPr>
          <w:rFonts w:hint="eastAsia"/>
        </w:rPr>
        <w:t>(2)</w:t>
      </w:r>
      <w:r w:rsidRPr="00860CCF">
        <w:rPr>
          <w:rFonts w:hint="eastAsia"/>
        </w:rPr>
        <w:t>學校開辦先修班及</w:t>
      </w:r>
      <w:r w:rsidR="00737F83" w:rsidRPr="00860CCF">
        <w:rPr>
          <w:rFonts w:hint="eastAsia"/>
        </w:rPr>
        <w:t>合作式</w:t>
      </w:r>
      <w:proofErr w:type="gramStart"/>
      <w:r w:rsidR="00737F83" w:rsidRPr="00860CCF">
        <w:rPr>
          <w:rFonts w:hint="eastAsia"/>
        </w:rPr>
        <w:t>雙聯專班</w:t>
      </w:r>
      <w:proofErr w:type="gramEnd"/>
      <w:r w:rsidR="00737F83" w:rsidRPr="00860CCF">
        <w:rPr>
          <w:rFonts w:hint="eastAsia"/>
        </w:rPr>
        <w:t>:</w:t>
      </w:r>
    </w:p>
    <w:p w:rsidR="001E4B0C" w:rsidRPr="00860CCF" w:rsidRDefault="00737F83" w:rsidP="001E4B0C">
      <w:pPr>
        <w:pStyle w:val="a3"/>
        <w:ind w:leftChars="355" w:left="1133" w:hangingChars="117" w:hanging="281"/>
      </w:pPr>
      <w:r w:rsidRPr="00860CCF">
        <w:rPr>
          <w:rFonts w:hint="eastAsia"/>
        </w:rPr>
        <w:t xml:space="preserve"> A.</w:t>
      </w:r>
      <w:r w:rsidR="001E4B0C" w:rsidRPr="00860CCF">
        <w:rPr>
          <w:rFonts w:hint="eastAsia"/>
        </w:rPr>
        <w:t>應先提供未來</w:t>
      </w:r>
      <w:r w:rsidR="001E4B0C" w:rsidRPr="00860CCF">
        <w:rPr>
          <w:rFonts w:hint="eastAsia"/>
        </w:rPr>
        <w:t>3</w:t>
      </w:r>
      <w:r w:rsidR="001E4B0C" w:rsidRPr="00860CCF">
        <w:rPr>
          <w:rFonts w:hint="eastAsia"/>
        </w:rPr>
        <w:t>年之預期績效，及應規劃建立外籍學生之輔導機制，協助解決其生活問題，使其儘早適應校園生活。</w:t>
      </w:r>
    </w:p>
    <w:p w:rsidR="00737F83" w:rsidRPr="00860CCF" w:rsidRDefault="00737F83" w:rsidP="00737F83">
      <w:pPr>
        <w:pStyle w:val="a3"/>
        <w:ind w:leftChars="414" w:left="1275" w:hangingChars="117" w:hanging="281"/>
      </w:pPr>
      <w:r w:rsidRPr="00860CCF">
        <w:rPr>
          <w:rFonts w:hint="eastAsia"/>
        </w:rPr>
        <w:t>B.</w:t>
      </w:r>
      <w:r w:rsidRPr="00860CCF">
        <w:rPr>
          <w:rFonts w:hint="eastAsia"/>
        </w:rPr>
        <w:t>辦理學士級別之先修班及合作式</w:t>
      </w:r>
      <w:proofErr w:type="gramStart"/>
      <w:r w:rsidRPr="00860CCF">
        <w:rPr>
          <w:rFonts w:hint="eastAsia"/>
        </w:rPr>
        <w:t>雙聯專班</w:t>
      </w:r>
      <w:proofErr w:type="gramEnd"/>
      <w:r w:rsidRPr="00860CCF">
        <w:rPr>
          <w:rFonts w:hint="eastAsia"/>
        </w:rPr>
        <w:t>，每班招收至少</w:t>
      </w:r>
      <w:r w:rsidRPr="00860CCF">
        <w:rPr>
          <w:rFonts w:hint="eastAsia"/>
        </w:rPr>
        <w:t>20</w:t>
      </w:r>
      <w:r w:rsidRPr="00860CCF">
        <w:rPr>
          <w:rFonts w:hint="eastAsia"/>
        </w:rPr>
        <w:t>人。辦理碩士及博士級別之先修班及合作式</w:t>
      </w:r>
      <w:proofErr w:type="gramStart"/>
      <w:r w:rsidRPr="00860CCF">
        <w:rPr>
          <w:rFonts w:hint="eastAsia"/>
        </w:rPr>
        <w:t>雙聯專班</w:t>
      </w:r>
      <w:proofErr w:type="gramEnd"/>
      <w:r w:rsidRPr="00860CCF">
        <w:rPr>
          <w:rFonts w:hint="eastAsia"/>
        </w:rPr>
        <w:t>，每班招收至少</w:t>
      </w:r>
      <w:r w:rsidRPr="00860CCF">
        <w:rPr>
          <w:rFonts w:hint="eastAsia"/>
        </w:rPr>
        <w:t>10</w:t>
      </w:r>
      <w:r w:rsidRPr="00860CCF">
        <w:rPr>
          <w:rFonts w:hint="eastAsia"/>
        </w:rPr>
        <w:t>人。</w:t>
      </w:r>
    </w:p>
    <w:p w:rsidR="00737F83" w:rsidRPr="00860CCF" w:rsidRDefault="00737F83" w:rsidP="00737F83">
      <w:pPr>
        <w:pStyle w:val="a3"/>
        <w:ind w:leftChars="355" w:left="1133" w:hangingChars="117" w:hanging="281"/>
      </w:pPr>
      <w:r w:rsidRPr="00860CCF">
        <w:rPr>
          <w:rFonts w:hint="eastAsia"/>
        </w:rPr>
        <w:t xml:space="preserve"> C.A</w:t>
      </w:r>
      <w:r w:rsidRPr="00860CCF">
        <w:rPr>
          <w:rFonts w:hint="eastAsia"/>
        </w:rPr>
        <w:t>區以辦理碩士或博士級別之先修班及合作式</w:t>
      </w:r>
      <w:proofErr w:type="gramStart"/>
      <w:r w:rsidRPr="00860CCF">
        <w:rPr>
          <w:rFonts w:hint="eastAsia"/>
        </w:rPr>
        <w:t>雙聯專班</w:t>
      </w:r>
      <w:proofErr w:type="gramEnd"/>
      <w:r w:rsidRPr="00860CCF">
        <w:rPr>
          <w:rFonts w:hint="eastAsia"/>
        </w:rPr>
        <w:t>為限。</w:t>
      </w:r>
    </w:p>
    <w:p w:rsidR="00585790" w:rsidRPr="00860CCF" w:rsidRDefault="00585790" w:rsidP="00585790">
      <w:pPr>
        <w:pStyle w:val="a3"/>
      </w:pPr>
      <w:r w:rsidRPr="00860CCF">
        <w:rPr>
          <w:rFonts w:hint="eastAsia"/>
        </w:rPr>
        <w:t>(</w:t>
      </w:r>
      <w:r w:rsidRPr="00860CCF">
        <w:rPr>
          <w:rFonts w:hint="eastAsia"/>
        </w:rPr>
        <w:t>二</w:t>
      </w:r>
      <w:r w:rsidR="00480AE3" w:rsidRPr="00860CCF">
        <w:rPr>
          <w:rFonts w:hint="eastAsia"/>
        </w:rPr>
        <w:t>)</w:t>
      </w:r>
      <w:r w:rsidRPr="00860CCF">
        <w:rPr>
          <w:rFonts w:hint="eastAsia"/>
        </w:rPr>
        <w:t>在</w:t>
      </w:r>
      <w:r w:rsidR="00480AE3" w:rsidRPr="00860CCF">
        <w:rPr>
          <w:rFonts w:hint="eastAsia"/>
        </w:rPr>
        <w:t>國內</w:t>
      </w:r>
      <w:r w:rsidRPr="00860CCF">
        <w:rPr>
          <w:rFonts w:hint="eastAsia"/>
        </w:rPr>
        <w:t>舉辦夏日學校</w:t>
      </w:r>
      <w:r w:rsidR="00480AE3" w:rsidRPr="00860CCF">
        <w:rPr>
          <w:rFonts w:hint="eastAsia"/>
        </w:rPr>
        <w:t>之申請原則</w:t>
      </w:r>
      <w:r w:rsidRPr="00860CCF">
        <w:rPr>
          <w:rFonts w:hint="eastAsia"/>
        </w:rPr>
        <w:t>:</w:t>
      </w:r>
    </w:p>
    <w:p w:rsidR="001E4B0C" w:rsidRPr="00860CCF" w:rsidRDefault="001E4B0C" w:rsidP="001E4B0C">
      <w:pPr>
        <w:pStyle w:val="a3"/>
      </w:pPr>
      <w:r w:rsidRPr="00860CCF">
        <w:rPr>
          <w:rFonts w:hint="eastAsia"/>
        </w:rPr>
        <w:t xml:space="preserve">  1.</w:t>
      </w:r>
      <w:r w:rsidRPr="00860CCF">
        <w:rPr>
          <w:rFonts w:hint="eastAsia"/>
        </w:rPr>
        <w:t>學校依國別提出申請，每校至多申請</w:t>
      </w:r>
      <w:r w:rsidRPr="00860CCF">
        <w:rPr>
          <w:rFonts w:hint="eastAsia"/>
        </w:rPr>
        <w:t>8</w:t>
      </w:r>
      <w:r w:rsidRPr="00860CCF">
        <w:rPr>
          <w:rFonts w:hint="eastAsia"/>
        </w:rPr>
        <w:t>場。</w:t>
      </w:r>
    </w:p>
    <w:p w:rsidR="001E4B0C" w:rsidRPr="00860CCF" w:rsidRDefault="00480AE3" w:rsidP="00480AE3">
      <w:pPr>
        <w:pStyle w:val="a3"/>
        <w:ind w:leftChars="296" w:left="991" w:hangingChars="117" w:hanging="281"/>
      </w:pPr>
      <w:r w:rsidRPr="00860CCF">
        <w:rPr>
          <w:rFonts w:hint="eastAsia"/>
        </w:rPr>
        <w:t>2</w:t>
      </w:r>
      <w:r w:rsidR="001E4B0C" w:rsidRPr="00860CCF">
        <w:rPr>
          <w:rFonts w:hint="eastAsia"/>
        </w:rPr>
        <w:t>.</w:t>
      </w:r>
      <w:r w:rsidR="001E4B0C" w:rsidRPr="00860CCF">
        <w:rPr>
          <w:rFonts w:hint="eastAsia"/>
        </w:rPr>
        <w:t>若參加對象涉及師資培育相關系所，則</w:t>
      </w:r>
      <w:r w:rsidRPr="00860CCF">
        <w:rPr>
          <w:rFonts w:hint="eastAsia"/>
        </w:rPr>
        <w:t>應結合</w:t>
      </w:r>
      <w:r w:rsidR="001E4B0C" w:rsidRPr="00860CCF">
        <w:rPr>
          <w:rFonts w:hint="eastAsia"/>
        </w:rPr>
        <w:t>本部</w:t>
      </w:r>
      <w:r w:rsidRPr="00860CCF">
        <w:rPr>
          <w:rFonts w:hint="eastAsia"/>
        </w:rPr>
        <w:t>相關資源</w:t>
      </w:r>
      <w:r w:rsidR="001E4B0C" w:rsidRPr="00860CCF">
        <w:rPr>
          <w:rFonts w:hint="eastAsia"/>
        </w:rPr>
        <w:t>規劃相關活動或課程。</w:t>
      </w:r>
    </w:p>
    <w:p w:rsidR="00585790" w:rsidRPr="00860CCF" w:rsidRDefault="00585790" w:rsidP="00480AE3">
      <w:pPr>
        <w:pStyle w:val="a3"/>
        <w:ind w:leftChars="178" w:left="991" w:hangingChars="235" w:hanging="564"/>
      </w:pPr>
      <w:r w:rsidRPr="00860CCF">
        <w:rPr>
          <w:rFonts w:hint="eastAsia"/>
        </w:rPr>
        <w:t>(</w:t>
      </w:r>
      <w:r w:rsidRPr="00860CCF">
        <w:rPr>
          <w:rFonts w:hint="eastAsia"/>
        </w:rPr>
        <w:t>三</w:t>
      </w:r>
      <w:r w:rsidRPr="00860CCF">
        <w:rPr>
          <w:rFonts w:hint="eastAsia"/>
        </w:rPr>
        <w:t>)</w:t>
      </w:r>
      <w:r w:rsidRPr="00860CCF">
        <w:rPr>
          <w:rFonts w:hint="eastAsia"/>
        </w:rPr>
        <w:t>於「商管及社會科學」、「工程」、「醫藥」、「農業」、「教育及人文」等領域，補助見習或實習計畫</w:t>
      </w:r>
      <w:r w:rsidRPr="00860CCF">
        <w:rPr>
          <w:rFonts w:hint="eastAsia"/>
        </w:rPr>
        <w:t>:</w:t>
      </w:r>
    </w:p>
    <w:p w:rsidR="001E4B0C" w:rsidRPr="00860CCF" w:rsidRDefault="001E4B0C" w:rsidP="001E4B0C">
      <w:pPr>
        <w:pStyle w:val="a3"/>
      </w:pPr>
      <w:r w:rsidRPr="00860CCF">
        <w:rPr>
          <w:rFonts w:hint="eastAsia"/>
        </w:rPr>
        <w:t xml:space="preserve">  </w:t>
      </w:r>
      <w:r w:rsidRPr="00860CCF">
        <w:rPr>
          <w:rFonts w:hint="eastAsia"/>
        </w:rPr>
        <w:t>學校依領域別提出申請，每校至多申請</w:t>
      </w:r>
      <w:r w:rsidRPr="00860CCF">
        <w:rPr>
          <w:rFonts w:hint="eastAsia"/>
        </w:rPr>
        <w:t>30</w:t>
      </w:r>
      <w:r w:rsidRPr="00860CCF">
        <w:rPr>
          <w:rFonts w:hint="eastAsia"/>
        </w:rPr>
        <w:t>人，每領域至多</w:t>
      </w:r>
      <w:r w:rsidRPr="00860CCF">
        <w:rPr>
          <w:rFonts w:hint="eastAsia"/>
        </w:rPr>
        <w:t>15</w:t>
      </w:r>
      <w:r w:rsidRPr="00860CCF">
        <w:rPr>
          <w:rFonts w:hint="eastAsia"/>
        </w:rPr>
        <w:t>人。</w:t>
      </w:r>
    </w:p>
    <w:p w:rsidR="00585790" w:rsidRPr="00860CCF" w:rsidRDefault="00134519" w:rsidP="0066134B">
      <w:pPr>
        <w:pStyle w:val="a3"/>
        <w:numPr>
          <w:ilvl w:val="0"/>
          <w:numId w:val="1"/>
        </w:numPr>
        <w:ind w:leftChars="0" w:left="567" w:hanging="567"/>
      </w:pPr>
      <w:r w:rsidRPr="00860CCF">
        <w:rPr>
          <w:rFonts w:hint="eastAsia"/>
        </w:rPr>
        <w:t>計畫補助經費</w:t>
      </w:r>
      <w:r w:rsidR="00480AE3" w:rsidRPr="00860CCF">
        <w:rPr>
          <w:rFonts w:hint="eastAsia"/>
        </w:rPr>
        <w:t>及原則</w:t>
      </w:r>
    </w:p>
    <w:p w:rsidR="00C574EC" w:rsidRPr="003F751E" w:rsidRDefault="00134519" w:rsidP="00C574EC">
      <w:pPr>
        <w:spacing w:line="480" w:lineRule="exact"/>
        <w:ind w:left="142" w:firstLineChars="118" w:firstLine="283"/>
        <w:outlineLvl w:val="1"/>
        <w:rPr>
          <w:rFonts w:asciiTheme="minorEastAsia" w:hAnsiTheme="minorEastAsia"/>
          <w:szCs w:val="24"/>
        </w:rPr>
      </w:pPr>
      <w:r w:rsidRPr="003F751E">
        <w:rPr>
          <w:rFonts w:asciiTheme="minorEastAsia" w:hAnsiTheme="minorEastAsia" w:hint="eastAsia"/>
          <w:szCs w:val="24"/>
        </w:rPr>
        <w:t>(</w:t>
      </w:r>
      <w:proofErr w:type="gramStart"/>
      <w:r w:rsidRPr="003F751E">
        <w:rPr>
          <w:rFonts w:asciiTheme="minorEastAsia" w:hAnsiTheme="minorEastAsia" w:hint="eastAsia"/>
          <w:szCs w:val="24"/>
        </w:rPr>
        <w:t>一</w:t>
      </w:r>
      <w:proofErr w:type="gramEnd"/>
      <w:r w:rsidRPr="003F751E">
        <w:rPr>
          <w:rFonts w:asciiTheme="minorEastAsia" w:hAnsiTheme="minorEastAsia" w:hint="eastAsia"/>
          <w:szCs w:val="24"/>
        </w:rPr>
        <w:t>)</w:t>
      </w:r>
      <w:bookmarkStart w:id="1" w:name="_Toc475179104"/>
      <w:r w:rsidR="00C574EC" w:rsidRPr="003F751E">
        <w:rPr>
          <w:rFonts w:asciiTheme="minorEastAsia" w:hAnsiTheme="minorEastAsia" w:hint="eastAsia"/>
          <w:b/>
          <w:szCs w:val="24"/>
        </w:rPr>
        <w:t>補助學校特定國家拓點招生開班行銷費用</w:t>
      </w:r>
      <w:bookmarkEnd w:id="1"/>
    </w:p>
    <w:p w:rsidR="00134519" w:rsidRPr="00860CCF" w:rsidRDefault="00134519" w:rsidP="00134519">
      <w:pPr>
        <w:pStyle w:val="a3"/>
      </w:pPr>
      <w:r w:rsidRPr="00860CCF">
        <w:rPr>
          <w:rFonts w:hint="eastAsia"/>
        </w:rPr>
        <w:t xml:space="preserve">  1.</w:t>
      </w:r>
      <w:r w:rsidRPr="00860CCF">
        <w:rPr>
          <w:rFonts w:hint="eastAsia"/>
        </w:rPr>
        <w:t>補助學校赴東協及南亞拓點及招生費用</w:t>
      </w:r>
      <w:r w:rsidRPr="00860CCF">
        <w:rPr>
          <w:rFonts w:hint="eastAsia"/>
        </w:rPr>
        <w:t>:</w:t>
      </w:r>
    </w:p>
    <w:p w:rsidR="00737F83" w:rsidRPr="00860CCF" w:rsidRDefault="00134519" w:rsidP="00134519">
      <w:pPr>
        <w:pStyle w:val="a3"/>
      </w:pPr>
      <w:r w:rsidRPr="00860CCF">
        <w:rPr>
          <w:rFonts w:hint="eastAsia"/>
        </w:rPr>
        <w:t xml:space="preserve">   (1)</w:t>
      </w:r>
      <w:r w:rsidRPr="00860CCF">
        <w:rPr>
          <w:rFonts w:hint="eastAsia"/>
        </w:rPr>
        <w:t>學校拓點</w:t>
      </w:r>
      <w:r w:rsidR="00737F83" w:rsidRPr="00860CCF">
        <w:rPr>
          <w:rFonts w:hint="eastAsia"/>
        </w:rPr>
        <w:t>行銷</w:t>
      </w:r>
      <w:r w:rsidRPr="00860CCF">
        <w:rPr>
          <w:rFonts w:hint="eastAsia"/>
        </w:rPr>
        <w:t>費用</w:t>
      </w:r>
      <w:r w:rsidRPr="00860CCF">
        <w:rPr>
          <w:rFonts w:hint="eastAsia"/>
        </w:rPr>
        <w:t>:</w:t>
      </w:r>
    </w:p>
    <w:p w:rsidR="0048728C" w:rsidRPr="00860CCF" w:rsidRDefault="00737F83" w:rsidP="0048728C">
      <w:pPr>
        <w:pStyle w:val="a3"/>
      </w:pPr>
      <w:r w:rsidRPr="00860CCF">
        <w:rPr>
          <w:rFonts w:hint="eastAsia"/>
        </w:rPr>
        <w:t xml:space="preserve">     </w:t>
      </w:r>
      <w:r w:rsidR="0048728C" w:rsidRPr="00860CCF">
        <w:rPr>
          <w:rFonts w:hint="eastAsia"/>
        </w:rPr>
        <w:t xml:space="preserve">A. </w:t>
      </w:r>
      <w:proofErr w:type="gramStart"/>
      <w:r w:rsidR="0048728C" w:rsidRPr="00860CCF">
        <w:rPr>
          <w:rFonts w:hint="eastAsia"/>
        </w:rPr>
        <w:t>B</w:t>
      </w:r>
      <w:r w:rsidR="0048728C" w:rsidRPr="00860CCF">
        <w:rPr>
          <w:rFonts w:hint="eastAsia"/>
        </w:rPr>
        <w:t>區每校補助上限新臺幣</w:t>
      </w:r>
      <w:r w:rsidR="0048728C" w:rsidRPr="00860CCF">
        <w:rPr>
          <w:rFonts w:hint="eastAsia"/>
        </w:rPr>
        <w:t>(</w:t>
      </w:r>
      <w:proofErr w:type="gramEnd"/>
      <w:r w:rsidR="0048728C" w:rsidRPr="00860CCF">
        <w:rPr>
          <w:rFonts w:hint="eastAsia"/>
        </w:rPr>
        <w:t>以下同</w:t>
      </w:r>
      <w:r w:rsidR="0048728C" w:rsidRPr="00860CCF">
        <w:rPr>
          <w:rFonts w:hint="eastAsia"/>
        </w:rPr>
        <w:t>)100</w:t>
      </w:r>
      <w:r w:rsidR="0048728C" w:rsidRPr="00860CCF">
        <w:rPr>
          <w:rFonts w:hint="eastAsia"/>
        </w:rPr>
        <w:t>萬。</w:t>
      </w:r>
    </w:p>
    <w:p w:rsidR="00134519" w:rsidRPr="00860CCF" w:rsidRDefault="0048728C" w:rsidP="0048728C">
      <w:pPr>
        <w:pStyle w:val="a3"/>
      </w:pPr>
      <w:r w:rsidRPr="00860CCF">
        <w:rPr>
          <w:rFonts w:hint="eastAsia"/>
        </w:rPr>
        <w:t xml:space="preserve">     B. C</w:t>
      </w:r>
      <w:r w:rsidRPr="00860CCF">
        <w:rPr>
          <w:rFonts w:hint="eastAsia"/>
        </w:rPr>
        <w:t>區每校補助上限為</w:t>
      </w:r>
      <w:r w:rsidRPr="00860CCF">
        <w:rPr>
          <w:rFonts w:hint="eastAsia"/>
        </w:rPr>
        <w:t>150</w:t>
      </w:r>
      <w:r w:rsidRPr="00860CCF">
        <w:rPr>
          <w:rFonts w:hint="eastAsia"/>
        </w:rPr>
        <w:t>萬。</w:t>
      </w:r>
    </w:p>
    <w:p w:rsidR="0048728C" w:rsidRPr="00860CCF" w:rsidRDefault="0048728C" w:rsidP="0048728C">
      <w:pPr>
        <w:pStyle w:val="a3"/>
      </w:pPr>
      <w:r w:rsidRPr="00860CCF">
        <w:rPr>
          <w:rFonts w:hint="eastAsia"/>
        </w:rPr>
        <w:t xml:space="preserve">   (2)</w:t>
      </w:r>
      <w:r w:rsidRPr="00860CCF">
        <w:rPr>
          <w:rFonts w:hint="eastAsia"/>
        </w:rPr>
        <w:t>補助招生事宜作業費用</w:t>
      </w:r>
      <w:r w:rsidRPr="00860CCF">
        <w:rPr>
          <w:rFonts w:hint="eastAsia"/>
        </w:rPr>
        <w:t>:</w:t>
      </w:r>
    </w:p>
    <w:p w:rsidR="00134519" w:rsidRPr="00860CCF" w:rsidRDefault="00134519" w:rsidP="0048728C">
      <w:pPr>
        <w:pStyle w:val="a3"/>
        <w:ind w:leftChars="472" w:left="1135" w:hanging="2"/>
      </w:pPr>
      <w:r w:rsidRPr="00860CCF">
        <w:rPr>
          <w:rFonts w:hint="eastAsia"/>
        </w:rPr>
        <w:t>每校以上一學年度</w:t>
      </w:r>
      <w:r w:rsidRPr="00860CCF">
        <w:rPr>
          <w:rFonts w:hint="eastAsia"/>
        </w:rPr>
        <w:t>(9</w:t>
      </w:r>
      <w:r w:rsidRPr="00860CCF">
        <w:rPr>
          <w:rFonts w:hint="eastAsia"/>
        </w:rPr>
        <w:t>月註冊</w:t>
      </w:r>
      <w:r w:rsidRPr="00860CCF">
        <w:rPr>
          <w:rFonts w:hint="eastAsia"/>
        </w:rPr>
        <w:t>)</w:t>
      </w:r>
      <w:r w:rsidRPr="00860CCF">
        <w:rPr>
          <w:rFonts w:hint="eastAsia"/>
        </w:rPr>
        <w:t>實際註冊東協南亞國家新生人數</w:t>
      </w:r>
      <w:r w:rsidR="00066AAF" w:rsidRPr="00860CCF">
        <w:rPr>
          <w:rFonts w:hint="eastAsia"/>
        </w:rPr>
        <w:t>核算給予招生事宜作業費</w:t>
      </w:r>
      <w:r w:rsidRPr="00860CCF">
        <w:rPr>
          <w:rFonts w:hint="eastAsia"/>
        </w:rPr>
        <w:t>；且學校應</w:t>
      </w:r>
      <w:r w:rsidR="00801B13">
        <w:rPr>
          <w:rFonts w:hint="eastAsia"/>
        </w:rPr>
        <w:t>以</w:t>
      </w:r>
      <w:r w:rsidRPr="00860CCF">
        <w:rPr>
          <w:rFonts w:hint="eastAsia"/>
        </w:rPr>
        <w:t>總</w:t>
      </w:r>
      <w:r w:rsidR="00801B13">
        <w:rPr>
          <w:rFonts w:hint="eastAsia"/>
        </w:rPr>
        <w:t>補助經費之</w:t>
      </w:r>
      <w:r w:rsidRPr="00860CCF">
        <w:rPr>
          <w:rFonts w:hint="eastAsia"/>
        </w:rPr>
        <w:t>10%</w:t>
      </w:r>
      <w:r w:rsidR="00801B13">
        <w:rPr>
          <w:rFonts w:hint="eastAsia"/>
        </w:rPr>
        <w:t>作</w:t>
      </w:r>
      <w:r w:rsidRPr="00860CCF">
        <w:rPr>
          <w:rFonts w:hint="eastAsia"/>
        </w:rPr>
        <w:t>為配合款。</w:t>
      </w:r>
    </w:p>
    <w:p w:rsidR="0048728C" w:rsidRPr="00860CCF" w:rsidRDefault="00134519" w:rsidP="0048728C">
      <w:pPr>
        <w:pStyle w:val="a3"/>
        <w:ind w:leftChars="472" w:left="1414" w:hangingChars="117" w:hanging="281"/>
      </w:pPr>
      <w:r w:rsidRPr="00860CCF">
        <w:rPr>
          <w:rFonts w:hint="eastAsia"/>
        </w:rPr>
        <w:t>A.</w:t>
      </w:r>
      <w:r w:rsidR="0048728C" w:rsidRPr="00860CCF">
        <w:rPr>
          <w:rFonts w:hint="eastAsia"/>
        </w:rPr>
        <w:t xml:space="preserve"> A</w:t>
      </w:r>
      <w:r w:rsidR="0048728C" w:rsidRPr="00860CCF">
        <w:rPr>
          <w:rFonts w:hint="eastAsia"/>
        </w:rPr>
        <w:t>區</w:t>
      </w:r>
      <w:r w:rsidR="0048728C" w:rsidRPr="00860CCF">
        <w:rPr>
          <w:rFonts w:hint="eastAsia"/>
        </w:rPr>
        <w:t>:</w:t>
      </w:r>
    </w:p>
    <w:p w:rsidR="0048728C" w:rsidRPr="003F751E" w:rsidRDefault="0048728C" w:rsidP="0048728C">
      <w:pPr>
        <w:pStyle w:val="a3"/>
        <w:ind w:leftChars="472" w:left="1414" w:hangingChars="117" w:hanging="281"/>
      </w:pPr>
      <w:r w:rsidRPr="00860CCF">
        <w:rPr>
          <w:rFonts w:hint="eastAsia"/>
        </w:rPr>
        <w:t xml:space="preserve">  </w:t>
      </w:r>
      <w:r w:rsidRPr="00860CCF">
        <w:rPr>
          <w:rFonts w:hint="eastAsia"/>
        </w:rPr>
        <w:t>以上一學年度</w:t>
      </w:r>
      <w:r w:rsidRPr="00860CCF">
        <w:rPr>
          <w:rFonts w:hint="eastAsia"/>
        </w:rPr>
        <w:t>(9</w:t>
      </w:r>
      <w:r w:rsidRPr="00860CCF">
        <w:rPr>
          <w:rFonts w:hint="eastAsia"/>
        </w:rPr>
        <w:t>月註冊</w:t>
      </w:r>
      <w:r w:rsidRPr="00860CCF">
        <w:rPr>
          <w:rFonts w:hint="eastAsia"/>
        </w:rPr>
        <w:t>)</w:t>
      </w:r>
      <w:r w:rsidRPr="00860CCF">
        <w:rPr>
          <w:rFonts w:hint="eastAsia"/>
        </w:rPr>
        <w:t>實際註冊之</w:t>
      </w:r>
      <w:r w:rsidRPr="00860CCF">
        <w:rPr>
          <w:rFonts w:hint="eastAsia"/>
        </w:rPr>
        <w:t>A</w:t>
      </w:r>
      <w:r w:rsidRPr="00860CCF">
        <w:rPr>
          <w:rFonts w:hint="eastAsia"/>
        </w:rPr>
        <w:t>區國家博士新生人數達</w:t>
      </w:r>
      <w:r w:rsidRPr="00860CCF">
        <w:rPr>
          <w:rFonts w:hint="eastAsia"/>
        </w:rPr>
        <w:t>20</w:t>
      </w:r>
      <w:r w:rsidRPr="00860CCF">
        <w:rPr>
          <w:rFonts w:hint="eastAsia"/>
        </w:rPr>
        <w:t>人，</w:t>
      </w:r>
      <w:r w:rsidR="00ED341B" w:rsidRPr="003F751E">
        <w:rPr>
          <w:rFonts w:hint="eastAsia"/>
        </w:rPr>
        <w:t>以</w:t>
      </w:r>
      <w:r w:rsidRPr="003F751E">
        <w:rPr>
          <w:rFonts w:hint="eastAsia"/>
        </w:rPr>
        <w:t>每位</w:t>
      </w:r>
      <w:r w:rsidR="00F707A0" w:rsidRPr="003F751E">
        <w:rPr>
          <w:rFonts w:hint="eastAsia"/>
        </w:rPr>
        <w:t>博士</w:t>
      </w:r>
      <w:r w:rsidRPr="003F751E">
        <w:rPr>
          <w:rFonts w:hint="eastAsia"/>
        </w:rPr>
        <w:t>學生約</w:t>
      </w:r>
      <w:r w:rsidRPr="003F751E">
        <w:rPr>
          <w:rFonts w:hint="eastAsia"/>
        </w:rPr>
        <w:t>2</w:t>
      </w:r>
      <w:r w:rsidRPr="003F751E">
        <w:rPr>
          <w:rFonts w:hint="eastAsia"/>
        </w:rPr>
        <w:t>萬元</w:t>
      </w:r>
      <w:r w:rsidR="00ED341B" w:rsidRPr="003F751E">
        <w:rPr>
          <w:rFonts w:hint="eastAsia"/>
        </w:rPr>
        <w:t>核算，補助招生作業費用</w:t>
      </w:r>
      <w:r w:rsidRPr="003F751E">
        <w:rPr>
          <w:rFonts w:hint="eastAsia"/>
        </w:rPr>
        <w:t>。</w:t>
      </w:r>
    </w:p>
    <w:p w:rsidR="0048728C" w:rsidRPr="003F751E" w:rsidRDefault="0048728C" w:rsidP="0048728C">
      <w:pPr>
        <w:pStyle w:val="a3"/>
        <w:ind w:leftChars="472" w:left="1414" w:hangingChars="117" w:hanging="281"/>
      </w:pPr>
      <w:r w:rsidRPr="003F751E">
        <w:rPr>
          <w:rFonts w:hint="eastAsia"/>
        </w:rPr>
        <w:t>B.</w:t>
      </w:r>
      <w:r w:rsidRPr="003F751E">
        <w:rPr>
          <w:rFonts w:hint="eastAsia"/>
        </w:rPr>
        <w:tab/>
        <w:t>B</w:t>
      </w:r>
      <w:r w:rsidRPr="003F751E">
        <w:rPr>
          <w:rFonts w:hint="eastAsia"/>
        </w:rPr>
        <w:t>區</w:t>
      </w:r>
      <w:r w:rsidRPr="003F751E">
        <w:rPr>
          <w:rFonts w:hint="eastAsia"/>
        </w:rPr>
        <w:t>:</w:t>
      </w:r>
    </w:p>
    <w:p w:rsidR="0048728C" w:rsidRPr="003F751E" w:rsidRDefault="0048728C" w:rsidP="0048728C">
      <w:pPr>
        <w:pStyle w:val="a3"/>
        <w:ind w:leftChars="472" w:left="1414" w:hangingChars="117" w:hanging="281"/>
      </w:pPr>
      <w:r w:rsidRPr="003F751E">
        <w:rPr>
          <w:rFonts w:hint="eastAsia"/>
        </w:rPr>
        <w:t xml:space="preserve">  </w:t>
      </w:r>
      <w:r w:rsidRPr="003F751E">
        <w:rPr>
          <w:rFonts w:hint="eastAsia"/>
        </w:rPr>
        <w:t>以上一學年度</w:t>
      </w:r>
      <w:r w:rsidRPr="003F751E">
        <w:rPr>
          <w:rFonts w:hint="eastAsia"/>
        </w:rPr>
        <w:t>(9</w:t>
      </w:r>
      <w:r w:rsidRPr="003F751E">
        <w:rPr>
          <w:rFonts w:hint="eastAsia"/>
        </w:rPr>
        <w:t>月註冊</w:t>
      </w:r>
      <w:r w:rsidRPr="003F751E">
        <w:rPr>
          <w:rFonts w:hint="eastAsia"/>
        </w:rPr>
        <w:t>)</w:t>
      </w:r>
      <w:r w:rsidRPr="003F751E">
        <w:rPr>
          <w:rFonts w:hint="eastAsia"/>
        </w:rPr>
        <w:t>實際註冊之</w:t>
      </w:r>
      <w:r w:rsidRPr="003F751E">
        <w:rPr>
          <w:rFonts w:hint="eastAsia"/>
        </w:rPr>
        <w:t>B</w:t>
      </w:r>
      <w:r w:rsidRPr="003F751E">
        <w:rPr>
          <w:rFonts w:hint="eastAsia"/>
        </w:rPr>
        <w:t>區國家新生人數達</w:t>
      </w:r>
      <w:r w:rsidRPr="003F751E">
        <w:rPr>
          <w:rFonts w:hint="eastAsia"/>
        </w:rPr>
        <w:t>20</w:t>
      </w:r>
      <w:r w:rsidRPr="003F751E">
        <w:rPr>
          <w:rFonts w:hint="eastAsia"/>
        </w:rPr>
        <w:t>人，</w:t>
      </w:r>
      <w:r w:rsidR="00ED341B" w:rsidRPr="003F751E">
        <w:rPr>
          <w:rFonts w:hint="eastAsia"/>
        </w:rPr>
        <w:t>以</w:t>
      </w:r>
      <w:r w:rsidRPr="003F751E">
        <w:rPr>
          <w:rFonts w:hint="eastAsia"/>
        </w:rPr>
        <w:t>每位學生約</w:t>
      </w:r>
      <w:r w:rsidRPr="003F751E">
        <w:rPr>
          <w:rFonts w:hint="eastAsia"/>
        </w:rPr>
        <w:t>3</w:t>
      </w:r>
      <w:r w:rsidRPr="003F751E">
        <w:rPr>
          <w:rFonts w:hint="eastAsia"/>
        </w:rPr>
        <w:t>萬元</w:t>
      </w:r>
      <w:r w:rsidR="00ED341B" w:rsidRPr="003F751E">
        <w:rPr>
          <w:rFonts w:hint="eastAsia"/>
        </w:rPr>
        <w:t>核算，補助招生作業費用</w:t>
      </w:r>
      <w:r w:rsidRPr="003F751E">
        <w:rPr>
          <w:rFonts w:hint="eastAsia"/>
        </w:rPr>
        <w:t>。</w:t>
      </w:r>
    </w:p>
    <w:p w:rsidR="0048728C" w:rsidRPr="003F751E" w:rsidRDefault="0048728C" w:rsidP="0048728C">
      <w:pPr>
        <w:pStyle w:val="a3"/>
        <w:ind w:leftChars="472" w:left="1414" w:hangingChars="117" w:hanging="281"/>
      </w:pPr>
      <w:r w:rsidRPr="003F751E">
        <w:rPr>
          <w:rFonts w:hint="eastAsia"/>
        </w:rPr>
        <w:t>C.</w:t>
      </w:r>
      <w:r w:rsidRPr="003F751E">
        <w:rPr>
          <w:rFonts w:hint="eastAsia"/>
        </w:rPr>
        <w:tab/>
        <w:t>C</w:t>
      </w:r>
      <w:r w:rsidRPr="003F751E">
        <w:rPr>
          <w:rFonts w:hint="eastAsia"/>
        </w:rPr>
        <w:t>區</w:t>
      </w:r>
      <w:r w:rsidRPr="003F751E">
        <w:rPr>
          <w:rFonts w:hint="eastAsia"/>
        </w:rPr>
        <w:t>:</w:t>
      </w:r>
    </w:p>
    <w:p w:rsidR="00ED341B" w:rsidRPr="003F751E" w:rsidRDefault="0048728C" w:rsidP="00ED341B">
      <w:pPr>
        <w:pStyle w:val="a3"/>
        <w:ind w:leftChars="472" w:left="1414" w:hangingChars="117" w:hanging="281"/>
      </w:pPr>
      <w:r w:rsidRPr="003F751E">
        <w:rPr>
          <w:rFonts w:hint="eastAsia"/>
        </w:rPr>
        <w:t xml:space="preserve">  </w:t>
      </w:r>
      <w:r w:rsidRPr="003F751E">
        <w:rPr>
          <w:rFonts w:hint="eastAsia"/>
        </w:rPr>
        <w:t>以上一學年度</w:t>
      </w:r>
      <w:r w:rsidRPr="003F751E">
        <w:rPr>
          <w:rFonts w:hint="eastAsia"/>
        </w:rPr>
        <w:t>(9</w:t>
      </w:r>
      <w:r w:rsidRPr="003F751E">
        <w:rPr>
          <w:rFonts w:hint="eastAsia"/>
        </w:rPr>
        <w:t>月註冊</w:t>
      </w:r>
      <w:r w:rsidRPr="003F751E">
        <w:rPr>
          <w:rFonts w:hint="eastAsia"/>
        </w:rPr>
        <w:t>)</w:t>
      </w:r>
      <w:r w:rsidRPr="003F751E">
        <w:rPr>
          <w:rFonts w:hint="eastAsia"/>
        </w:rPr>
        <w:t>實際註冊之</w:t>
      </w:r>
      <w:r w:rsidRPr="003F751E">
        <w:rPr>
          <w:rFonts w:hint="eastAsia"/>
        </w:rPr>
        <w:t>C</w:t>
      </w:r>
      <w:r w:rsidRPr="003F751E">
        <w:rPr>
          <w:rFonts w:hint="eastAsia"/>
        </w:rPr>
        <w:t>區國家新生人數達</w:t>
      </w:r>
      <w:r w:rsidRPr="003F751E">
        <w:rPr>
          <w:rFonts w:hint="eastAsia"/>
        </w:rPr>
        <w:t>5</w:t>
      </w:r>
      <w:r w:rsidRPr="003F751E">
        <w:rPr>
          <w:rFonts w:hint="eastAsia"/>
        </w:rPr>
        <w:t>人以上，</w:t>
      </w:r>
      <w:r w:rsidR="00ED341B" w:rsidRPr="003F751E">
        <w:rPr>
          <w:rFonts w:hint="eastAsia"/>
        </w:rPr>
        <w:t>以每位學生約</w:t>
      </w:r>
      <w:r w:rsidR="00ED341B" w:rsidRPr="003F751E">
        <w:rPr>
          <w:rFonts w:hint="eastAsia"/>
        </w:rPr>
        <w:t>4</w:t>
      </w:r>
      <w:r w:rsidR="00ED341B" w:rsidRPr="003F751E">
        <w:rPr>
          <w:rFonts w:hint="eastAsia"/>
        </w:rPr>
        <w:t>萬元核算，補助招生作業費用。</w:t>
      </w:r>
    </w:p>
    <w:p w:rsidR="00134519" w:rsidRPr="003F751E" w:rsidRDefault="00134519" w:rsidP="00134519">
      <w:pPr>
        <w:pStyle w:val="a3"/>
      </w:pPr>
      <w:r w:rsidRPr="003F751E">
        <w:rPr>
          <w:rFonts w:hint="eastAsia"/>
        </w:rPr>
        <w:t xml:space="preserve"> </w:t>
      </w:r>
      <w:r w:rsidR="00FF2440" w:rsidRPr="003F751E">
        <w:rPr>
          <w:rFonts w:hint="eastAsia"/>
        </w:rPr>
        <w:t xml:space="preserve"> 2.</w:t>
      </w:r>
      <w:r w:rsidRPr="003F751E">
        <w:rPr>
          <w:rFonts w:hint="eastAsia"/>
        </w:rPr>
        <w:t>補助學校在</w:t>
      </w:r>
      <w:proofErr w:type="gramStart"/>
      <w:r w:rsidRPr="003F751E">
        <w:rPr>
          <w:rFonts w:hint="eastAsia"/>
        </w:rPr>
        <w:t>臺</w:t>
      </w:r>
      <w:proofErr w:type="gramEnd"/>
      <w:r w:rsidRPr="003F751E">
        <w:rPr>
          <w:rFonts w:hint="eastAsia"/>
        </w:rPr>
        <w:t>開設各種專班</w:t>
      </w:r>
      <w:r w:rsidRPr="003F751E">
        <w:rPr>
          <w:rFonts w:hint="eastAsia"/>
        </w:rPr>
        <w:t>:</w:t>
      </w:r>
    </w:p>
    <w:p w:rsidR="0048728C" w:rsidRPr="003F751E" w:rsidRDefault="00134519" w:rsidP="00FF2440">
      <w:pPr>
        <w:pStyle w:val="a3"/>
        <w:ind w:leftChars="414" w:left="1275" w:hangingChars="117" w:hanging="281"/>
      </w:pPr>
      <w:r w:rsidRPr="003F751E">
        <w:rPr>
          <w:rFonts w:hint="eastAsia"/>
        </w:rPr>
        <w:t>(1)</w:t>
      </w:r>
      <w:r w:rsidRPr="003F751E">
        <w:rPr>
          <w:rFonts w:hint="eastAsia"/>
        </w:rPr>
        <w:t>高階人才專班</w:t>
      </w:r>
      <w:r w:rsidR="00FF2440" w:rsidRPr="003F751E">
        <w:rPr>
          <w:rFonts w:hint="eastAsia"/>
        </w:rPr>
        <w:t>費用</w:t>
      </w:r>
      <w:r w:rsidRPr="003F751E">
        <w:rPr>
          <w:rFonts w:hint="eastAsia"/>
        </w:rPr>
        <w:t>:</w:t>
      </w:r>
      <w:r w:rsidR="00FF2440" w:rsidRPr="003F751E">
        <w:rPr>
          <w:rFonts w:hint="eastAsia"/>
        </w:rPr>
        <w:t xml:space="preserve"> </w:t>
      </w:r>
    </w:p>
    <w:p w:rsidR="00FF2440" w:rsidRPr="00860CCF" w:rsidRDefault="0048728C" w:rsidP="00FF2440">
      <w:pPr>
        <w:pStyle w:val="a3"/>
        <w:ind w:leftChars="414" w:left="1275" w:hangingChars="117" w:hanging="281"/>
      </w:pPr>
      <w:r w:rsidRPr="00860CCF">
        <w:rPr>
          <w:rFonts w:hint="eastAsia"/>
        </w:rPr>
        <w:t xml:space="preserve"> </w:t>
      </w:r>
      <w:r w:rsidR="00FF2440" w:rsidRPr="00860CCF">
        <w:rPr>
          <w:rFonts w:hint="eastAsia"/>
        </w:rPr>
        <w:t>每班招收至少</w:t>
      </w:r>
      <w:r w:rsidR="00FF2440" w:rsidRPr="00860CCF">
        <w:rPr>
          <w:rFonts w:hint="eastAsia"/>
        </w:rPr>
        <w:t>20</w:t>
      </w:r>
      <w:r w:rsidR="00FF2440" w:rsidRPr="00860CCF">
        <w:rPr>
          <w:rFonts w:hint="eastAsia"/>
        </w:rPr>
        <w:t>人，</w:t>
      </w:r>
      <w:r w:rsidR="00FF2440" w:rsidRPr="00860CCF">
        <w:rPr>
          <w:rFonts w:hint="eastAsia"/>
        </w:rPr>
        <w:t>1</w:t>
      </w:r>
      <w:r w:rsidR="00FF2440" w:rsidRPr="00860CCF">
        <w:rPr>
          <w:rFonts w:hint="eastAsia"/>
        </w:rPr>
        <w:t>班補助上限</w:t>
      </w:r>
      <w:r w:rsidR="00FF2440" w:rsidRPr="00860CCF">
        <w:rPr>
          <w:rFonts w:hint="eastAsia"/>
        </w:rPr>
        <w:t>50</w:t>
      </w:r>
      <w:r w:rsidR="00FF2440" w:rsidRPr="00860CCF">
        <w:rPr>
          <w:rFonts w:hint="eastAsia"/>
        </w:rPr>
        <w:t>萬元。</w:t>
      </w:r>
    </w:p>
    <w:p w:rsidR="00134519" w:rsidRPr="00860CCF" w:rsidRDefault="00134519" w:rsidP="00FF2440">
      <w:pPr>
        <w:pStyle w:val="a3"/>
        <w:ind w:leftChars="414" w:left="1275" w:hangingChars="117" w:hanging="281"/>
      </w:pPr>
      <w:r w:rsidRPr="00860CCF">
        <w:rPr>
          <w:rFonts w:hint="eastAsia"/>
        </w:rPr>
        <w:t>(2)</w:t>
      </w:r>
      <w:r w:rsidR="00860CCF" w:rsidRPr="00860CCF">
        <w:rPr>
          <w:rFonts w:hint="eastAsia"/>
        </w:rPr>
        <w:t>先修班及學士、碩士或博士合作式</w:t>
      </w:r>
      <w:proofErr w:type="gramStart"/>
      <w:r w:rsidR="00860CCF" w:rsidRPr="00860CCF">
        <w:rPr>
          <w:rFonts w:hint="eastAsia"/>
        </w:rPr>
        <w:t>雙聯專班</w:t>
      </w:r>
      <w:proofErr w:type="gramEnd"/>
      <w:r w:rsidR="00860CCF" w:rsidRPr="00860CCF">
        <w:rPr>
          <w:rFonts w:hint="eastAsia"/>
        </w:rPr>
        <w:t>費用</w:t>
      </w:r>
      <w:r w:rsidR="00860CCF" w:rsidRPr="00860CCF">
        <w:rPr>
          <w:rFonts w:hint="eastAsia"/>
        </w:rPr>
        <w:t>:</w:t>
      </w:r>
      <w:r w:rsidR="00860CCF" w:rsidRPr="00860CCF">
        <w:rPr>
          <w:rFonts w:hint="eastAsia"/>
        </w:rPr>
        <w:t>每班補助</w:t>
      </w:r>
      <w:r w:rsidR="00C9188E">
        <w:rPr>
          <w:rFonts w:hint="eastAsia"/>
        </w:rPr>
        <w:t>上限</w:t>
      </w:r>
      <w:r w:rsidR="00860CCF" w:rsidRPr="00860CCF">
        <w:rPr>
          <w:rFonts w:hint="eastAsia"/>
        </w:rPr>
        <w:t>50</w:t>
      </w:r>
      <w:r w:rsidR="00860CCF" w:rsidRPr="00860CCF">
        <w:rPr>
          <w:rFonts w:hint="eastAsia"/>
        </w:rPr>
        <w:lastRenderedPageBreak/>
        <w:t>萬。每校補助上限為</w:t>
      </w:r>
      <w:r w:rsidR="00860CCF" w:rsidRPr="00860CCF">
        <w:rPr>
          <w:rFonts w:hint="eastAsia"/>
        </w:rPr>
        <w:t>2</w:t>
      </w:r>
      <w:r w:rsidR="00860CCF" w:rsidRPr="00860CCF">
        <w:rPr>
          <w:rFonts w:hint="eastAsia"/>
        </w:rPr>
        <w:t>班，預計補助</w:t>
      </w:r>
      <w:r w:rsidR="00860CCF" w:rsidRPr="00860CCF">
        <w:rPr>
          <w:rFonts w:hint="eastAsia"/>
        </w:rPr>
        <w:t>60</w:t>
      </w:r>
      <w:r w:rsidR="00860CCF" w:rsidRPr="00860CCF">
        <w:rPr>
          <w:rFonts w:hint="eastAsia"/>
        </w:rPr>
        <w:t>班。</w:t>
      </w:r>
    </w:p>
    <w:p w:rsidR="00480AE3" w:rsidRPr="00860CCF" w:rsidRDefault="00134519" w:rsidP="00FF2440">
      <w:pPr>
        <w:pStyle w:val="a3"/>
        <w:ind w:leftChars="237" w:left="850" w:hangingChars="117" w:hanging="281"/>
      </w:pPr>
      <w:r w:rsidRPr="00860CCF">
        <w:rPr>
          <w:rFonts w:hint="eastAsia"/>
        </w:rPr>
        <w:t>(</w:t>
      </w:r>
      <w:r w:rsidRPr="00860CCF">
        <w:rPr>
          <w:rFonts w:hint="eastAsia"/>
        </w:rPr>
        <w:t>二</w:t>
      </w:r>
      <w:r w:rsidRPr="00860CCF">
        <w:rPr>
          <w:rFonts w:hint="eastAsia"/>
        </w:rPr>
        <w:t>)</w:t>
      </w:r>
      <w:r w:rsidRPr="00860CCF">
        <w:rPr>
          <w:rFonts w:hint="eastAsia"/>
        </w:rPr>
        <w:t>在</w:t>
      </w:r>
      <w:r w:rsidR="00480AE3" w:rsidRPr="00860CCF">
        <w:rPr>
          <w:rFonts w:hint="eastAsia"/>
        </w:rPr>
        <w:t>國內</w:t>
      </w:r>
      <w:r w:rsidRPr="00860CCF">
        <w:rPr>
          <w:rFonts w:hint="eastAsia"/>
        </w:rPr>
        <w:t>舉辦夏日學校</w:t>
      </w:r>
      <w:r w:rsidRPr="00860CCF">
        <w:rPr>
          <w:rFonts w:hint="eastAsia"/>
        </w:rPr>
        <w:t>:</w:t>
      </w:r>
      <w:r w:rsidR="00FF2440" w:rsidRPr="00860CCF">
        <w:rPr>
          <w:rFonts w:hint="eastAsia"/>
        </w:rPr>
        <w:t xml:space="preserve"> </w:t>
      </w:r>
    </w:p>
    <w:p w:rsidR="00134519" w:rsidRPr="00860CCF" w:rsidRDefault="00480AE3" w:rsidP="00FF2440">
      <w:pPr>
        <w:pStyle w:val="a3"/>
        <w:ind w:leftChars="237" w:left="850" w:hangingChars="117" w:hanging="281"/>
      </w:pPr>
      <w:r w:rsidRPr="00860CCF">
        <w:rPr>
          <w:rFonts w:hint="eastAsia"/>
        </w:rPr>
        <w:t xml:space="preserve">   1.</w:t>
      </w:r>
      <w:r w:rsidR="00FF2440" w:rsidRPr="00860CCF">
        <w:rPr>
          <w:rFonts w:hint="eastAsia"/>
        </w:rPr>
        <w:t>每場補助上限</w:t>
      </w:r>
      <w:r w:rsidR="00FF2440" w:rsidRPr="00860CCF">
        <w:rPr>
          <w:rFonts w:hint="eastAsia"/>
        </w:rPr>
        <w:t>30</w:t>
      </w:r>
      <w:r w:rsidR="00FF2440" w:rsidRPr="00860CCF">
        <w:rPr>
          <w:rFonts w:hint="eastAsia"/>
        </w:rPr>
        <w:t>萬，預計補助</w:t>
      </w:r>
      <w:r w:rsidR="00FF2440" w:rsidRPr="00860CCF">
        <w:rPr>
          <w:rFonts w:hint="eastAsia"/>
        </w:rPr>
        <w:t>80</w:t>
      </w:r>
      <w:r w:rsidR="00FF2440" w:rsidRPr="00860CCF">
        <w:rPr>
          <w:rFonts w:hint="eastAsia"/>
        </w:rPr>
        <w:t>場。</w:t>
      </w:r>
    </w:p>
    <w:p w:rsidR="00480AE3" w:rsidRPr="00860CCF" w:rsidRDefault="00480AE3" w:rsidP="00480AE3">
      <w:pPr>
        <w:pStyle w:val="a3"/>
        <w:ind w:leftChars="237" w:left="850" w:hangingChars="117" w:hanging="281"/>
      </w:pPr>
      <w:r w:rsidRPr="00860CCF">
        <w:rPr>
          <w:rFonts w:hint="eastAsia"/>
        </w:rPr>
        <w:t xml:space="preserve">   2.</w:t>
      </w:r>
      <w:r w:rsidRPr="00860CCF">
        <w:rPr>
          <w:rFonts w:hint="eastAsia"/>
        </w:rPr>
        <w:t>本部依國別審核，每校至多補助</w:t>
      </w:r>
      <w:r w:rsidRPr="00860CCF">
        <w:rPr>
          <w:rFonts w:hint="eastAsia"/>
        </w:rPr>
        <w:t>5</w:t>
      </w:r>
      <w:r w:rsidRPr="00860CCF">
        <w:rPr>
          <w:rFonts w:hint="eastAsia"/>
        </w:rPr>
        <w:t>場。</w:t>
      </w:r>
    </w:p>
    <w:p w:rsidR="00480AE3" w:rsidRPr="00860CCF" w:rsidRDefault="00480AE3" w:rsidP="00480AE3">
      <w:pPr>
        <w:pStyle w:val="a3"/>
        <w:ind w:leftChars="237" w:left="850" w:hangingChars="117" w:hanging="281"/>
      </w:pPr>
      <w:r w:rsidRPr="00860CCF">
        <w:rPr>
          <w:rFonts w:hint="eastAsia"/>
        </w:rPr>
        <w:t xml:space="preserve">   3.</w:t>
      </w:r>
      <w:r w:rsidRPr="00860CCF">
        <w:rPr>
          <w:rFonts w:hint="eastAsia"/>
        </w:rPr>
        <w:t>考量國別平衡發展，每國補助案件以不超過</w:t>
      </w:r>
      <w:r w:rsidRPr="00860CCF">
        <w:rPr>
          <w:rFonts w:hint="eastAsia"/>
        </w:rPr>
        <w:t>10</w:t>
      </w:r>
      <w:r w:rsidRPr="00860CCF">
        <w:rPr>
          <w:rFonts w:hint="eastAsia"/>
        </w:rPr>
        <w:t>場次為原則。</w:t>
      </w:r>
    </w:p>
    <w:p w:rsidR="00134519" w:rsidRPr="00860CCF" w:rsidRDefault="00134519" w:rsidP="00FF2440">
      <w:pPr>
        <w:pStyle w:val="a3"/>
        <w:ind w:leftChars="237" w:left="850" w:hangingChars="117" w:hanging="281"/>
      </w:pPr>
      <w:r w:rsidRPr="00860CCF">
        <w:rPr>
          <w:rFonts w:hint="eastAsia"/>
        </w:rPr>
        <w:t>(</w:t>
      </w:r>
      <w:r w:rsidRPr="00860CCF">
        <w:rPr>
          <w:rFonts w:hint="eastAsia"/>
        </w:rPr>
        <w:t>三</w:t>
      </w:r>
      <w:r w:rsidRPr="00860CCF">
        <w:rPr>
          <w:rFonts w:hint="eastAsia"/>
        </w:rPr>
        <w:t>)</w:t>
      </w:r>
      <w:r w:rsidRPr="00860CCF">
        <w:rPr>
          <w:rFonts w:hint="eastAsia"/>
        </w:rPr>
        <w:t>於「商管及社會科學」、「工程」、「醫藥」、「農業」、「教育及人文」等領域，補助見習或實習計畫</w:t>
      </w:r>
      <w:r w:rsidRPr="00860CCF">
        <w:rPr>
          <w:rFonts w:hint="eastAsia"/>
        </w:rPr>
        <w:t>:</w:t>
      </w:r>
    </w:p>
    <w:p w:rsidR="00480AE3" w:rsidRPr="00860CCF" w:rsidRDefault="00134519" w:rsidP="00FF2440">
      <w:pPr>
        <w:pStyle w:val="a3"/>
      </w:pPr>
      <w:r w:rsidRPr="00860CCF">
        <w:rPr>
          <w:rFonts w:hint="eastAsia"/>
        </w:rPr>
        <w:t xml:space="preserve"> </w:t>
      </w:r>
      <w:r w:rsidR="00FF2440" w:rsidRPr="00860CCF">
        <w:rPr>
          <w:rFonts w:hint="eastAsia"/>
        </w:rPr>
        <w:t xml:space="preserve"> </w:t>
      </w:r>
      <w:r w:rsidRPr="00860CCF">
        <w:rPr>
          <w:rFonts w:hint="eastAsia"/>
        </w:rPr>
        <w:t xml:space="preserve"> 1.</w:t>
      </w:r>
      <w:r w:rsidR="00FF2440" w:rsidRPr="00860CCF">
        <w:rPr>
          <w:rFonts w:hint="eastAsia"/>
        </w:rPr>
        <w:t>領域見習或實習</w:t>
      </w:r>
      <w:r w:rsidR="00FF2440" w:rsidRPr="00860CCF">
        <w:rPr>
          <w:rFonts w:hint="eastAsia"/>
        </w:rPr>
        <w:t xml:space="preserve">: </w:t>
      </w:r>
    </w:p>
    <w:p w:rsidR="00585790" w:rsidRPr="00860CCF" w:rsidRDefault="00480AE3" w:rsidP="00FF2440">
      <w:pPr>
        <w:pStyle w:val="a3"/>
      </w:pPr>
      <w:r w:rsidRPr="00860CCF">
        <w:rPr>
          <w:rFonts w:hint="eastAsia"/>
        </w:rPr>
        <w:t xml:space="preserve">    (1)</w:t>
      </w:r>
      <w:r w:rsidR="00FF2440" w:rsidRPr="00860CCF">
        <w:rPr>
          <w:rFonts w:hint="eastAsia"/>
        </w:rPr>
        <w:t>補助每位學生</w:t>
      </w:r>
      <w:r w:rsidR="00C9188E">
        <w:rPr>
          <w:rFonts w:hint="eastAsia"/>
        </w:rPr>
        <w:t>上限</w:t>
      </w:r>
      <w:r w:rsidR="00FF2440" w:rsidRPr="00860CCF">
        <w:rPr>
          <w:rFonts w:hint="eastAsia"/>
        </w:rPr>
        <w:t>5</w:t>
      </w:r>
      <w:r w:rsidR="00FF2440" w:rsidRPr="00860CCF">
        <w:rPr>
          <w:rFonts w:hint="eastAsia"/>
        </w:rPr>
        <w:t>萬元，一年預計補助</w:t>
      </w:r>
      <w:r w:rsidR="00FF2440" w:rsidRPr="00860CCF">
        <w:rPr>
          <w:rFonts w:hint="eastAsia"/>
        </w:rPr>
        <w:t>500</w:t>
      </w:r>
      <w:r w:rsidR="00FF2440" w:rsidRPr="00860CCF">
        <w:rPr>
          <w:rFonts w:hint="eastAsia"/>
        </w:rPr>
        <w:t>人。</w:t>
      </w:r>
    </w:p>
    <w:p w:rsidR="00480AE3" w:rsidRPr="00860CCF" w:rsidRDefault="00480AE3" w:rsidP="00480AE3">
      <w:pPr>
        <w:pStyle w:val="a3"/>
        <w:ind w:leftChars="412" w:left="1270" w:hangingChars="117" w:hanging="281"/>
      </w:pPr>
      <w:r w:rsidRPr="00860CCF">
        <w:rPr>
          <w:rFonts w:hint="eastAsia"/>
        </w:rPr>
        <w:t>(2)</w:t>
      </w:r>
      <w:r w:rsidRPr="00860CCF">
        <w:rPr>
          <w:rFonts w:hint="eastAsia"/>
        </w:rPr>
        <w:t>本部依領域別審核，共分</w:t>
      </w:r>
      <w:r w:rsidRPr="00860CCF">
        <w:rPr>
          <w:rFonts w:hint="eastAsia"/>
        </w:rPr>
        <w:t>5</w:t>
      </w:r>
      <w:r w:rsidRPr="00860CCF">
        <w:rPr>
          <w:rFonts w:hint="eastAsia"/>
        </w:rPr>
        <w:t>個領域，每領域補助以不超過</w:t>
      </w:r>
      <w:r w:rsidRPr="00860CCF">
        <w:rPr>
          <w:rFonts w:hint="eastAsia"/>
        </w:rPr>
        <w:t>120</w:t>
      </w:r>
      <w:r w:rsidRPr="00860CCF">
        <w:rPr>
          <w:rFonts w:hint="eastAsia"/>
        </w:rPr>
        <w:t>人為原則。</w:t>
      </w:r>
    </w:p>
    <w:p w:rsidR="00480AE3" w:rsidRPr="00860CCF" w:rsidRDefault="00480AE3" w:rsidP="00480AE3">
      <w:pPr>
        <w:pStyle w:val="a3"/>
      </w:pPr>
      <w:r w:rsidRPr="00860CCF">
        <w:rPr>
          <w:rFonts w:hint="eastAsia"/>
        </w:rPr>
        <w:t xml:space="preserve">    (3)</w:t>
      </w:r>
      <w:r w:rsidRPr="00860CCF">
        <w:rPr>
          <w:rFonts w:hint="eastAsia"/>
        </w:rPr>
        <w:t>每校補助以不超過</w:t>
      </w:r>
      <w:r w:rsidRPr="00860CCF">
        <w:rPr>
          <w:rFonts w:hint="eastAsia"/>
        </w:rPr>
        <w:t>25</w:t>
      </w:r>
      <w:r w:rsidRPr="00860CCF">
        <w:rPr>
          <w:rFonts w:hint="eastAsia"/>
        </w:rPr>
        <w:t>人為原則。</w:t>
      </w:r>
    </w:p>
    <w:p w:rsidR="00585790" w:rsidRPr="00860CCF" w:rsidRDefault="00FF2440" w:rsidP="00FF2440">
      <w:pPr>
        <w:ind w:leftChars="355" w:left="1133" w:hangingChars="117" w:hanging="281"/>
      </w:pPr>
      <w:r w:rsidRPr="00860CCF">
        <w:rPr>
          <w:rFonts w:hint="eastAsia"/>
        </w:rPr>
        <w:t>2.</w:t>
      </w:r>
      <w:r w:rsidRPr="00860CCF">
        <w:rPr>
          <w:rFonts w:hint="eastAsia"/>
        </w:rPr>
        <w:t>新住民二代培力計畫</w:t>
      </w:r>
      <w:r w:rsidRPr="00860CCF">
        <w:rPr>
          <w:rFonts w:hint="eastAsia"/>
        </w:rPr>
        <w:t xml:space="preserve">: </w:t>
      </w:r>
      <w:r w:rsidRPr="00860CCF">
        <w:rPr>
          <w:rFonts w:hint="eastAsia"/>
        </w:rPr>
        <w:t>補助符合條件之每名學生</w:t>
      </w:r>
      <w:r w:rsidRPr="00860CCF">
        <w:rPr>
          <w:rFonts w:hint="eastAsia"/>
        </w:rPr>
        <w:t>10</w:t>
      </w:r>
      <w:r w:rsidRPr="00860CCF">
        <w:rPr>
          <w:rFonts w:hint="eastAsia"/>
        </w:rPr>
        <w:t>萬元</w:t>
      </w:r>
      <w:r w:rsidR="00C9188E">
        <w:rPr>
          <w:rFonts w:hint="eastAsia"/>
        </w:rPr>
        <w:t>為上限</w:t>
      </w:r>
      <w:r w:rsidRPr="00860CCF">
        <w:rPr>
          <w:rFonts w:hint="eastAsia"/>
        </w:rPr>
        <w:t>，</w:t>
      </w:r>
      <w:r w:rsidRPr="00860CCF">
        <w:rPr>
          <w:rFonts w:hint="eastAsia"/>
        </w:rPr>
        <w:t>106</w:t>
      </w:r>
      <w:r w:rsidRPr="00860CCF">
        <w:rPr>
          <w:rFonts w:hint="eastAsia"/>
        </w:rPr>
        <w:t>年預計補助</w:t>
      </w:r>
      <w:r w:rsidRPr="00860CCF">
        <w:rPr>
          <w:rFonts w:hint="eastAsia"/>
        </w:rPr>
        <w:t>10</w:t>
      </w:r>
      <w:r w:rsidRPr="00860CCF">
        <w:rPr>
          <w:rFonts w:hint="eastAsia"/>
        </w:rPr>
        <w:t>名，爾後年度適度增加名額。</w:t>
      </w:r>
    </w:p>
    <w:p w:rsidR="00585790" w:rsidRPr="00860CCF" w:rsidRDefault="00CD2CCF" w:rsidP="008C0057">
      <w:pPr>
        <w:pStyle w:val="a3"/>
        <w:ind w:leftChars="0" w:left="450"/>
      </w:pPr>
      <w:r w:rsidRPr="00860CCF">
        <w:rPr>
          <w:rFonts w:hint="eastAsia"/>
        </w:rPr>
        <w:t>四、</w:t>
      </w:r>
      <w:r w:rsidR="0066134B" w:rsidRPr="00860CCF">
        <w:rPr>
          <w:rFonts w:hint="eastAsia"/>
        </w:rPr>
        <w:t>計畫經費</w:t>
      </w:r>
      <w:r w:rsidR="009E4646" w:rsidRPr="00860CCF">
        <w:rPr>
          <w:rFonts w:hint="eastAsia"/>
        </w:rPr>
        <w:t>編列基準及使用原則</w:t>
      </w:r>
      <w:r w:rsidR="009E4646" w:rsidRPr="00860CCF">
        <w:rPr>
          <w:rFonts w:hint="eastAsia"/>
        </w:rPr>
        <w:t>:</w:t>
      </w:r>
    </w:p>
    <w:p w:rsidR="00C1293C" w:rsidRPr="008841E9" w:rsidRDefault="0066134B" w:rsidP="007C0B4F">
      <w:pPr>
        <w:pStyle w:val="a3"/>
        <w:ind w:leftChars="236" w:left="988" w:hangingChars="176" w:hanging="422"/>
        <w:rPr>
          <w:color w:val="FF0000"/>
        </w:rPr>
      </w:pPr>
      <w:r w:rsidRPr="00860CCF">
        <w:rPr>
          <w:rFonts w:hint="eastAsia"/>
        </w:rPr>
        <w:t>(</w:t>
      </w:r>
      <w:proofErr w:type="gramStart"/>
      <w:r w:rsidRPr="00860CCF">
        <w:rPr>
          <w:rFonts w:hint="eastAsia"/>
        </w:rPr>
        <w:t>一</w:t>
      </w:r>
      <w:proofErr w:type="gramEnd"/>
      <w:r w:rsidRPr="00860CCF">
        <w:rPr>
          <w:rFonts w:hint="eastAsia"/>
        </w:rPr>
        <w:t>)</w:t>
      </w:r>
      <w:r w:rsidR="00C1293C" w:rsidRPr="00860CCF">
        <w:rPr>
          <w:rFonts w:hint="eastAsia"/>
        </w:rPr>
        <w:t>補助經費係供學校提昇整體教學品質並建立完善配套機制，學校得基於全校整體性考量，</w:t>
      </w:r>
      <w:r w:rsidR="00B5687C">
        <w:rPr>
          <w:rFonts w:hint="eastAsia"/>
        </w:rPr>
        <w:t>外</w:t>
      </w:r>
      <w:r w:rsidR="00C1293C" w:rsidRPr="00860CCF">
        <w:rPr>
          <w:rFonts w:hint="eastAsia"/>
        </w:rPr>
        <w:t>聘教師</w:t>
      </w:r>
      <w:r w:rsidR="00B5687C">
        <w:rPr>
          <w:rFonts w:hint="eastAsia"/>
        </w:rPr>
        <w:t>擔任講座</w:t>
      </w:r>
      <w:r w:rsidR="00C1293C" w:rsidRPr="00860CCF">
        <w:rPr>
          <w:rFonts w:hint="eastAsia"/>
        </w:rPr>
        <w:t>及補強整修配合改善教學環境所需之硬體，</w:t>
      </w:r>
      <w:r w:rsidR="008841E9">
        <w:rPr>
          <w:rFonts w:hint="eastAsia"/>
        </w:rPr>
        <w:t>並依</w:t>
      </w:r>
      <w:r w:rsidR="007C0B4F" w:rsidRPr="007C0B4F">
        <w:rPr>
          <w:rFonts w:hint="eastAsia"/>
        </w:rPr>
        <w:t>軍公教人員兼職費及講座鐘點費支給規定</w:t>
      </w:r>
      <w:r w:rsidR="008841E9">
        <w:rPr>
          <w:rFonts w:hint="eastAsia"/>
        </w:rPr>
        <w:t>編列相關費用。</w:t>
      </w:r>
      <w:r w:rsidR="00C1293C" w:rsidRPr="008841E9">
        <w:rPr>
          <w:rFonts w:hint="eastAsia"/>
          <w:color w:val="FF0000"/>
        </w:rPr>
        <w:t xml:space="preserve"> </w:t>
      </w:r>
    </w:p>
    <w:p w:rsidR="005309C1" w:rsidRDefault="005309C1" w:rsidP="00B5687C">
      <w:pPr>
        <w:pStyle w:val="a3"/>
        <w:ind w:leftChars="237" w:left="991" w:hangingChars="176" w:hanging="422"/>
      </w:pPr>
      <w:r>
        <w:rPr>
          <w:rFonts w:hint="eastAsia"/>
        </w:rPr>
        <w:t>(</w:t>
      </w:r>
      <w:r w:rsidR="008841E9">
        <w:rPr>
          <w:rFonts w:hint="eastAsia"/>
        </w:rPr>
        <w:t>二</w:t>
      </w:r>
      <w:r>
        <w:rPr>
          <w:rFonts w:hint="eastAsia"/>
        </w:rPr>
        <w:t>)</w:t>
      </w:r>
      <w:r>
        <w:rPr>
          <w:rFonts w:hint="eastAsia"/>
        </w:rPr>
        <w:t>學校依本計畫邀請國外人士短期來</w:t>
      </w:r>
      <w:proofErr w:type="gramStart"/>
      <w:r>
        <w:rPr>
          <w:rFonts w:hint="eastAsia"/>
        </w:rPr>
        <w:t>臺</w:t>
      </w:r>
      <w:proofErr w:type="gramEnd"/>
      <w:r>
        <w:rPr>
          <w:rFonts w:hint="eastAsia"/>
        </w:rPr>
        <w:t>時，</w:t>
      </w:r>
      <w:proofErr w:type="gramStart"/>
      <w:r>
        <w:rPr>
          <w:rFonts w:hint="eastAsia"/>
        </w:rPr>
        <w:t>其支給</w:t>
      </w:r>
      <w:proofErr w:type="gramEnd"/>
      <w:r>
        <w:rPr>
          <w:rFonts w:hint="eastAsia"/>
        </w:rPr>
        <w:t>基準得依行政院各機關聘請國外顧問、專家及學者來</w:t>
      </w:r>
      <w:proofErr w:type="gramStart"/>
      <w:r>
        <w:rPr>
          <w:rFonts w:hint="eastAsia"/>
        </w:rPr>
        <w:t>臺</w:t>
      </w:r>
      <w:proofErr w:type="gramEnd"/>
      <w:r>
        <w:rPr>
          <w:rFonts w:hint="eastAsia"/>
        </w:rPr>
        <w:t>工作期間支付費用最高標準表、科技部補助延攬客座科技人才作業要點等核支；其報酬已包括酬金及生活費者，不得另外支付演講費、諮詢費、審查費、顧問費及生活費等費用。</w:t>
      </w:r>
      <w:r>
        <w:t xml:space="preserve"> </w:t>
      </w:r>
    </w:p>
    <w:p w:rsidR="00C1293C" w:rsidRDefault="00C1293C" w:rsidP="00F851AC">
      <w:pPr>
        <w:ind w:leftChars="237" w:left="991" w:hangingChars="176" w:hanging="422"/>
      </w:pPr>
      <w:r>
        <w:rPr>
          <w:rFonts w:hint="eastAsia"/>
        </w:rPr>
        <w:t>(</w:t>
      </w:r>
      <w:r w:rsidR="008841E9">
        <w:rPr>
          <w:rFonts w:hint="eastAsia"/>
        </w:rPr>
        <w:t>三</w:t>
      </w:r>
      <w:r>
        <w:rPr>
          <w:rFonts w:hint="eastAsia"/>
        </w:rPr>
        <w:t>)</w:t>
      </w:r>
      <w:r>
        <w:rPr>
          <w:rFonts w:hint="eastAsia"/>
        </w:rPr>
        <w:t>因應本計畫聘用專、兼任研究人員、行政助理及教學（研究）助理等編制外專案計畫工作人員之待遇，依下列規定辦理：</w:t>
      </w:r>
    </w:p>
    <w:p w:rsidR="00C1293C" w:rsidRDefault="00C1293C" w:rsidP="00C1293C">
      <w:pPr>
        <w:pStyle w:val="a3"/>
      </w:pPr>
      <w:r>
        <w:rPr>
          <w:rFonts w:hint="eastAsia"/>
        </w:rPr>
        <w:t xml:space="preserve">   </w:t>
      </w:r>
      <w:r w:rsidR="00F851AC">
        <w:rPr>
          <w:rFonts w:hint="eastAsia"/>
        </w:rPr>
        <w:t>1.</w:t>
      </w:r>
      <w:r>
        <w:rPr>
          <w:rFonts w:hint="eastAsia"/>
        </w:rPr>
        <w:t>專任人員：依學校自行訂定之標準核支。</w:t>
      </w:r>
    </w:p>
    <w:p w:rsidR="00C1293C" w:rsidRDefault="00F851AC" w:rsidP="00720BE4">
      <w:pPr>
        <w:ind w:leftChars="355" w:left="1133" w:hangingChars="117" w:hanging="281"/>
      </w:pPr>
      <w:r>
        <w:rPr>
          <w:rFonts w:hint="eastAsia"/>
        </w:rPr>
        <w:t>2.</w:t>
      </w:r>
      <w:r w:rsidR="00C1293C">
        <w:rPr>
          <w:rFonts w:hint="eastAsia"/>
        </w:rPr>
        <w:t>兼任人員：得依科技部補助專題研究計畫兼任助理費用支給</w:t>
      </w:r>
      <w:proofErr w:type="gramStart"/>
      <w:r w:rsidR="00C1293C">
        <w:rPr>
          <w:rFonts w:hint="eastAsia"/>
        </w:rPr>
        <w:t>標準表核支</w:t>
      </w:r>
      <w:proofErr w:type="gramEnd"/>
      <w:r w:rsidR="00C1293C">
        <w:rPr>
          <w:rFonts w:hint="eastAsia"/>
        </w:rPr>
        <w:t>；超出本部補助經費編列基準者，應由學校自籌款勻支。</w:t>
      </w:r>
    </w:p>
    <w:p w:rsidR="00C1293C" w:rsidRDefault="00F851AC" w:rsidP="00720BE4">
      <w:pPr>
        <w:pStyle w:val="a3"/>
        <w:ind w:leftChars="354" w:left="1131" w:hangingChars="117" w:hanging="281"/>
      </w:pPr>
      <w:r>
        <w:rPr>
          <w:rFonts w:hint="eastAsia"/>
        </w:rPr>
        <w:t>3.</w:t>
      </w:r>
      <w:r w:rsidR="00C1293C">
        <w:rPr>
          <w:rFonts w:hint="eastAsia"/>
        </w:rPr>
        <w:t>各計畫所增聘專任研究人員、助理之人事費用應包括</w:t>
      </w:r>
      <w:proofErr w:type="gramStart"/>
      <w:r w:rsidR="00C1293C">
        <w:rPr>
          <w:rFonts w:hint="eastAsia"/>
        </w:rPr>
        <w:t>勞</w:t>
      </w:r>
      <w:proofErr w:type="gramEnd"/>
      <w:r w:rsidR="00C1293C">
        <w:rPr>
          <w:rFonts w:hint="eastAsia"/>
        </w:rPr>
        <w:t>、健保費、勞退基金（或離職儲金）。</w:t>
      </w:r>
    </w:p>
    <w:p w:rsidR="00C1293C" w:rsidRDefault="00F851AC" w:rsidP="00F851AC">
      <w:pPr>
        <w:pStyle w:val="a3"/>
        <w:ind w:left="1133" w:hangingChars="272" w:hanging="653"/>
      </w:pPr>
      <w:r>
        <w:rPr>
          <w:rFonts w:hint="eastAsia"/>
        </w:rPr>
        <w:t xml:space="preserve">   4.</w:t>
      </w:r>
      <w:r w:rsidR="00C1293C">
        <w:rPr>
          <w:rFonts w:hint="eastAsia"/>
        </w:rPr>
        <w:t>學生擔任本計畫兼任助理之相關權益保障，應依專科以上學校強化學校兼任助理學習與勞動權益保障處理原則辦理。學習型助理支給之獎助學金，或</w:t>
      </w:r>
      <w:proofErr w:type="gramStart"/>
      <w:r w:rsidR="00C1293C">
        <w:rPr>
          <w:rFonts w:hint="eastAsia"/>
        </w:rPr>
        <w:t>僱傭</w:t>
      </w:r>
      <w:proofErr w:type="gramEnd"/>
      <w:r w:rsidR="00C1293C">
        <w:rPr>
          <w:rFonts w:hint="eastAsia"/>
        </w:rPr>
        <w:t>型助理支給之薪資、</w:t>
      </w:r>
      <w:proofErr w:type="gramStart"/>
      <w:r w:rsidR="00C1293C">
        <w:rPr>
          <w:rFonts w:hint="eastAsia"/>
        </w:rPr>
        <w:t>勞</w:t>
      </w:r>
      <w:proofErr w:type="gramEnd"/>
      <w:r w:rsidR="00C1293C">
        <w:rPr>
          <w:rFonts w:hint="eastAsia"/>
        </w:rPr>
        <w:t>健保及勞退基金（離職儲金費用）等經費，得由補助經費支應。</w:t>
      </w:r>
    </w:p>
    <w:p w:rsidR="0066134B" w:rsidRDefault="00C1293C" w:rsidP="005309C1">
      <w:pPr>
        <w:pStyle w:val="a3"/>
        <w:ind w:left="991" w:hangingChars="213" w:hanging="511"/>
      </w:pPr>
      <w:r>
        <w:t xml:space="preserve"> </w:t>
      </w:r>
      <w:r>
        <w:rPr>
          <w:rFonts w:hint="eastAsia"/>
        </w:rPr>
        <w:t>(</w:t>
      </w:r>
      <w:r w:rsidR="008841E9">
        <w:rPr>
          <w:rFonts w:hint="eastAsia"/>
        </w:rPr>
        <w:t>四</w:t>
      </w:r>
      <w:r>
        <w:rPr>
          <w:rFonts w:hint="eastAsia"/>
        </w:rPr>
        <w:t>)</w:t>
      </w:r>
      <w:r>
        <w:rPr>
          <w:rFonts w:hint="eastAsia"/>
        </w:rPr>
        <w:t>出國師生所需國外差旅費應依國外出差旅費報支要點規定</w:t>
      </w:r>
      <w:proofErr w:type="gramStart"/>
      <w:r>
        <w:rPr>
          <w:rFonts w:hint="eastAsia"/>
        </w:rPr>
        <w:t>覈</w:t>
      </w:r>
      <w:proofErr w:type="gramEnd"/>
      <w:r>
        <w:rPr>
          <w:rFonts w:hint="eastAsia"/>
        </w:rPr>
        <w:t>實</w:t>
      </w:r>
      <w:r w:rsidR="008841E9">
        <w:rPr>
          <w:rFonts w:hint="eastAsia"/>
        </w:rPr>
        <w:t>編列</w:t>
      </w:r>
      <w:r>
        <w:rPr>
          <w:rFonts w:hint="eastAsia"/>
        </w:rPr>
        <w:t>報支，各出國計畫應由學校自行從嚴審核。學校推動計畫中有編列於招生時所提供入學之獎助學金，應由學校</w:t>
      </w:r>
      <w:proofErr w:type="gramStart"/>
      <w:r>
        <w:rPr>
          <w:rFonts w:hint="eastAsia"/>
        </w:rPr>
        <w:t>配合款勻支</w:t>
      </w:r>
      <w:proofErr w:type="gramEnd"/>
      <w:r>
        <w:rPr>
          <w:rFonts w:hint="eastAsia"/>
        </w:rPr>
        <w:t>。</w:t>
      </w:r>
    </w:p>
    <w:p w:rsidR="0024176B" w:rsidRDefault="0024176B" w:rsidP="005309C1">
      <w:pPr>
        <w:pStyle w:val="a3"/>
        <w:ind w:left="991" w:hangingChars="213" w:hanging="511"/>
      </w:pPr>
      <w:r>
        <w:rPr>
          <w:rFonts w:hint="eastAsia"/>
        </w:rPr>
        <w:lastRenderedPageBreak/>
        <w:t xml:space="preserve"> (</w:t>
      </w:r>
      <w:r w:rsidR="008841E9">
        <w:rPr>
          <w:rFonts w:hint="eastAsia"/>
        </w:rPr>
        <w:t>五</w:t>
      </w:r>
      <w:r>
        <w:rPr>
          <w:rFonts w:hint="eastAsia"/>
        </w:rPr>
        <w:t>)</w:t>
      </w:r>
      <w:r w:rsidRPr="0024176B">
        <w:rPr>
          <w:rFonts w:hint="eastAsia"/>
        </w:rPr>
        <w:t>本計畫經費除另有規定外，</w:t>
      </w:r>
      <w:proofErr w:type="gramStart"/>
      <w:r w:rsidRPr="0024176B">
        <w:rPr>
          <w:rFonts w:hint="eastAsia"/>
        </w:rPr>
        <w:t>採</w:t>
      </w:r>
      <w:proofErr w:type="gramEnd"/>
      <w:r w:rsidRPr="0024176B">
        <w:rPr>
          <w:rFonts w:hint="eastAsia"/>
        </w:rPr>
        <w:t>分年分期撥付方式，本部每年依預算額度及學校經費執行進度，分三期撥付當年度補助經費；必要時，本部得調整撥付期程、延期或停止撥付。</w:t>
      </w:r>
    </w:p>
    <w:p w:rsidR="008841E9" w:rsidRDefault="00522B81" w:rsidP="00522B81">
      <w:pPr>
        <w:pStyle w:val="a3"/>
        <w:ind w:left="991" w:hangingChars="213" w:hanging="511"/>
      </w:pPr>
      <w:r>
        <w:rPr>
          <w:rFonts w:hint="eastAsia"/>
        </w:rPr>
        <w:t xml:space="preserve"> (</w:t>
      </w:r>
      <w:r w:rsidR="008841E9">
        <w:rPr>
          <w:rFonts w:hint="eastAsia"/>
        </w:rPr>
        <w:t>六</w:t>
      </w:r>
      <w:r>
        <w:rPr>
          <w:rFonts w:hint="eastAsia"/>
        </w:rPr>
        <w:t>)</w:t>
      </w:r>
      <w:r>
        <w:rPr>
          <w:rFonts w:hint="eastAsia"/>
        </w:rPr>
        <w:t>經費請撥</w:t>
      </w:r>
      <w:r w:rsidR="008841E9">
        <w:rPr>
          <w:rFonts w:hint="eastAsia"/>
        </w:rPr>
        <w:t>、支用及結報</w:t>
      </w:r>
    </w:p>
    <w:p w:rsidR="00522B81" w:rsidRDefault="00522B81" w:rsidP="00522B81">
      <w:pPr>
        <w:pStyle w:val="a3"/>
        <w:ind w:left="991" w:hangingChars="213" w:hanging="511"/>
      </w:pPr>
      <w:r>
        <w:t xml:space="preserve"> </w:t>
      </w:r>
      <w:r>
        <w:rPr>
          <w:rFonts w:hint="eastAsia"/>
        </w:rPr>
        <w:t xml:space="preserve">  1.</w:t>
      </w:r>
      <w:r>
        <w:rPr>
          <w:rFonts w:hint="eastAsia"/>
        </w:rPr>
        <w:t>依本部補助及委辦經費</w:t>
      </w:r>
      <w:proofErr w:type="gramStart"/>
      <w:r>
        <w:rPr>
          <w:rFonts w:hint="eastAsia"/>
        </w:rPr>
        <w:t>核撥結報</w:t>
      </w:r>
      <w:proofErr w:type="gramEnd"/>
      <w:r>
        <w:rPr>
          <w:rFonts w:hint="eastAsia"/>
        </w:rPr>
        <w:t>作業要點、本部及所屬機關學校辦理各類會議、訓練講習與研討會相關管理措施及改進方案辦理。</w:t>
      </w:r>
    </w:p>
    <w:p w:rsidR="00522B81" w:rsidRDefault="00522B81" w:rsidP="00522B81">
      <w:pPr>
        <w:pStyle w:val="a3"/>
        <w:ind w:left="991" w:hangingChars="213" w:hanging="511"/>
      </w:pPr>
      <w:r>
        <w:rPr>
          <w:rFonts w:hint="eastAsia"/>
        </w:rPr>
        <w:t xml:space="preserve">   2.</w:t>
      </w:r>
      <w:r>
        <w:rPr>
          <w:rFonts w:hint="eastAsia"/>
        </w:rPr>
        <w:t>使用本部補助經費購買之財產應納入財產管理系統，</w:t>
      </w:r>
      <w:proofErr w:type="gramStart"/>
      <w:r>
        <w:rPr>
          <w:rFonts w:hint="eastAsia"/>
        </w:rPr>
        <w:t>並應貼妥</w:t>
      </w:r>
      <w:proofErr w:type="gramEnd"/>
      <w:r>
        <w:rPr>
          <w:rFonts w:hint="eastAsia"/>
        </w:rPr>
        <w:t>「○○年度○○○○○○○○計畫經費補助」字樣之標籤，圖書期刊等得以蓋印戳章代替。財產之使用年限及報廢應依相關規定辦理，並將相關資料登錄備查。</w:t>
      </w:r>
    </w:p>
    <w:p w:rsidR="00B254B4" w:rsidRDefault="00B254B4" w:rsidP="00522B81">
      <w:pPr>
        <w:pStyle w:val="a3"/>
        <w:ind w:left="991" w:hangingChars="213" w:hanging="511"/>
      </w:pPr>
      <w:r>
        <w:rPr>
          <w:rFonts w:hint="eastAsia"/>
        </w:rPr>
        <w:t xml:space="preserve">   3.</w:t>
      </w:r>
      <w:r>
        <w:rPr>
          <w:rFonts w:hint="eastAsia"/>
        </w:rPr>
        <w:t>前揭計畫由</w:t>
      </w:r>
      <w:r w:rsidRPr="00B254B4">
        <w:rPr>
          <w:rFonts w:hint="eastAsia"/>
        </w:rPr>
        <w:t>各</w:t>
      </w:r>
      <w:r w:rsidR="00066AAF">
        <w:rPr>
          <w:rFonts w:hint="eastAsia"/>
        </w:rPr>
        <w:t>獲</w:t>
      </w:r>
      <w:r>
        <w:rPr>
          <w:rFonts w:hint="eastAsia"/>
        </w:rPr>
        <w:t>補助</w:t>
      </w:r>
      <w:r w:rsidRPr="00B254B4">
        <w:rPr>
          <w:rFonts w:hint="eastAsia"/>
        </w:rPr>
        <w:t>校負責經費請撥</w:t>
      </w:r>
      <w:r w:rsidR="003E206A">
        <w:rPr>
          <w:rFonts w:hint="eastAsia"/>
        </w:rPr>
        <w:t>、</w:t>
      </w:r>
      <w:r w:rsidR="008841E9">
        <w:rPr>
          <w:rFonts w:hint="eastAsia"/>
        </w:rPr>
        <w:t>支用</w:t>
      </w:r>
      <w:r w:rsidRPr="00B254B4">
        <w:rPr>
          <w:rFonts w:hint="eastAsia"/>
        </w:rPr>
        <w:t>，及結報作業。</w:t>
      </w:r>
    </w:p>
    <w:p w:rsidR="005309C1" w:rsidRDefault="005309C1" w:rsidP="005309C1">
      <w:pPr>
        <w:pStyle w:val="a3"/>
        <w:ind w:leftChars="237" w:left="991" w:hangingChars="176" w:hanging="422"/>
      </w:pPr>
      <w:r>
        <w:rPr>
          <w:rFonts w:hint="eastAsia"/>
        </w:rPr>
        <w:t>(</w:t>
      </w:r>
      <w:r w:rsidR="008841E9">
        <w:rPr>
          <w:rFonts w:hint="eastAsia"/>
        </w:rPr>
        <w:t>七</w:t>
      </w:r>
      <w:r>
        <w:rPr>
          <w:rFonts w:hint="eastAsia"/>
        </w:rPr>
        <w:t>)</w:t>
      </w:r>
      <w:r>
        <w:rPr>
          <w:rFonts w:hint="eastAsia"/>
        </w:rPr>
        <w:t>本計畫經費之請撥、支用</w:t>
      </w:r>
      <w:proofErr w:type="gramStart"/>
      <w:r>
        <w:rPr>
          <w:rFonts w:hint="eastAsia"/>
        </w:rPr>
        <w:t>及核結作業</w:t>
      </w:r>
      <w:proofErr w:type="gramEnd"/>
      <w:r>
        <w:rPr>
          <w:rFonts w:hint="eastAsia"/>
        </w:rPr>
        <w:t>，應依本要點辦理，如有未盡事宜，應依本部補助及委辦經費</w:t>
      </w:r>
      <w:proofErr w:type="gramStart"/>
      <w:r>
        <w:rPr>
          <w:rFonts w:hint="eastAsia"/>
        </w:rPr>
        <w:t>核撥結報</w:t>
      </w:r>
      <w:proofErr w:type="gramEnd"/>
      <w:r>
        <w:rPr>
          <w:rFonts w:hint="eastAsia"/>
        </w:rPr>
        <w:t>作業要點及相關規定辦理。</w:t>
      </w:r>
      <w:r>
        <w:rPr>
          <w:rFonts w:hint="eastAsia"/>
        </w:rPr>
        <w:t xml:space="preserve">  </w:t>
      </w:r>
    </w:p>
    <w:p w:rsidR="00585790" w:rsidRPr="005309C1" w:rsidRDefault="004F3F41" w:rsidP="004F3F41">
      <w:pPr>
        <w:pStyle w:val="a3"/>
        <w:ind w:leftChars="176" w:left="988" w:hangingChars="236" w:hanging="566"/>
      </w:pPr>
      <w:r>
        <w:rPr>
          <w:rFonts w:hint="eastAsia"/>
        </w:rPr>
        <w:t xml:space="preserve"> </w:t>
      </w:r>
      <w:r w:rsidR="00720BE4">
        <w:rPr>
          <w:rFonts w:hint="eastAsia"/>
        </w:rPr>
        <w:t>(</w:t>
      </w:r>
      <w:r w:rsidR="008841E9">
        <w:rPr>
          <w:rFonts w:hint="eastAsia"/>
        </w:rPr>
        <w:t>八</w:t>
      </w:r>
      <w:r w:rsidR="00720BE4">
        <w:rPr>
          <w:rFonts w:hint="eastAsia"/>
        </w:rPr>
        <w:t>)</w:t>
      </w:r>
      <w:r>
        <w:rPr>
          <w:rFonts w:hint="eastAsia"/>
        </w:rPr>
        <w:t>本計畫如</w:t>
      </w:r>
      <w:r w:rsidR="008841E9">
        <w:rPr>
          <w:rFonts w:hint="eastAsia"/>
        </w:rPr>
        <w:t>有</w:t>
      </w:r>
      <w:r>
        <w:rPr>
          <w:rFonts w:hint="eastAsia"/>
        </w:rPr>
        <w:t>未執行項目之經費，應全數或按原補助比率繳回本部，實施校務基金之學校亦同。</w:t>
      </w:r>
    </w:p>
    <w:p w:rsidR="00522B81" w:rsidRDefault="004F3F41" w:rsidP="00522B81">
      <w:pPr>
        <w:pStyle w:val="a3"/>
        <w:ind w:leftChars="0" w:left="425" w:hangingChars="177" w:hanging="425"/>
      </w:pPr>
      <w:r>
        <w:rPr>
          <w:rFonts w:hint="eastAsia"/>
        </w:rPr>
        <w:t>五、</w:t>
      </w:r>
      <w:r w:rsidR="00B5687C">
        <w:rPr>
          <w:rFonts w:hint="eastAsia"/>
        </w:rPr>
        <w:t>獲補助經費之學校應於年度計畫結束後二</w:t>
      </w:r>
      <w:proofErr w:type="gramStart"/>
      <w:r w:rsidR="00522B81">
        <w:rPr>
          <w:rFonts w:hint="eastAsia"/>
        </w:rPr>
        <w:t>個</w:t>
      </w:r>
      <w:proofErr w:type="gramEnd"/>
      <w:r w:rsidR="00522B81">
        <w:rPr>
          <w:rFonts w:hint="eastAsia"/>
        </w:rPr>
        <w:t>月內，填具成果報告表</w:t>
      </w:r>
      <w:proofErr w:type="gramStart"/>
      <w:r w:rsidR="00522B81">
        <w:rPr>
          <w:rFonts w:hint="eastAsia"/>
        </w:rPr>
        <w:t>併</w:t>
      </w:r>
      <w:proofErr w:type="gramEnd"/>
      <w:r w:rsidR="00522B81">
        <w:rPr>
          <w:rFonts w:hint="eastAsia"/>
        </w:rPr>
        <w:t>同成果及自評報告提報本部考核。本部得視各校辦理情形，委請學校規劃辦理計畫成果發表會，分享執行成果並進行經驗交流。</w:t>
      </w:r>
    </w:p>
    <w:p w:rsidR="00585790" w:rsidRPr="00522B81" w:rsidRDefault="00585790" w:rsidP="004F3F41">
      <w:pPr>
        <w:pStyle w:val="a3"/>
        <w:ind w:leftChars="0" w:left="0"/>
      </w:pPr>
    </w:p>
    <w:sectPr w:rsidR="00585790" w:rsidRPr="00522B81" w:rsidSect="006933E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68" w:rsidRDefault="00354568" w:rsidP="00FF2440">
      <w:r>
        <w:separator/>
      </w:r>
    </w:p>
  </w:endnote>
  <w:endnote w:type="continuationSeparator" w:id="0">
    <w:p w:rsidR="00354568" w:rsidRDefault="00354568" w:rsidP="00FF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325273"/>
      <w:docPartObj>
        <w:docPartGallery w:val="Page Numbers (Bottom of Page)"/>
        <w:docPartUnique/>
      </w:docPartObj>
    </w:sdtPr>
    <w:sdtEndPr/>
    <w:sdtContent>
      <w:p w:rsidR="00FF2440" w:rsidRDefault="006933ED">
        <w:pPr>
          <w:pStyle w:val="a6"/>
          <w:jc w:val="center"/>
        </w:pPr>
        <w:r>
          <w:fldChar w:fldCharType="begin"/>
        </w:r>
        <w:r w:rsidR="00FF2440">
          <w:instrText>PAGE   \* MERGEFORMAT</w:instrText>
        </w:r>
        <w:r>
          <w:fldChar w:fldCharType="separate"/>
        </w:r>
        <w:r w:rsidR="00882579" w:rsidRPr="00882579">
          <w:rPr>
            <w:noProof/>
            <w:lang w:val="zh-TW"/>
          </w:rPr>
          <w:t>1</w:t>
        </w:r>
        <w:r>
          <w:fldChar w:fldCharType="end"/>
        </w:r>
      </w:p>
    </w:sdtContent>
  </w:sdt>
  <w:p w:rsidR="00FF2440" w:rsidRDefault="00FF24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68" w:rsidRDefault="00354568" w:rsidP="00FF2440">
      <w:r>
        <w:separator/>
      </w:r>
    </w:p>
  </w:footnote>
  <w:footnote w:type="continuationSeparator" w:id="0">
    <w:p w:rsidR="00354568" w:rsidRDefault="00354568" w:rsidP="00FF2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217A"/>
    <w:multiLevelType w:val="hybridMultilevel"/>
    <w:tmpl w:val="7076CC32"/>
    <w:lvl w:ilvl="0" w:tplc="3D30E29E">
      <w:start w:val="1"/>
      <w:numFmt w:val="taiwaneseCountingThousand"/>
      <w:lvlText w:val="%1、"/>
      <w:lvlJc w:val="left"/>
      <w:pPr>
        <w:ind w:left="862" w:hanging="720"/>
      </w:pPr>
      <w:rPr>
        <w:rFonts w:hint="default"/>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6EC4442"/>
    <w:multiLevelType w:val="hybridMultilevel"/>
    <w:tmpl w:val="534E5540"/>
    <w:lvl w:ilvl="0" w:tplc="A73C22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B26ACD"/>
    <w:multiLevelType w:val="hybridMultilevel"/>
    <w:tmpl w:val="41E8C748"/>
    <w:lvl w:ilvl="0" w:tplc="48344D98">
      <w:start w:val="1"/>
      <w:numFmt w:val="taiwaneseCountingThousand"/>
      <w:lvlText w:val="(%1)"/>
      <w:lvlJc w:val="left"/>
      <w:pPr>
        <w:ind w:left="1440" w:hanging="84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48982774"/>
    <w:multiLevelType w:val="hybridMultilevel"/>
    <w:tmpl w:val="ADEEF750"/>
    <w:lvl w:ilvl="0" w:tplc="DB3C294C">
      <w:start w:val="1"/>
      <w:numFmt w:val="taiwaneseCountingThousand"/>
      <w:lvlText w:val="(%1)"/>
      <w:lvlJc w:val="left"/>
      <w:pPr>
        <w:ind w:left="960" w:hanging="51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57"/>
    <w:rsid w:val="00031156"/>
    <w:rsid w:val="00031813"/>
    <w:rsid w:val="00066AAF"/>
    <w:rsid w:val="001268C3"/>
    <w:rsid w:val="00134519"/>
    <w:rsid w:val="001C5A9A"/>
    <w:rsid w:val="001E4B0C"/>
    <w:rsid w:val="001F2C7A"/>
    <w:rsid w:val="0024176B"/>
    <w:rsid w:val="00302245"/>
    <w:rsid w:val="00327F68"/>
    <w:rsid w:val="00354568"/>
    <w:rsid w:val="0036283D"/>
    <w:rsid w:val="003E206A"/>
    <w:rsid w:val="003E22C4"/>
    <w:rsid w:val="003F4E0C"/>
    <w:rsid w:val="003F751E"/>
    <w:rsid w:val="00411C96"/>
    <w:rsid w:val="00466974"/>
    <w:rsid w:val="004800F7"/>
    <w:rsid w:val="00480AE3"/>
    <w:rsid w:val="0048728C"/>
    <w:rsid w:val="004D0A79"/>
    <w:rsid w:val="004F3F41"/>
    <w:rsid w:val="00522B81"/>
    <w:rsid w:val="005309C1"/>
    <w:rsid w:val="00550E62"/>
    <w:rsid w:val="00585790"/>
    <w:rsid w:val="00653ED2"/>
    <w:rsid w:val="0066134B"/>
    <w:rsid w:val="006933ED"/>
    <w:rsid w:val="006977BF"/>
    <w:rsid w:val="007021ED"/>
    <w:rsid w:val="00705B7C"/>
    <w:rsid w:val="00720BE4"/>
    <w:rsid w:val="00737F83"/>
    <w:rsid w:val="007C0B4F"/>
    <w:rsid w:val="00801B13"/>
    <w:rsid w:val="008339D7"/>
    <w:rsid w:val="00860CCF"/>
    <w:rsid w:val="008650D3"/>
    <w:rsid w:val="00882579"/>
    <w:rsid w:val="008841E9"/>
    <w:rsid w:val="008C0057"/>
    <w:rsid w:val="00982ABF"/>
    <w:rsid w:val="009B5BFB"/>
    <w:rsid w:val="009D1D12"/>
    <w:rsid w:val="009E18BD"/>
    <w:rsid w:val="009E4646"/>
    <w:rsid w:val="00A20307"/>
    <w:rsid w:val="00B254B4"/>
    <w:rsid w:val="00B5687C"/>
    <w:rsid w:val="00BC3B30"/>
    <w:rsid w:val="00C1293C"/>
    <w:rsid w:val="00C42522"/>
    <w:rsid w:val="00C574EC"/>
    <w:rsid w:val="00C9188E"/>
    <w:rsid w:val="00C91B27"/>
    <w:rsid w:val="00CD2CCF"/>
    <w:rsid w:val="00D14E4E"/>
    <w:rsid w:val="00D33ADF"/>
    <w:rsid w:val="00D639CE"/>
    <w:rsid w:val="00D65F0B"/>
    <w:rsid w:val="00D85F3D"/>
    <w:rsid w:val="00DA6F75"/>
    <w:rsid w:val="00DF5561"/>
    <w:rsid w:val="00E066D7"/>
    <w:rsid w:val="00ED341B"/>
    <w:rsid w:val="00F2260F"/>
    <w:rsid w:val="00F34A60"/>
    <w:rsid w:val="00F471C8"/>
    <w:rsid w:val="00F707A0"/>
    <w:rsid w:val="00F744E9"/>
    <w:rsid w:val="00F851AC"/>
    <w:rsid w:val="00FF2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057"/>
    <w:pPr>
      <w:ind w:leftChars="200" w:left="480"/>
    </w:pPr>
  </w:style>
  <w:style w:type="paragraph" w:styleId="a4">
    <w:name w:val="header"/>
    <w:basedOn w:val="a"/>
    <w:link w:val="a5"/>
    <w:uiPriority w:val="99"/>
    <w:unhideWhenUsed/>
    <w:rsid w:val="00FF2440"/>
    <w:pPr>
      <w:tabs>
        <w:tab w:val="center" w:pos="4153"/>
        <w:tab w:val="right" w:pos="8306"/>
      </w:tabs>
      <w:snapToGrid w:val="0"/>
    </w:pPr>
    <w:rPr>
      <w:sz w:val="20"/>
      <w:szCs w:val="20"/>
    </w:rPr>
  </w:style>
  <w:style w:type="character" w:customStyle="1" w:styleId="a5">
    <w:name w:val="頁首 字元"/>
    <w:basedOn w:val="a0"/>
    <w:link w:val="a4"/>
    <w:uiPriority w:val="99"/>
    <w:rsid w:val="00FF2440"/>
    <w:rPr>
      <w:sz w:val="20"/>
      <w:szCs w:val="20"/>
    </w:rPr>
  </w:style>
  <w:style w:type="paragraph" w:styleId="a6">
    <w:name w:val="footer"/>
    <w:basedOn w:val="a"/>
    <w:link w:val="a7"/>
    <w:uiPriority w:val="99"/>
    <w:unhideWhenUsed/>
    <w:rsid w:val="00FF2440"/>
    <w:pPr>
      <w:tabs>
        <w:tab w:val="center" w:pos="4153"/>
        <w:tab w:val="right" w:pos="8306"/>
      </w:tabs>
      <w:snapToGrid w:val="0"/>
    </w:pPr>
    <w:rPr>
      <w:sz w:val="20"/>
      <w:szCs w:val="20"/>
    </w:rPr>
  </w:style>
  <w:style w:type="character" w:customStyle="1" w:styleId="a7">
    <w:name w:val="頁尾 字元"/>
    <w:basedOn w:val="a0"/>
    <w:link w:val="a6"/>
    <w:uiPriority w:val="99"/>
    <w:rsid w:val="00FF2440"/>
    <w:rPr>
      <w:sz w:val="20"/>
      <w:szCs w:val="20"/>
    </w:rPr>
  </w:style>
  <w:style w:type="paragraph" w:styleId="a8">
    <w:name w:val="Balloon Text"/>
    <w:basedOn w:val="a"/>
    <w:link w:val="a9"/>
    <w:uiPriority w:val="99"/>
    <w:semiHidden/>
    <w:unhideWhenUsed/>
    <w:rsid w:val="00F707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707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057"/>
    <w:pPr>
      <w:ind w:leftChars="200" w:left="480"/>
    </w:pPr>
  </w:style>
  <w:style w:type="paragraph" w:styleId="a4">
    <w:name w:val="header"/>
    <w:basedOn w:val="a"/>
    <w:link w:val="a5"/>
    <w:uiPriority w:val="99"/>
    <w:unhideWhenUsed/>
    <w:rsid w:val="00FF2440"/>
    <w:pPr>
      <w:tabs>
        <w:tab w:val="center" w:pos="4153"/>
        <w:tab w:val="right" w:pos="8306"/>
      </w:tabs>
      <w:snapToGrid w:val="0"/>
    </w:pPr>
    <w:rPr>
      <w:sz w:val="20"/>
      <w:szCs w:val="20"/>
    </w:rPr>
  </w:style>
  <w:style w:type="character" w:customStyle="1" w:styleId="a5">
    <w:name w:val="頁首 字元"/>
    <w:basedOn w:val="a0"/>
    <w:link w:val="a4"/>
    <w:uiPriority w:val="99"/>
    <w:rsid w:val="00FF2440"/>
    <w:rPr>
      <w:sz w:val="20"/>
      <w:szCs w:val="20"/>
    </w:rPr>
  </w:style>
  <w:style w:type="paragraph" w:styleId="a6">
    <w:name w:val="footer"/>
    <w:basedOn w:val="a"/>
    <w:link w:val="a7"/>
    <w:uiPriority w:val="99"/>
    <w:unhideWhenUsed/>
    <w:rsid w:val="00FF2440"/>
    <w:pPr>
      <w:tabs>
        <w:tab w:val="center" w:pos="4153"/>
        <w:tab w:val="right" w:pos="8306"/>
      </w:tabs>
      <w:snapToGrid w:val="0"/>
    </w:pPr>
    <w:rPr>
      <w:sz w:val="20"/>
      <w:szCs w:val="20"/>
    </w:rPr>
  </w:style>
  <w:style w:type="character" w:customStyle="1" w:styleId="a7">
    <w:name w:val="頁尾 字元"/>
    <w:basedOn w:val="a0"/>
    <w:link w:val="a6"/>
    <w:uiPriority w:val="99"/>
    <w:rsid w:val="00FF2440"/>
    <w:rPr>
      <w:sz w:val="20"/>
      <w:szCs w:val="20"/>
    </w:rPr>
  </w:style>
  <w:style w:type="paragraph" w:styleId="a8">
    <w:name w:val="Balloon Text"/>
    <w:basedOn w:val="a"/>
    <w:link w:val="a9"/>
    <w:uiPriority w:val="99"/>
    <w:semiHidden/>
    <w:unhideWhenUsed/>
    <w:rsid w:val="00F707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70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6E306-2758-4DFC-8184-3CFF8E9E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2668</Characters>
  <Application>Microsoft Office Word</Application>
  <DocSecurity>0</DocSecurity>
  <Lines>22</Lines>
  <Paragraphs>6</Paragraphs>
  <ScaleCrop>false</ScaleCrop>
  <Company>Toshiba</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2017-03-22T03:43:00Z</cp:lastPrinted>
  <dcterms:created xsi:type="dcterms:W3CDTF">2017-03-27T01:34:00Z</dcterms:created>
  <dcterms:modified xsi:type="dcterms:W3CDTF">2017-03-27T01:34:00Z</dcterms:modified>
</cp:coreProperties>
</file>