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8F" w:rsidRPr="00E020D3" w:rsidRDefault="0045718F" w:rsidP="0045718F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E020D3">
        <w:rPr>
          <w:rFonts w:ascii="標楷體" w:eastAsia="標楷體" w:hAnsi="標楷體" w:hint="eastAsia"/>
          <w:sz w:val="36"/>
        </w:rPr>
        <w:t>機車主動式發報器型式設計競賽活動辦法</w:t>
      </w:r>
    </w:p>
    <w:p w:rsidR="0045718F" w:rsidRPr="00E020D3" w:rsidRDefault="001A3179" w:rsidP="0045718F">
      <w:pPr>
        <w:pStyle w:val="1"/>
        <w:spacing w:before="180" w:after="180"/>
        <w:ind w:firstLine="560"/>
        <w:rPr>
          <w:rFonts w:cs="Times New Roman"/>
        </w:rPr>
      </w:pPr>
      <w:r w:rsidRPr="00E020D3">
        <w:rPr>
          <w:rFonts w:cs="Times New Roman" w:hint="eastAsia"/>
        </w:rPr>
        <w:t>交通部於</w:t>
      </w:r>
      <w:r w:rsidR="00B921A0" w:rsidRPr="00E020D3">
        <w:rPr>
          <w:rFonts w:cs="Times New Roman" w:hint="eastAsia"/>
        </w:rPr>
        <w:t>東華大學、佛光大學及淡江大學蘭陽校區，推動</w:t>
      </w:r>
      <w:r w:rsidR="00B921A0" w:rsidRPr="00E020D3">
        <w:rPr>
          <w:rFonts w:ascii="新細明體" w:eastAsia="新細明體" w:hAnsi="新細明體" w:cs="Times New Roman" w:hint="eastAsia"/>
        </w:rPr>
        <w:t>「</w:t>
      </w:r>
      <w:r w:rsidR="00B921A0" w:rsidRPr="00E020D3">
        <w:rPr>
          <w:rFonts w:cs="Times New Roman" w:hint="eastAsia"/>
        </w:rPr>
        <w:t>車聯網技術應用於機車安全改善之研究與場域試驗計畫</w:t>
      </w:r>
      <w:r w:rsidR="00B921A0" w:rsidRPr="00E020D3">
        <w:rPr>
          <w:rFonts w:ascii="新細明體" w:eastAsia="新細明體" w:hAnsi="新細明體" w:cs="Times New Roman" w:hint="eastAsia"/>
        </w:rPr>
        <w:t>」</w:t>
      </w:r>
      <w:r w:rsidR="00B921A0" w:rsidRPr="00E020D3">
        <w:rPr>
          <w:rFonts w:cs="Times New Roman" w:hint="eastAsia"/>
        </w:rPr>
        <w:t>，</w:t>
      </w:r>
      <w:r w:rsidR="0045718F" w:rsidRPr="00E020D3">
        <w:rPr>
          <w:rFonts w:cs="Times New Roman"/>
        </w:rPr>
        <w:t>透過機車車上裝置、汽車車上裝置及路側裝置，以無線通訊方式提供駕駛警示，降低車輛發生車禍風險。機車車上裝置為主動式發報器，然此發報器目前仍為模組化外觀，為提高此發報器未來之普及度，外觀尚須重新設計。</w:t>
      </w:r>
      <w:r w:rsidR="00F31587" w:rsidRPr="00E020D3">
        <w:rPr>
          <w:rFonts w:cs="Times New Roman" w:hint="eastAsia"/>
        </w:rPr>
        <w:t>特優之作品，將實際應用於</w:t>
      </w:r>
      <w:r w:rsidR="00F31587" w:rsidRPr="00E020D3">
        <w:rPr>
          <w:rFonts w:ascii="新細明體" w:eastAsia="新細明體" w:hAnsi="新細明體" w:cs="Times New Roman" w:hint="eastAsia"/>
        </w:rPr>
        <w:t>「</w:t>
      </w:r>
      <w:r w:rsidR="00F31587" w:rsidRPr="00E020D3">
        <w:rPr>
          <w:rFonts w:cs="Times New Roman" w:hint="eastAsia"/>
        </w:rPr>
        <w:t>車聯網技術應用於機車安全改善之研究與場域試驗計畫</w:t>
      </w:r>
      <w:r w:rsidR="00F31587" w:rsidRPr="00E020D3">
        <w:rPr>
          <w:rFonts w:ascii="標楷體" w:hAnsi="標楷體" w:cs="Times New Roman" w:hint="eastAsia"/>
        </w:rPr>
        <w:t>」之場域機車主動式發報器。</w:t>
      </w:r>
    </w:p>
    <w:p w:rsidR="0045718F" w:rsidRPr="00E020D3" w:rsidRDefault="0045718F" w:rsidP="0045718F">
      <w:pPr>
        <w:pStyle w:val="1"/>
        <w:spacing w:before="180" w:after="180"/>
        <w:ind w:firstLine="560"/>
        <w:rPr>
          <w:rFonts w:cs="Times New Roman"/>
        </w:rPr>
      </w:pPr>
      <w:r w:rsidRPr="00E020D3">
        <w:rPr>
          <w:rFonts w:cs="Times New Roman"/>
        </w:rPr>
        <w:t>本設計競賽期透過競賽方式，結合實驗場域內三校學生的創意，使學生參與機車主動式發報器型式設計，除提升該校學生參與感外，未來系統營運後，也可提升主動式發報器的普及度。</w:t>
      </w:r>
    </w:p>
    <w:p w:rsidR="0045718F" w:rsidRPr="00E020D3" w:rsidRDefault="0045718F" w:rsidP="0045718F">
      <w:pPr>
        <w:pStyle w:val="a3"/>
        <w:numPr>
          <w:ilvl w:val="0"/>
          <w:numId w:val="3"/>
        </w:numPr>
        <w:ind w:leftChars="0" w:left="482" w:hanging="482"/>
        <w:rPr>
          <w:rFonts w:cs="Times New Roman"/>
        </w:rPr>
      </w:pPr>
      <w:r w:rsidRPr="00E020D3">
        <w:rPr>
          <w:rFonts w:cs="Times New Roman"/>
        </w:rPr>
        <w:t>參加對象資格</w:t>
      </w:r>
    </w:p>
    <w:p w:rsidR="0045718F" w:rsidRPr="00E020D3" w:rsidRDefault="0045718F" w:rsidP="0045718F">
      <w:pPr>
        <w:pStyle w:val="1"/>
        <w:spacing w:before="180" w:after="180"/>
        <w:ind w:firstLine="560"/>
        <w:rPr>
          <w:rFonts w:cs="Times New Roman"/>
        </w:rPr>
      </w:pPr>
      <w:r w:rsidRPr="00E020D3">
        <w:rPr>
          <w:rFonts w:cs="Times New Roman"/>
        </w:rPr>
        <w:t>東華大學、佛光大學及淡江大學蘭陽校區大學部學生及研究所碩、博士班學生。</w:t>
      </w:r>
    </w:p>
    <w:p w:rsidR="0045718F" w:rsidRPr="00E020D3" w:rsidRDefault="0045718F" w:rsidP="0045718F">
      <w:pPr>
        <w:pStyle w:val="a3"/>
        <w:numPr>
          <w:ilvl w:val="0"/>
          <w:numId w:val="3"/>
        </w:numPr>
        <w:ind w:leftChars="0"/>
        <w:rPr>
          <w:rFonts w:cs="Times New Roman"/>
        </w:rPr>
      </w:pPr>
      <w:r w:rsidRPr="00E020D3">
        <w:rPr>
          <w:rFonts w:cs="Times New Roman"/>
        </w:rPr>
        <w:t>競賽標的</w:t>
      </w:r>
    </w:p>
    <w:p w:rsidR="0045718F" w:rsidRPr="00E020D3" w:rsidRDefault="0045718F" w:rsidP="0045718F">
      <w:pPr>
        <w:pStyle w:val="1"/>
        <w:spacing w:before="180" w:after="180"/>
        <w:ind w:firstLine="560"/>
        <w:rPr>
          <w:rFonts w:cs="Times New Roman"/>
        </w:rPr>
      </w:pPr>
      <w:r w:rsidRPr="00E020D3">
        <w:rPr>
          <w:rFonts w:cs="Times New Roman"/>
        </w:rPr>
        <w:t>藉由『機車主動式發報設備設計競賽』，讓實驗場域三校學生參與機車主動式發報設備之型式設計，以提升學生對本計劃之參與感。</w:t>
      </w:r>
    </w:p>
    <w:p w:rsidR="00615C1C" w:rsidRPr="00E020D3" w:rsidRDefault="00615C1C" w:rsidP="00615C1C">
      <w:pPr>
        <w:pStyle w:val="a3"/>
        <w:numPr>
          <w:ilvl w:val="0"/>
          <w:numId w:val="3"/>
        </w:numPr>
        <w:ind w:leftChars="0"/>
        <w:rPr>
          <w:rFonts w:cs="Times New Roman"/>
        </w:rPr>
      </w:pPr>
      <w:r w:rsidRPr="00E020D3">
        <w:rPr>
          <w:rFonts w:cs="Times New Roman" w:hint="eastAsia"/>
        </w:rPr>
        <w:t>指導單位：交通部</w:t>
      </w:r>
    </w:p>
    <w:p w:rsidR="00615C1C" w:rsidRPr="00E020D3" w:rsidRDefault="00615C1C" w:rsidP="00615C1C">
      <w:pPr>
        <w:pStyle w:val="a3"/>
        <w:numPr>
          <w:ilvl w:val="0"/>
          <w:numId w:val="3"/>
        </w:numPr>
        <w:ind w:leftChars="0"/>
        <w:rPr>
          <w:rFonts w:cs="Times New Roman"/>
        </w:rPr>
      </w:pPr>
      <w:r w:rsidRPr="00E020D3">
        <w:rPr>
          <w:rFonts w:cs="Times New Roman" w:hint="eastAsia"/>
        </w:rPr>
        <w:t>主辦單位：</w:t>
      </w:r>
      <w:r w:rsidR="00784179" w:rsidRPr="00E020D3">
        <w:rPr>
          <w:rFonts w:cs="Times New Roman" w:hint="eastAsia"/>
        </w:rPr>
        <w:t>台灣車聯網產業協會</w:t>
      </w:r>
    </w:p>
    <w:p w:rsidR="0045718F" w:rsidRPr="00E020D3" w:rsidRDefault="00444926" w:rsidP="0045718F">
      <w:pPr>
        <w:pStyle w:val="a3"/>
        <w:numPr>
          <w:ilvl w:val="0"/>
          <w:numId w:val="3"/>
        </w:numPr>
        <w:ind w:leftChars="0"/>
        <w:rPr>
          <w:rFonts w:cs="Times New Roman"/>
        </w:rPr>
      </w:pPr>
      <w:r w:rsidRPr="00E020D3">
        <w:rPr>
          <w:rFonts w:cs="Times New Roman" w:hint="eastAsia"/>
        </w:rPr>
        <w:t>競賽時程</w:t>
      </w:r>
    </w:p>
    <w:p w:rsidR="00444926" w:rsidRPr="00E020D3" w:rsidRDefault="00444926" w:rsidP="00444926">
      <w:pPr>
        <w:pStyle w:val="a3"/>
        <w:numPr>
          <w:ilvl w:val="0"/>
          <w:numId w:val="8"/>
        </w:numPr>
        <w:ind w:leftChars="0"/>
        <w:rPr>
          <w:rFonts w:cs="Times New Roman"/>
        </w:rPr>
      </w:pPr>
      <w:r w:rsidRPr="00E020D3">
        <w:rPr>
          <w:rFonts w:cs="Times New Roman" w:hint="eastAsia"/>
        </w:rPr>
        <w:t>徵件期間</w:t>
      </w:r>
      <w:r w:rsidRPr="00E020D3">
        <w:rPr>
          <w:rFonts w:cs="Times New Roman" w:hint="eastAsia"/>
        </w:rPr>
        <w:t xml:space="preserve"> 106.10.16</w:t>
      </w:r>
      <w:r w:rsidRPr="00E020D3">
        <w:rPr>
          <w:rFonts w:cs="Times New Roman"/>
        </w:rPr>
        <w:t>-</w:t>
      </w:r>
      <w:r w:rsidRPr="00E020D3">
        <w:rPr>
          <w:rFonts w:cs="Times New Roman" w:hint="eastAsia"/>
        </w:rPr>
        <w:t>106.</w:t>
      </w:r>
      <w:r w:rsidR="006B231F" w:rsidRPr="00E020D3">
        <w:rPr>
          <w:rFonts w:cs="Times New Roman" w:hint="eastAsia"/>
        </w:rPr>
        <w:t>11.17 (17:00</w:t>
      </w:r>
      <w:r w:rsidR="006B231F" w:rsidRPr="00E020D3">
        <w:rPr>
          <w:rFonts w:cs="Times New Roman" w:hint="eastAsia"/>
        </w:rPr>
        <w:t>截止</w:t>
      </w:r>
      <w:r w:rsidR="006B231F" w:rsidRPr="00E020D3">
        <w:rPr>
          <w:rFonts w:cs="Times New Roman" w:hint="eastAsia"/>
        </w:rPr>
        <w:t>)</w:t>
      </w:r>
    </w:p>
    <w:p w:rsidR="006B231F" w:rsidRPr="00E020D3" w:rsidRDefault="006B231F" w:rsidP="00444926">
      <w:pPr>
        <w:pStyle w:val="a3"/>
        <w:numPr>
          <w:ilvl w:val="0"/>
          <w:numId w:val="8"/>
        </w:numPr>
        <w:ind w:leftChars="0"/>
        <w:rPr>
          <w:rFonts w:cs="Times New Roman"/>
        </w:rPr>
      </w:pPr>
      <w:r w:rsidRPr="00E020D3">
        <w:rPr>
          <w:rFonts w:cs="Times New Roman" w:hint="eastAsia"/>
        </w:rPr>
        <w:t>人氣票選</w:t>
      </w:r>
      <w:r w:rsidRPr="00E020D3">
        <w:rPr>
          <w:rFonts w:cs="Times New Roman" w:hint="eastAsia"/>
        </w:rPr>
        <w:t xml:space="preserve"> 106.11.23-106.11.29 (17:00</w:t>
      </w:r>
      <w:r w:rsidRPr="00E020D3">
        <w:rPr>
          <w:rFonts w:cs="Times New Roman" w:hint="eastAsia"/>
        </w:rPr>
        <w:t>截止</w:t>
      </w:r>
      <w:r w:rsidRPr="00E020D3">
        <w:rPr>
          <w:rFonts w:cs="Times New Roman" w:hint="eastAsia"/>
        </w:rPr>
        <w:t>)</w:t>
      </w:r>
    </w:p>
    <w:p w:rsidR="006B231F" w:rsidRPr="00E020D3" w:rsidRDefault="006B231F" w:rsidP="00444926">
      <w:pPr>
        <w:pStyle w:val="a3"/>
        <w:numPr>
          <w:ilvl w:val="0"/>
          <w:numId w:val="8"/>
        </w:numPr>
        <w:ind w:leftChars="0"/>
        <w:rPr>
          <w:rFonts w:cs="Times New Roman"/>
        </w:rPr>
      </w:pPr>
      <w:r w:rsidRPr="00E020D3">
        <w:rPr>
          <w:rFonts w:cs="Times New Roman" w:hint="eastAsia"/>
        </w:rPr>
        <w:t>評審評選</w:t>
      </w:r>
      <w:r w:rsidRPr="00E020D3">
        <w:rPr>
          <w:rFonts w:cs="Times New Roman" w:hint="eastAsia"/>
        </w:rPr>
        <w:t xml:space="preserve"> 106.11.</w:t>
      </w:r>
      <w:r w:rsidR="001A3179" w:rsidRPr="00E020D3">
        <w:rPr>
          <w:rFonts w:cs="Times New Roman" w:hint="eastAsia"/>
        </w:rPr>
        <w:t>30-106.12.5</w:t>
      </w:r>
    </w:p>
    <w:p w:rsidR="006B231F" w:rsidRPr="00E020D3" w:rsidRDefault="006B231F" w:rsidP="00444926">
      <w:pPr>
        <w:pStyle w:val="a3"/>
        <w:numPr>
          <w:ilvl w:val="0"/>
          <w:numId w:val="8"/>
        </w:numPr>
        <w:ind w:leftChars="0"/>
        <w:rPr>
          <w:rFonts w:cs="Times New Roman"/>
        </w:rPr>
      </w:pPr>
      <w:r w:rsidRPr="00E020D3">
        <w:rPr>
          <w:rFonts w:cs="Times New Roman" w:hint="eastAsia"/>
        </w:rPr>
        <w:t>得獎公佈</w:t>
      </w:r>
      <w:r w:rsidRPr="00E020D3">
        <w:rPr>
          <w:rFonts w:cs="Times New Roman" w:hint="eastAsia"/>
        </w:rPr>
        <w:t xml:space="preserve"> 106</w:t>
      </w:r>
      <w:r w:rsidR="001A3179" w:rsidRPr="00E020D3">
        <w:rPr>
          <w:rFonts w:cs="Times New Roman" w:hint="eastAsia"/>
        </w:rPr>
        <w:t>.12.8</w:t>
      </w:r>
    </w:p>
    <w:p w:rsidR="0045718F" w:rsidRPr="00E020D3" w:rsidRDefault="0045718F" w:rsidP="0045718F">
      <w:pPr>
        <w:pStyle w:val="a3"/>
        <w:numPr>
          <w:ilvl w:val="0"/>
          <w:numId w:val="3"/>
        </w:numPr>
        <w:ind w:leftChars="0"/>
        <w:rPr>
          <w:rFonts w:cs="Times New Roman"/>
        </w:rPr>
      </w:pPr>
      <w:r w:rsidRPr="00E020D3">
        <w:rPr>
          <w:rFonts w:cs="Times New Roman"/>
        </w:rPr>
        <w:lastRenderedPageBreak/>
        <w:t>報名方式</w:t>
      </w:r>
    </w:p>
    <w:p w:rsidR="0045718F" w:rsidRPr="00E020D3" w:rsidRDefault="0045718F" w:rsidP="0045718F">
      <w:pPr>
        <w:pStyle w:val="1"/>
        <w:spacing w:before="180" w:after="180"/>
        <w:ind w:firstLine="560"/>
        <w:rPr>
          <w:rFonts w:cs="Times New Roman"/>
        </w:rPr>
      </w:pPr>
      <w:r w:rsidRPr="00E020D3">
        <w:rPr>
          <w:rFonts w:cs="Times New Roman"/>
        </w:rPr>
        <w:t>於報名期限內</w:t>
      </w:r>
      <w:r w:rsidR="00A245F6" w:rsidRPr="00E020D3">
        <w:rPr>
          <w:rFonts w:cs="Times New Roman" w:hint="eastAsia"/>
        </w:rPr>
        <w:t>透過網路報名，並上傳</w:t>
      </w:r>
      <w:r w:rsidRPr="00E020D3">
        <w:rPr>
          <w:rFonts w:cs="Times New Roman"/>
        </w:rPr>
        <w:t>作品設計圖。</w:t>
      </w:r>
    </w:p>
    <w:p w:rsidR="003F110C" w:rsidRPr="00E020D3" w:rsidRDefault="003F110C" w:rsidP="003F110C">
      <w:pPr>
        <w:pStyle w:val="a3"/>
        <w:numPr>
          <w:ilvl w:val="0"/>
          <w:numId w:val="3"/>
        </w:numPr>
        <w:ind w:leftChars="0"/>
        <w:rPr>
          <w:rFonts w:cs="Times New Roman"/>
        </w:rPr>
      </w:pPr>
      <w:r w:rsidRPr="00E020D3">
        <w:rPr>
          <w:rFonts w:cs="Times New Roman" w:hint="eastAsia"/>
        </w:rPr>
        <w:t>投稿規格</w:t>
      </w:r>
    </w:p>
    <w:p w:rsidR="003F110C" w:rsidRPr="00E020D3" w:rsidRDefault="003F110C" w:rsidP="0045718F">
      <w:pPr>
        <w:pStyle w:val="1"/>
        <w:spacing w:before="180" w:after="180"/>
        <w:ind w:firstLine="560"/>
        <w:rPr>
          <w:rFonts w:cs="Times New Roman"/>
        </w:rPr>
      </w:pPr>
      <w:r w:rsidRPr="00E020D3">
        <w:rPr>
          <w:rFonts w:cs="Times New Roman" w:hint="eastAsia"/>
        </w:rPr>
        <w:t>繳交</w:t>
      </w:r>
      <w:r w:rsidRPr="00E020D3">
        <w:rPr>
          <w:rFonts w:cs="Times New Roman" w:hint="eastAsia"/>
        </w:rPr>
        <w:t>JPG/tiff</w:t>
      </w:r>
      <w:r w:rsidRPr="00E020D3">
        <w:rPr>
          <w:rFonts w:cs="Times New Roman" w:hint="eastAsia"/>
        </w:rPr>
        <w:t>，解析度</w:t>
      </w:r>
      <w:r w:rsidRPr="00E020D3">
        <w:rPr>
          <w:rFonts w:cs="Times New Roman" w:hint="eastAsia"/>
        </w:rPr>
        <w:t>300dpi</w:t>
      </w:r>
      <w:r w:rsidRPr="00E020D3">
        <w:rPr>
          <w:rFonts w:cs="Times New Roman" w:hint="eastAsia"/>
        </w:rPr>
        <w:t>，檔案大小上限</w:t>
      </w:r>
      <w:r w:rsidR="00F31587" w:rsidRPr="00E020D3">
        <w:rPr>
          <w:rFonts w:cs="Times New Roman" w:hint="eastAsia"/>
        </w:rPr>
        <w:t>10</w:t>
      </w:r>
      <w:r w:rsidRPr="00E020D3">
        <w:rPr>
          <w:rFonts w:cs="Times New Roman" w:hint="eastAsia"/>
        </w:rPr>
        <w:t>MB</w:t>
      </w:r>
      <w:r w:rsidRPr="00E020D3">
        <w:rPr>
          <w:rFonts w:cs="Times New Roman" w:hint="eastAsia"/>
        </w:rPr>
        <w:t>。</w:t>
      </w:r>
    </w:p>
    <w:p w:rsidR="0045718F" w:rsidRPr="00E020D3" w:rsidRDefault="0045718F" w:rsidP="0045718F">
      <w:pPr>
        <w:pStyle w:val="a3"/>
        <w:numPr>
          <w:ilvl w:val="0"/>
          <w:numId w:val="3"/>
        </w:numPr>
        <w:ind w:leftChars="0"/>
        <w:rPr>
          <w:rFonts w:cs="Times New Roman"/>
        </w:rPr>
      </w:pPr>
      <w:r w:rsidRPr="00E020D3">
        <w:rPr>
          <w:rFonts w:cs="Times New Roman"/>
        </w:rPr>
        <w:t>評審作業</w:t>
      </w:r>
    </w:p>
    <w:p w:rsidR="0045718F" w:rsidRPr="00E020D3" w:rsidRDefault="0045718F" w:rsidP="0045718F">
      <w:pPr>
        <w:pStyle w:val="1"/>
        <w:numPr>
          <w:ilvl w:val="0"/>
          <w:numId w:val="2"/>
        </w:numPr>
        <w:spacing w:before="180" w:after="180"/>
        <w:ind w:firstLineChars="0"/>
        <w:rPr>
          <w:rFonts w:cs="Times New Roman"/>
        </w:rPr>
      </w:pPr>
      <w:r w:rsidRPr="00E020D3">
        <w:rPr>
          <w:rFonts w:cs="Times New Roman"/>
        </w:rPr>
        <w:t>由專家共</w:t>
      </w:r>
      <w:r w:rsidRPr="00E020D3">
        <w:rPr>
          <w:rFonts w:cs="Times New Roman"/>
        </w:rPr>
        <w:t>3-6</w:t>
      </w:r>
      <w:r w:rsidRPr="00E020D3">
        <w:rPr>
          <w:rFonts w:cs="Times New Roman"/>
        </w:rPr>
        <w:t>名組成評審小組，共同評審。</w:t>
      </w:r>
      <w:r w:rsidRPr="00E020D3">
        <w:rPr>
          <w:rFonts w:cs="Times New Roman"/>
        </w:rPr>
        <w:t xml:space="preserve"> </w:t>
      </w:r>
    </w:p>
    <w:p w:rsidR="0045718F" w:rsidRPr="00E020D3" w:rsidRDefault="0045718F" w:rsidP="0045718F">
      <w:pPr>
        <w:pStyle w:val="1"/>
        <w:numPr>
          <w:ilvl w:val="0"/>
          <w:numId w:val="2"/>
        </w:numPr>
        <w:spacing w:before="180" w:after="180"/>
        <w:ind w:firstLineChars="0"/>
        <w:rPr>
          <w:rFonts w:cs="Times New Roman"/>
        </w:rPr>
      </w:pPr>
      <w:r w:rsidRPr="00E020D3">
        <w:rPr>
          <w:rFonts w:cs="Times New Roman"/>
        </w:rPr>
        <w:t>評分標準：內容主題與視覺</w:t>
      </w:r>
      <w:r w:rsidRPr="00E020D3">
        <w:rPr>
          <w:rFonts w:cs="Times New Roman"/>
        </w:rPr>
        <w:t>40</w:t>
      </w:r>
      <w:r w:rsidRPr="00E020D3">
        <w:rPr>
          <w:rFonts w:cs="Times New Roman"/>
        </w:rPr>
        <w:t>％、創意</w:t>
      </w:r>
      <w:r w:rsidRPr="00E020D3">
        <w:rPr>
          <w:rFonts w:cs="Times New Roman"/>
        </w:rPr>
        <w:t>40%</w:t>
      </w:r>
      <w:r w:rsidRPr="00E020D3">
        <w:rPr>
          <w:rFonts w:cs="Times New Roman"/>
        </w:rPr>
        <w:t>、功能</w:t>
      </w:r>
      <w:r w:rsidRPr="00E020D3">
        <w:rPr>
          <w:rFonts w:cs="Times New Roman"/>
        </w:rPr>
        <w:t xml:space="preserve"> 20</w:t>
      </w:r>
      <w:r w:rsidRPr="00E020D3">
        <w:rPr>
          <w:rFonts w:cs="Times New Roman"/>
        </w:rPr>
        <w:t>％。</w:t>
      </w:r>
    </w:p>
    <w:p w:rsidR="0045718F" w:rsidRPr="00E020D3" w:rsidRDefault="0045718F" w:rsidP="0045718F">
      <w:pPr>
        <w:pStyle w:val="1"/>
        <w:numPr>
          <w:ilvl w:val="0"/>
          <w:numId w:val="2"/>
        </w:numPr>
        <w:spacing w:before="180" w:after="180"/>
        <w:ind w:firstLineChars="0"/>
        <w:rPr>
          <w:rFonts w:cs="Times New Roman"/>
        </w:rPr>
      </w:pPr>
      <w:r w:rsidRPr="00E020D3">
        <w:rPr>
          <w:rFonts w:cs="Times New Roman"/>
        </w:rPr>
        <w:t>開放投票，選出優秀作品，併入評分。</w:t>
      </w:r>
    </w:p>
    <w:p w:rsidR="0045718F" w:rsidRPr="00E020D3" w:rsidRDefault="0045718F" w:rsidP="0045718F">
      <w:pPr>
        <w:pStyle w:val="1"/>
        <w:numPr>
          <w:ilvl w:val="0"/>
          <w:numId w:val="2"/>
        </w:numPr>
        <w:spacing w:before="180" w:after="180"/>
        <w:ind w:firstLineChars="0"/>
        <w:rPr>
          <w:rFonts w:cs="Times New Roman"/>
        </w:rPr>
      </w:pPr>
      <w:r w:rsidRPr="00E020D3">
        <w:rPr>
          <w:rFonts w:cs="Times New Roman"/>
        </w:rPr>
        <w:t>比重：評審小組</w:t>
      </w:r>
      <w:r w:rsidRPr="00E020D3">
        <w:rPr>
          <w:rFonts w:cs="Times New Roman"/>
        </w:rPr>
        <w:t>65</w:t>
      </w:r>
      <w:r w:rsidR="00444926" w:rsidRPr="00E020D3">
        <w:rPr>
          <w:rFonts w:cs="Times New Roman"/>
        </w:rPr>
        <w:t>％、</w:t>
      </w:r>
      <w:r w:rsidR="00444926" w:rsidRPr="00E020D3">
        <w:rPr>
          <w:rFonts w:cs="Times New Roman" w:hint="eastAsia"/>
        </w:rPr>
        <w:t>官網</w:t>
      </w:r>
      <w:r w:rsidRPr="00E020D3">
        <w:rPr>
          <w:rFonts w:cs="Times New Roman"/>
        </w:rPr>
        <w:t>投票</w:t>
      </w:r>
      <w:r w:rsidRPr="00E020D3">
        <w:rPr>
          <w:rFonts w:cs="Times New Roman"/>
        </w:rPr>
        <w:t>35</w:t>
      </w:r>
      <w:r w:rsidRPr="00E020D3">
        <w:rPr>
          <w:rFonts w:cs="Times New Roman"/>
        </w:rPr>
        <w:t>％。</w:t>
      </w:r>
    </w:p>
    <w:p w:rsidR="00615C1C" w:rsidRPr="00E020D3" w:rsidRDefault="00615C1C" w:rsidP="00615C1C">
      <w:pPr>
        <w:pStyle w:val="a3"/>
        <w:numPr>
          <w:ilvl w:val="0"/>
          <w:numId w:val="3"/>
        </w:numPr>
        <w:ind w:leftChars="0"/>
        <w:rPr>
          <w:rFonts w:cs="Times New Roman"/>
        </w:rPr>
      </w:pPr>
      <w:r w:rsidRPr="00E020D3">
        <w:rPr>
          <w:rFonts w:cs="Times New Roman" w:hint="eastAsia"/>
        </w:rPr>
        <w:t>評選原則：</w:t>
      </w:r>
    </w:p>
    <w:p w:rsidR="00615C1C" w:rsidRPr="00E020D3" w:rsidRDefault="00615C1C" w:rsidP="00615C1C">
      <w:pPr>
        <w:pStyle w:val="a3"/>
        <w:numPr>
          <w:ilvl w:val="0"/>
          <w:numId w:val="4"/>
        </w:numPr>
        <w:ind w:leftChars="0"/>
        <w:rPr>
          <w:rFonts w:cs="Times New Roman"/>
        </w:rPr>
      </w:pPr>
      <w:r w:rsidRPr="00E020D3">
        <w:rPr>
          <w:rFonts w:cs="Times New Roman" w:hint="eastAsia"/>
        </w:rPr>
        <w:t>作品符合徵稿主題。</w:t>
      </w:r>
    </w:p>
    <w:p w:rsidR="00615C1C" w:rsidRPr="00E020D3" w:rsidRDefault="00615C1C" w:rsidP="00615C1C">
      <w:pPr>
        <w:pStyle w:val="a3"/>
        <w:numPr>
          <w:ilvl w:val="0"/>
          <w:numId w:val="4"/>
        </w:numPr>
        <w:ind w:leftChars="0"/>
        <w:rPr>
          <w:rFonts w:cs="Times New Roman"/>
        </w:rPr>
      </w:pPr>
      <w:r w:rsidRPr="00E020D3">
        <w:rPr>
          <w:rFonts w:cs="Times New Roman" w:hint="eastAsia"/>
        </w:rPr>
        <w:t>作品符合實際運用之可行性及效益。</w:t>
      </w:r>
    </w:p>
    <w:p w:rsidR="00615C1C" w:rsidRPr="00E020D3" w:rsidRDefault="00615C1C" w:rsidP="00615C1C">
      <w:pPr>
        <w:pStyle w:val="a3"/>
        <w:numPr>
          <w:ilvl w:val="0"/>
          <w:numId w:val="4"/>
        </w:numPr>
        <w:ind w:leftChars="0"/>
        <w:rPr>
          <w:rFonts w:cs="Times New Roman"/>
        </w:rPr>
      </w:pPr>
      <w:r w:rsidRPr="00E020D3">
        <w:rPr>
          <w:rFonts w:cs="Times New Roman" w:hint="eastAsia"/>
        </w:rPr>
        <w:t>作品具特色或創意。</w:t>
      </w:r>
    </w:p>
    <w:p w:rsidR="0045718F" w:rsidRPr="00E020D3" w:rsidRDefault="0045718F" w:rsidP="0045718F">
      <w:pPr>
        <w:pStyle w:val="a3"/>
        <w:numPr>
          <w:ilvl w:val="0"/>
          <w:numId w:val="3"/>
        </w:numPr>
        <w:ind w:leftChars="0"/>
        <w:rPr>
          <w:rFonts w:cs="Times New Roman"/>
        </w:rPr>
      </w:pPr>
      <w:r w:rsidRPr="00E020D3">
        <w:rPr>
          <w:rFonts w:cs="Times New Roman"/>
        </w:rPr>
        <w:t>獎額</w:t>
      </w:r>
    </w:p>
    <w:p w:rsidR="0045718F" w:rsidRPr="00E020D3" w:rsidRDefault="0045718F" w:rsidP="0045718F">
      <w:pPr>
        <w:pStyle w:val="1"/>
        <w:spacing w:before="180" w:after="180"/>
        <w:ind w:firstLine="560"/>
        <w:rPr>
          <w:rFonts w:cs="Times New Roman"/>
        </w:rPr>
      </w:pPr>
      <w:r w:rsidRPr="00E020D3">
        <w:rPr>
          <w:rFonts w:cs="Times New Roman"/>
        </w:rPr>
        <w:t>本競賽依評審分數由低至高之順序分別取特優</w:t>
      </w:r>
      <w:r w:rsidRPr="00E020D3">
        <w:rPr>
          <w:rFonts w:cs="Times New Roman"/>
        </w:rPr>
        <w:t>1</w:t>
      </w:r>
      <w:r w:rsidRPr="00E020D3">
        <w:rPr>
          <w:rFonts w:cs="Times New Roman"/>
        </w:rPr>
        <w:t>位、優等</w:t>
      </w:r>
      <w:r w:rsidRPr="00E020D3">
        <w:rPr>
          <w:rFonts w:cs="Times New Roman"/>
        </w:rPr>
        <w:t>3</w:t>
      </w:r>
      <w:r w:rsidRPr="00E020D3">
        <w:rPr>
          <w:rFonts w:cs="Times New Roman"/>
        </w:rPr>
        <w:t>位、佳作</w:t>
      </w:r>
      <w:r w:rsidRPr="00E020D3">
        <w:rPr>
          <w:rFonts w:cs="Times New Roman"/>
        </w:rPr>
        <w:t>5</w:t>
      </w:r>
      <w:r w:rsidRPr="00E020D3">
        <w:rPr>
          <w:rFonts w:cs="Times New Roman"/>
        </w:rPr>
        <w:t>位。</w:t>
      </w:r>
    </w:p>
    <w:p w:rsidR="0045718F" w:rsidRPr="00E020D3" w:rsidRDefault="0045718F" w:rsidP="0045718F">
      <w:pPr>
        <w:pStyle w:val="a3"/>
        <w:numPr>
          <w:ilvl w:val="0"/>
          <w:numId w:val="3"/>
        </w:numPr>
        <w:ind w:leftChars="0"/>
        <w:rPr>
          <w:rFonts w:cs="Times New Roman"/>
        </w:rPr>
      </w:pPr>
      <w:r w:rsidRPr="00E020D3">
        <w:rPr>
          <w:rFonts w:cs="Times New Roman"/>
        </w:rPr>
        <w:t>獎金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1216"/>
        <w:gridCol w:w="1134"/>
        <w:gridCol w:w="5466"/>
      </w:tblGrid>
      <w:tr w:rsidR="00E020D3" w:rsidRPr="00E020D3" w:rsidTr="00500A83">
        <w:tc>
          <w:tcPr>
            <w:tcW w:w="1216" w:type="dxa"/>
          </w:tcPr>
          <w:p w:rsidR="0045718F" w:rsidRPr="00E020D3" w:rsidRDefault="0045718F" w:rsidP="00500A83">
            <w:pPr>
              <w:pStyle w:val="a3"/>
              <w:spacing w:line="300" w:lineRule="exact"/>
              <w:ind w:leftChars="0" w:left="0"/>
              <w:rPr>
                <w:rFonts w:cs="Times New Roman"/>
              </w:rPr>
            </w:pPr>
            <w:r w:rsidRPr="00E020D3">
              <w:rPr>
                <w:rFonts w:cs="Times New Roman"/>
              </w:rPr>
              <w:t>特優</w:t>
            </w:r>
          </w:p>
        </w:tc>
        <w:tc>
          <w:tcPr>
            <w:tcW w:w="1134" w:type="dxa"/>
          </w:tcPr>
          <w:p w:rsidR="0045718F" w:rsidRPr="00E020D3" w:rsidRDefault="0045718F" w:rsidP="00500A83">
            <w:pPr>
              <w:pStyle w:val="a3"/>
              <w:spacing w:line="300" w:lineRule="exact"/>
              <w:ind w:leftChars="0" w:left="0"/>
              <w:rPr>
                <w:rFonts w:cs="Times New Roman"/>
              </w:rPr>
            </w:pPr>
            <w:r w:rsidRPr="00E020D3">
              <w:rPr>
                <w:rFonts w:cs="Times New Roman"/>
              </w:rPr>
              <w:t>1</w:t>
            </w:r>
            <w:r w:rsidRPr="00E020D3">
              <w:rPr>
                <w:rFonts w:cs="Times New Roman"/>
              </w:rPr>
              <w:t>位</w:t>
            </w:r>
          </w:p>
        </w:tc>
        <w:tc>
          <w:tcPr>
            <w:tcW w:w="5466" w:type="dxa"/>
          </w:tcPr>
          <w:p w:rsidR="0045718F" w:rsidRPr="00E020D3" w:rsidRDefault="0045718F" w:rsidP="00500A83">
            <w:pPr>
              <w:pStyle w:val="a3"/>
              <w:spacing w:line="300" w:lineRule="exact"/>
              <w:ind w:leftChars="0" w:left="0"/>
              <w:rPr>
                <w:rFonts w:cs="Times New Roman"/>
              </w:rPr>
            </w:pPr>
            <w:r w:rsidRPr="00E020D3">
              <w:rPr>
                <w:rFonts w:cs="Times New Roman"/>
              </w:rPr>
              <w:t>獎狀、獎金</w:t>
            </w:r>
            <w:r w:rsidRPr="00E020D3">
              <w:rPr>
                <w:rFonts w:cs="Times New Roman"/>
              </w:rPr>
              <w:t>3</w:t>
            </w:r>
            <w:r w:rsidRPr="00E020D3">
              <w:rPr>
                <w:rFonts w:cs="Times New Roman"/>
              </w:rPr>
              <w:t>萬元</w:t>
            </w:r>
          </w:p>
        </w:tc>
      </w:tr>
      <w:tr w:rsidR="00E020D3" w:rsidRPr="00E020D3" w:rsidTr="00500A83">
        <w:tc>
          <w:tcPr>
            <w:tcW w:w="1216" w:type="dxa"/>
          </w:tcPr>
          <w:p w:rsidR="0045718F" w:rsidRPr="00E020D3" w:rsidRDefault="0045718F" w:rsidP="00500A83">
            <w:pPr>
              <w:pStyle w:val="a3"/>
              <w:spacing w:line="300" w:lineRule="exact"/>
              <w:ind w:leftChars="0" w:left="0"/>
              <w:rPr>
                <w:rFonts w:cs="Times New Roman"/>
              </w:rPr>
            </w:pPr>
            <w:r w:rsidRPr="00E020D3">
              <w:rPr>
                <w:rFonts w:cs="Times New Roman"/>
              </w:rPr>
              <w:t>優等</w:t>
            </w:r>
          </w:p>
        </w:tc>
        <w:tc>
          <w:tcPr>
            <w:tcW w:w="1134" w:type="dxa"/>
          </w:tcPr>
          <w:p w:rsidR="0045718F" w:rsidRPr="00E020D3" w:rsidRDefault="0045718F" w:rsidP="00500A83">
            <w:pPr>
              <w:pStyle w:val="a3"/>
              <w:spacing w:line="300" w:lineRule="exact"/>
              <w:ind w:leftChars="0" w:left="0"/>
              <w:rPr>
                <w:rFonts w:cs="Times New Roman"/>
              </w:rPr>
            </w:pPr>
            <w:r w:rsidRPr="00E020D3">
              <w:rPr>
                <w:rFonts w:cs="Times New Roman"/>
              </w:rPr>
              <w:t>3</w:t>
            </w:r>
            <w:r w:rsidRPr="00E020D3">
              <w:rPr>
                <w:rFonts w:cs="Times New Roman"/>
              </w:rPr>
              <w:t>位</w:t>
            </w:r>
          </w:p>
        </w:tc>
        <w:tc>
          <w:tcPr>
            <w:tcW w:w="5466" w:type="dxa"/>
          </w:tcPr>
          <w:p w:rsidR="0045718F" w:rsidRPr="00E020D3" w:rsidRDefault="0045718F" w:rsidP="00500A83">
            <w:pPr>
              <w:pStyle w:val="a3"/>
              <w:spacing w:line="300" w:lineRule="exact"/>
              <w:ind w:leftChars="0" w:left="0"/>
              <w:rPr>
                <w:rFonts w:cs="Times New Roman"/>
              </w:rPr>
            </w:pPr>
            <w:r w:rsidRPr="00E020D3">
              <w:rPr>
                <w:rFonts w:cs="Times New Roman"/>
              </w:rPr>
              <w:t>獎狀、獎金</w:t>
            </w:r>
            <w:r w:rsidRPr="00E020D3">
              <w:rPr>
                <w:rFonts w:cs="Times New Roman"/>
              </w:rPr>
              <w:t>1</w:t>
            </w:r>
            <w:r w:rsidRPr="00E020D3">
              <w:rPr>
                <w:rFonts w:cs="Times New Roman"/>
              </w:rPr>
              <w:t>萬元</w:t>
            </w:r>
          </w:p>
        </w:tc>
      </w:tr>
      <w:tr w:rsidR="00E020D3" w:rsidRPr="00E020D3" w:rsidTr="00500A83">
        <w:tc>
          <w:tcPr>
            <w:tcW w:w="1216" w:type="dxa"/>
          </w:tcPr>
          <w:p w:rsidR="0045718F" w:rsidRPr="00E020D3" w:rsidRDefault="0045718F" w:rsidP="00500A83">
            <w:pPr>
              <w:pStyle w:val="a3"/>
              <w:spacing w:line="300" w:lineRule="exact"/>
              <w:ind w:leftChars="0" w:left="0"/>
              <w:rPr>
                <w:rFonts w:cs="Times New Roman"/>
              </w:rPr>
            </w:pPr>
            <w:r w:rsidRPr="00E020D3">
              <w:rPr>
                <w:rFonts w:cs="Times New Roman"/>
              </w:rPr>
              <w:t>佳作</w:t>
            </w:r>
          </w:p>
        </w:tc>
        <w:tc>
          <w:tcPr>
            <w:tcW w:w="1134" w:type="dxa"/>
          </w:tcPr>
          <w:p w:rsidR="0045718F" w:rsidRPr="00E020D3" w:rsidRDefault="0045718F" w:rsidP="00500A83">
            <w:pPr>
              <w:pStyle w:val="a3"/>
              <w:spacing w:line="300" w:lineRule="exact"/>
              <w:ind w:leftChars="0" w:left="0"/>
              <w:rPr>
                <w:rFonts w:cs="Times New Roman"/>
              </w:rPr>
            </w:pPr>
            <w:r w:rsidRPr="00E020D3">
              <w:rPr>
                <w:rFonts w:cs="Times New Roman"/>
              </w:rPr>
              <w:t>5</w:t>
            </w:r>
            <w:r w:rsidRPr="00E020D3">
              <w:rPr>
                <w:rFonts w:cs="Times New Roman"/>
              </w:rPr>
              <w:t>位</w:t>
            </w:r>
          </w:p>
        </w:tc>
        <w:tc>
          <w:tcPr>
            <w:tcW w:w="5466" w:type="dxa"/>
          </w:tcPr>
          <w:p w:rsidR="0045718F" w:rsidRPr="00E020D3" w:rsidRDefault="0045718F" w:rsidP="00500A83">
            <w:pPr>
              <w:pStyle w:val="a3"/>
              <w:spacing w:line="300" w:lineRule="exact"/>
              <w:ind w:leftChars="0" w:left="0"/>
              <w:rPr>
                <w:rFonts w:cs="Times New Roman"/>
              </w:rPr>
            </w:pPr>
            <w:r w:rsidRPr="00E020D3">
              <w:rPr>
                <w:rFonts w:cs="Times New Roman"/>
              </w:rPr>
              <w:t>獎狀、獎金</w:t>
            </w:r>
            <w:r w:rsidRPr="00E020D3">
              <w:rPr>
                <w:rFonts w:cs="Times New Roman"/>
              </w:rPr>
              <w:t>5000</w:t>
            </w:r>
            <w:r w:rsidRPr="00E020D3">
              <w:rPr>
                <w:rFonts w:cs="Times New Roman"/>
              </w:rPr>
              <w:t>元</w:t>
            </w:r>
          </w:p>
        </w:tc>
      </w:tr>
    </w:tbl>
    <w:p w:rsidR="002D7B79" w:rsidRPr="00E020D3" w:rsidRDefault="002D7B79" w:rsidP="002D7B79">
      <w:pPr>
        <w:pStyle w:val="a3"/>
        <w:numPr>
          <w:ilvl w:val="0"/>
          <w:numId w:val="3"/>
        </w:numPr>
        <w:ind w:leftChars="0"/>
        <w:rPr>
          <w:rFonts w:cs="Times New Roman"/>
        </w:rPr>
      </w:pPr>
      <w:r w:rsidRPr="00E020D3">
        <w:rPr>
          <w:rFonts w:cs="Times New Roman" w:hint="eastAsia"/>
        </w:rPr>
        <w:t>機車主動式發報器模組規格</w:t>
      </w:r>
    </w:p>
    <w:p w:rsidR="006D2DE7" w:rsidRPr="00E020D3" w:rsidRDefault="006D2DE7" w:rsidP="006D2DE7">
      <w:pPr>
        <w:pStyle w:val="a3"/>
        <w:ind w:leftChars="0"/>
        <w:rPr>
          <w:rFonts w:cs="Times New Roman"/>
        </w:rPr>
      </w:pPr>
      <w:r w:rsidRPr="00E020D3">
        <w:rPr>
          <w:rFonts w:cs="Times New Roman" w:hint="eastAsia"/>
        </w:rPr>
        <w:lastRenderedPageBreak/>
        <w:t>投稿之稿件須大於模組尺寸</w:t>
      </w:r>
      <w:r w:rsidR="00790EB0" w:rsidRPr="00E020D3">
        <w:rPr>
          <w:rFonts w:cs="Times New Roman" w:hint="eastAsia"/>
        </w:rPr>
        <w:t>，且標示長</w:t>
      </w:r>
      <w:r w:rsidR="00790EB0" w:rsidRPr="00E020D3">
        <w:rPr>
          <w:rFonts w:cs="Times New Roman" w:hint="eastAsia"/>
        </w:rPr>
        <w:t>/</w:t>
      </w:r>
      <w:r w:rsidR="00790EB0" w:rsidRPr="00E020D3">
        <w:rPr>
          <w:rFonts w:cs="Times New Roman" w:hint="eastAsia"/>
        </w:rPr>
        <w:t>寬</w:t>
      </w:r>
      <w:r w:rsidR="00790EB0" w:rsidRPr="00E020D3">
        <w:rPr>
          <w:rFonts w:cs="Times New Roman" w:hint="eastAsia"/>
        </w:rPr>
        <w:t>/</w:t>
      </w:r>
      <w:r w:rsidR="00790EB0" w:rsidRPr="00E020D3">
        <w:rPr>
          <w:rFonts w:cs="Times New Roman" w:hint="eastAsia"/>
        </w:rPr>
        <w:t>高之尺寸</w:t>
      </w:r>
      <w:r w:rsidR="00E02DA1" w:rsidRPr="00E020D3">
        <w:rPr>
          <w:rFonts w:cs="Times New Roman" w:hint="eastAsia"/>
        </w:rPr>
        <w:t>資訊</w:t>
      </w:r>
    </w:p>
    <w:p w:rsidR="002D7B79" w:rsidRPr="00E020D3" w:rsidRDefault="00E00742" w:rsidP="002D7B79">
      <w:pPr>
        <w:pStyle w:val="a3"/>
        <w:numPr>
          <w:ilvl w:val="0"/>
          <w:numId w:val="9"/>
        </w:numPr>
        <w:ind w:leftChars="0"/>
        <w:rPr>
          <w:rFonts w:cs="Times New Roman"/>
        </w:rPr>
      </w:pPr>
      <w:r w:rsidRPr="00E020D3">
        <w:rPr>
          <w:rFonts w:cs="Times New Roman"/>
        </w:rPr>
        <w:t>模組外盒尺寸為</w:t>
      </w:r>
      <w:r w:rsidR="002D7B79" w:rsidRPr="00E020D3">
        <w:rPr>
          <w:rFonts w:cs="Times New Roman"/>
        </w:rPr>
        <w:t>52mm</w:t>
      </w:r>
      <w:r w:rsidR="002D7B79" w:rsidRPr="00E020D3">
        <w:rPr>
          <w:rFonts w:eastAsia="新細明體" w:cs="Times New Roman"/>
        </w:rPr>
        <w:t>*26mm*</w:t>
      </w:r>
      <w:r w:rsidRPr="00E020D3">
        <w:rPr>
          <w:rFonts w:eastAsia="新細明體" w:cs="Times New Roman"/>
        </w:rPr>
        <w:t>1.2mm</w:t>
      </w:r>
    </w:p>
    <w:p w:rsidR="006D2DE7" w:rsidRPr="00E020D3" w:rsidRDefault="00176B5C" w:rsidP="00F97962">
      <w:pPr>
        <w:pStyle w:val="a3"/>
        <w:numPr>
          <w:ilvl w:val="0"/>
          <w:numId w:val="9"/>
        </w:numPr>
        <w:ind w:leftChars="0"/>
        <w:rPr>
          <w:rFonts w:cs="Times New Roman"/>
          <w:szCs w:val="28"/>
        </w:rPr>
      </w:pPr>
      <w:r w:rsidRPr="00E020D3">
        <w:rPr>
          <w:rFonts w:cs="Times New Roman" w:hint="eastAsia"/>
          <w:szCs w:val="28"/>
        </w:rPr>
        <w:t>需</w:t>
      </w:r>
      <w:r w:rsidR="00F97962" w:rsidRPr="00E020D3">
        <w:rPr>
          <w:rFonts w:cs="Times New Roman" w:hint="eastAsia"/>
          <w:szCs w:val="28"/>
        </w:rPr>
        <w:t>說明固定的方式</w:t>
      </w:r>
      <w:r w:rsidR="00F97962" w:rsidRPr="00E020D3">
        <w:rPr>
          <w:rFonts w:cs="Times New Roman" w:hint="eastAsia"/>
          <w:szCs w:val="28"/>
        </w:rPr>
        <w:t>(</w:t>
      </w:r>
      <w:r w:rsidR="00F97962" w:rsidRPr="00E020D3">
        <w:rPr>
          <w:rFonts w:ascii="標楷體" w:hAnsi="標楷體" w:hint="eastAsia"/>
          <w:szCs w:val="28"/>
          <w:shd w:val="clear" w:color="auto" w:fill="FFFFFF"/>
        </w:rPr>
        <w:t>鎖螺絲或其他方式)</w:t>
      </w:r>
      <w:r w:rsidR="00F97962" w:rsidRPr="00E020D3">
        <w:rPr>
          <w:rFonts w:cs="Times New Roman" w:hint="eastAsia"/>
          <w:szCs w:val="28"/>
        </w:rPr>
        <w:t>以及</w:t>
      </w:r>
      <w:r w:rsidR="003C2B9B" w:rsidRPr="00E020D3">
        <w:rPr>
          <w:rFonts w:cs="Times New Roman" w:hint="eastAsia"/>
          <w:szCs w:val="28"/>
        </w:rPr>
        <w:t>固定之位置</w:t>
      </w:r>
      <w:r w:rsidR="00F97962" w:rsidRPr="00E020D3">
        <w:rPr>
          <w:rFonts w:cs="Times New Roman" w:hint="eastAsia"/>
          <w:szCs w:val="28"/>
        </w:rPr>
        <w:t>(</w:t>
      </w:r>
      <w:r w:rsidR="00F97962" w:rsidRPr="00E020D3">
        <w:rPr>
          <w:rFonts w:cs="Times New Roman" w:hint="eastAsia"/>
          <w:szCs w:val="28"/>
        </w:rPr>
        <w:t>安全帽或機車上</w:t>
      </w:r>
      <w:r w:rsidR="00F97962" w:rsidRPr="00E020D3">
        <w:rPr>
          <w:rFonts w:cs="Times New Roman" w:hint="eastAsia"/>
        </w:rPr>
        <w:t>，</w:t>
      </w:r>
      <w:r w:rsidR="00F97962" w:rsidRPr="00E020D3">
        <w:rPr>
          <w:rFonts w:ascii="標楷體" w:hAnsi="標楷體" w:hint="eastAsia"/>
          <w:szCs w:val="28"/>
          <w:shd w:val="clear" w:color="auto" w:fill="FFFFFF"/>
        </w:rPr>
        <w:t>開放設計)</w:t>
      </w:r>
      <w:r w:rsidR="003C2B9B" w:rsidRPr="00E020D3">
        <w:rPr>
          <w:rFonts w:cs="Times New Roman" w:hint="eastAsia"/>
          <w:szCs w:val="28"/>
        </w:rPr>
        <w:t>。</w:t>
      </w:r>
    </w:p>
    <w:p w:rsidR="003C2B9B" w:rsidRPr="00E020D3" w:rsidRDefault="005A6E71" w:rsidP="002D7B79">
      <w:pPr>
        <w:pStyle w:val="a3"/>
        <w:numPr>
          <w:ilvl w:val="0"/>
          <w:numId w:val="9"/>
        </w:numPr>
        <w:ind w:leftChars="0"/>
        <w:rPr>
          <w:rFonts w:cs="Times New Roman"/>
        </w:rPr>
      </w:pPr>
      <w:r w:rsidRPr="00E020D3">
        <w:rPr>
          <w:rFonts w:cs="Times New Roman" w:hint="eastAsia"/>
        </w:rPr>
        <w:t>本模組包含</w:t>
      </w:r>
      <w:r w:rsidRPr="00E020D3">
        <w:rPr>
          <w:rFonts w:cs="Times New Roman" w:hint="eastAsia"/>
        </w:rPr>
        <w:t>RXD</w:t>
      </w:r>
      <w:r w:rsidRPr="00E020D3">
        <w:rPr>
          <w:rFonts w:cs="Times New Roman" w:hint="eastAsia"/>
        </w:rPr>
        <w:t>、</w:t>
      </w:r>
      <w:r w:rsidRPr="00E020D3">
        <w:rPr>
          <w:rFonts w:cs="Times New Roman" w:hint="eastAsia"/>
        </w:rPr>
        <w:t>TXD</w:t>
      </w:r>
      <w:r w:rsidRPr="00E020D3">
        <w:rPr>
          <w:rFonts w:cs="Times New Roman" w:hint="eastAsia"/>
        </w:rPr>
        <w:t>、</w:t>
      </w:r>
      <w:r w:rsidRPr="00E020D3">
        <w:rPr>
          <w:rFonts w:cs="Times New Roman" w:hint="eastAsia"/>
        </w:rPr>
        <w:t>GND</w:t>
      </w:r>
      <w:r w:rsidRPr="00E020D3">
        <w:rPr>
          <w:rFonts w:cs="Times New Roman" w:hint="eastAsia"/>
        </w:rPr>
        <w:t>、</w:t>
      </w:r>
      <w:r w:rsidRPr="00E020D3">
        <w:rPr>
          <w:rFonts w:cs="Times New Roman" w:hint="eastAsia"/>
        </w:rPr>
        <w:t>RST</w:t>
      </w:r>
      <w:r w:rsidRPr="00E020D3">
        <w:rPr>
          <w:rFonts w:cs="Times New Roman" w:hint="eastAsia"/>
        </w:rPr>
        <w:t>及</w:t>
      </w:r>
      <w:r w:rsidRPr="00E020D3">
        <w:rPr>
          <w:rFonts w:cs="Times New Roman" w:hint="eastAsia"/>
        </w:rPr>
        <w:t>DC3-6V</w:t>
      </w:r>
      <w:r w:rsidRPr="00E020D3">
        <w:rPr>
          <w:rFonts w:cs="Times New Roman" w:hint="eastAsia"/>
        </w:rPr>
        <w:t>接口，</w:t>
      </w:r>
      <w:r w:rsidR="00E00742" w:rsidRPr="00E020D3">
        <w:rPr>
          <w:rFonts w:cs="Times New Roman" w:hint="eastAsia"/>
        </w:rPr>
        <w:t>稿件</w:t>
      </w:r>
      <w:r w:rsidRPr="00E020D3">
        <w:rPr>
          <w:rFonts w:cs="Times New Roman" w:hint="eastAsia"/>
        </w:rPr>
        <w:t>可設計聲音或燈光等告警功能。</w:t>
      </w:r>
    </w:p>
    <w:p w:rsidR="002D7B79" w:rsidRPr="00E020D3" w:rsidRDefault="002D7B79" w:rsidP="002D7B79">
      <w:pPr>
        <w:rPr>
          <w:rFonts w:cs="Times New Roman"/>
        </w:rPr>
      </w:pPr>
      <w:r w:rsidRPr="00E020D3">
        <w:rPr>
          <w:rFonts w:cs="Times New Roman"/>
          <w:noProof/>
        </w:rPr>
        <w:drawing>
          <wp:inline distT="0" distB="0" distL="0" distR="0" wp14:anchorId="695F20B5" wp14:editId="0176B565">
            <wp:extent cx="5276850" cy="3124200"/>
            <wp:effectExtent l="0" t="0" r="0" b="0"/>
            <wp:docPr id="1" name="圖片 1" descr="C:\Users\Chien\Desktop\WechatIMG1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n\Desktop\WechatIMG16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1C" w:rsidRPr="00E020D3" w:rsidRDefault="00615C1C" w:rsidP="00615C1C">
      <w:pPr>
        <w:pStyle w:val="a3"/>
        <w:numPr>
          <w:ilvl w:val="0"/>
          <w:numId w:val="3"/>
        </w:numPr>
        <w:ind w:leftChars="0"/>
        <w:rPr>
          <w:rFonts w:cs="Times New Roman"/>
        </w:rPr>
      </w:pPr>
      <w:r w:rsidRPr="00E020D3">
        <w:rPr>
          <w:rFonts w:cs="Times New Roman" w:hint="eastAsia"/>
        </w:rPr>
        <w:t>其他注意事項</w:t>
      </w:r>
    </w:p>
    <w:p w:rsidR="00615C1C" w:rsidRPr="00E020D3" w:rsidRDefault="00615C1C" w:rsidP="0045718F">
      <w:pPr>
        <w:pStyle w:val="1"/>
        <w:numPr>
          <w:ilvl w:val="0"/>
          <w:numId w:val="1"/>
        </w:numPr>
        <w:spacing w:before="180" w:after="180"/>
        <w:ind w:firstLineChars="0"/>
        <w:rPr>
          <w:rFonts w:cs="Times New Roman"/>
        </w:rPr>
      </w:pPr>
      <w:r w:rsidRPr="00E020D3">
        <w:rPr>
          <w:rFonts w:cs="Times New Roman" w:hint="eastAsia"/>
        </w:rPr>
        <w:t>參與之稿件以未曾初版或獲獎者為限，每人限投稿</w:t>
      </w:r>
      <w:r w:rsidRPr="00E020D3">
        <w:rPr>
          <w:rFonts w:cs="Times New Roman" w:hint="eastAsia"/>
        </w:rPr>
        <w:t>1</w:t>
      </w:r>
      <w:r w:rsidR="005B4D29" w:rsidRPr="00E020D3">
        <w:rPr>
          <w:rFonts w:cs="Times New Roman" w:hint="eastAsia"/>
        </w:rPr>
        <w:t>件。</w:t>
      </w:r>
    </w:p>
    <w:p w:rsidR="005B4D29" w:rsidRPr="00E020D3" w:rsidRDefault="005B4D29" w:rsidP="0045718F">
      <w:pPr>
        <w:pStyle w:val="1"/>
        <w:numPr>
          <w:ilvl w:val="0"/>
          <w:numId w:val="1"/>
        </w:numPr>
        <w:spacing w:before="180" w:after="180"/>
        <w:ind w:firstLineChars="0"/>
        <w:rPr>
          <w:rFonts w:cs="Times New Roman"/>
        </w:rPr>
      </w:pPr>
      <w:r w:rsidRPr="00E020D3">
        <w:rPr>
          <w:rFonts w:cs="Times New Roman" w:hint="eastAsia"/>
        </w:rPr>
        <w:t>參與之稿件恕不退件，請自行保留備份。</w:t>
      </w:r>
    </w:p>
    <w:p w:rsidR="005B4D29" w:rsidRPr="00E020D3" w:rsidRDefault="005B4D29" w:rsidP="0045718F">
      <w:pPr>
        <w:pStyle w:val="1"/>
        <w:numPr>
          <w:ilvl w:val="0"/>
          <w:numId w:val="1"/>
        </w:numPr>
        <w:spacing w:before="180" w:after="180"/>
        <w:ind w:firstLineChars="0"/>
        <w:rPr>
          <w:rFonts w:cs="Times New Roman"/>
        </w:rPr>
      </w:pPr>
      <w:r w:rsidRPr="00E020D3">
        <w:rPr>
          <w:rFonts w:cs="Times New Roman" w:hint="eastAsia"/>
        </w:rPr>
        <w:t>不符格式規定或未備齊繳交之資料ㄧ律不納入評選。</w:t>
      </w:r>
    </w:p>
    <w:p w:rsidR="005B4D29" w:rsidRPr="00E020D3" w:rsidRDefault="005B4D29" w:rsidP="0045718F">
      <w:pPr>
        <w:pStyle w:val="1"/>
        <w:numPr>
          <w:ilvl w:val="0"/>
          <w:numId w:val="1"/>
        </w:numPr>
        <w:spacing w:before="180" w:after="180"/>
        <w:ind w:firstLineChars="0"/>
        <w:rPr>
          <w:rFonts w:cs="Times New Roman"/>
        </w:rPr>
      </w:pPr>
      <w:r w:rsidRPr="00E020D3">
        <w:rPr>
          <w:rFonts w:cs="Times New Roman" w:hint="eastAsia"/>
        </w:rPr>
        <w:t>作品報名表之連絡電話與手機為聯繫得獎者之用，請確認資訊是否正確，以防無法獲知得獎訊息。</w:t>
      </w:r>
    </w:p>
    <w:p w:rsidR="00F31587" w:rsidRPr="00E020D3" w:rsidRDefault="005B4D29" w:rsidP="00F31587">
      <w:pPr>
        <w:pStyle w:val="a3"/>
        <w:numPr>
          <w:ilvl w:val="0"/>
          <w:numId w:val="3"/>
        </w:numPr>
        <w:ind w:leftChars="0"/>
        <w:rPr>
          <w:rFonts w:cs="Times New Roman"/>
        </w:rPr>
      </w:pPr>
      <w:r w:rsidRPr="00E020D3">
        <w:rPr>
          <w:rFonts w:cs="Times New Roman" w:hint="eastAsia"/>
        </w:rPr>
        <w:t>錄取之作品皆須同意下列所載事項：</w:t>
      </w:r>
    </w:p>
    <w:p w:rsidR="005B4D29" w:rsidRPr="00E020D3" w:rsidRDefault="005B4D29" w:rsidP="005B4D29">
      <w:pPr>
        <w:pStyle w:val="1"/>
        <w:numPr>
          <w:ilvl w:val="0"/>
          <w:numId w:val="7"/>
        </w:numPr>
        <w:spacing w:before="180" w:after="180"/>
        <w:ind w:firstLineChars="0"/>
        <w:rPr>
          <w:rFonts w:cs="Times New Roman"/>
        </w:rPr>
      </w:pPr>
      <w:r w:rsidRPr="00E020D3">
        <w:rPr>
          <w:rFonts w:cs="Times New Roman" w:hint="eastAsia"/>
        </w:rPr>
        <w:lastRenderedPageBreak/>
        <w:t>本作品</w:t>
      </w:r>
      <w:r w:rsidRPr="00E020D3">
        <w:rPr>
          <w:rFonts w:cs="Times New Roman" w:hint="eastAsia"/>
        </w:rPr>
        <w:t>(</w:t>
      </w:r>
      <w:r w:rsidRPr="00E020D3">
        <w:rPr>
          <w:rFonts w:cs="Times New Roman" w:hint="eastAsia"/>
        </w:rPr>
        <w:t>含附件</w:t>
      </w:r>
      <w:r w:rsidRPr="00E020D3">
        <w:rPr>
          <w:rFonts w:cs="Times New Roman" w:hint="eastAsia"/>
        </w:rPr>
        <w:t>)</w:t>
      </w:r>
      <w:r w:rsidRPr="00E020D3">
        <w:rPr>
          <w:rFonts w:cs="Times New Roman" w:hint="eastAsia"/>
        </w:rPr>
        <w:t>係本人原創，絕無抄襲或侵犯他人</w:t>
      </w:r>
      <w:r w:rsidR="004B3218" w:rsidRPr="00E020D3">
        <w:rPr>
          <w:rFonts w:cs="Times New Roman" w:hint="eastAsia"/>
        </w:rPr>
        <w:t>之</w:t>
      </w:r>
      <w:r w:rsidRPr="00E020D3">
        <w:rPr>
          <w:rFonts w:cs="Times New Roman" w:hint="eastAsia"/>
        </w:rPr>
        <w:t>著作權</w:t>
      </w:r>
      <w:r w:rsidR="004B3218" w:rsidRPr="00E020D3">
        <w:rPr>
          <w:rFonts w:cs="Times New Roman" w:hint="eastAsia"/>
        </w:rPr>
        <w:t>或專利權</w:t>
      </w:r>
      <w:r w:rsidRPr="00E020D3">
        <w:rPr>
          <w:rFonts w:cs="Times New Roman" w:hint="eastAsia"/>
        </w:rPr>
        <w:t>，並從未出版或獲獎。若發現有抄襲或侵害他人著作權</w:t>
      </w:r>
      <w:r w:rsidR="005A6E71" w:rsidRPr="00E020D3">
        <w:rPr>
          <w:rFonts w:cs="Times New Roman" w:hint="eastAsia"/>
        </w:rPr>
        <w:t>或專利權</w:t>
      </w:r>
      <w:r w:rsidRPr="00E020D3">
        <w:rPr>
          <w:rFonts w:cs="Times New Roman" w:hint="eastAsia"/>
        </w:rPr>
        <w:t>之嫌，願意取消得獎資格，並立即繳回領取之獎金及獎狀，一切法律責任由本人自負，如因此造成交通部、</w:t>
      </w:r>
      <w:r w:rsidR="00F31587" w:rsidRPr="00E020D3">
        <w:rPr>
          <w:rFonts w:cs="Times New Roman" w:hint="eastAsia"/>
        </w:rPr>
        <w:t>台灣車聯網產業協會</w:t>
      </w:r>
      <w:r w:rsidRPr="00E020D3">
        <w:rPr>
          <w:rFonts w:cs="Times New Roman" w:hint="eastAsia"/>
        </w:rPr>
        <w:t>或基於其授權而使用本作品之第三人之損害，願負賠償責任。</w:t>
      </w:r>
    </w:p>
    <w:p w:rsidR="002A3BB6" w:rsidRPr="00E020D3" w:rsidRDefault="005B4D29" w:rsidP="002A3BB6">
      <w:pPr>
        <w:pStyle w:val="1"/>
        <w:numPr>
          <w:ilvl w:val="0"/>
          <w:numId w:val="7"/>
        </w:numPr>
        <w:spacing w:before="180" w:after="180"/>
        <w:ind w:firstLineChars="0"/>
        <w:rPr>
          <w:rFonts w:cs="Times New Roman"/>
          <w:szCs w:val="22"/>
        </w:rPr>
      </w:pPr>
      <w:r w:rsidRPr="00E020D3">
        <w:rPr>
          <w:rFonts w:cs="Times New Roman" w:hint="eastAsia"/>
        </w:rPr>
        <w:t>除以上授權內容外，本人並同意交通部及</w:t>
      </w:r>
      <w:r w:rsidR="00F31587" w:rsidRPr="00E020D3">
        <w:rPr>
          <w:rFonts w:cs="Times New Roman" w:hint="eastAsia"/>
        </w:rPr>
        <w:t>台灣車聯網產業協會</w:t>
      </w:r>
      <w:r w:rsidRPr="00E020D3">
        <w:rPr>
          <w:rFonts w:cs="Times New Roman" w:hint="eastAsia"/>
        </w:rPr>
        <w:t>得行使本作品之所有著作財產權，並得改作。惟本人仍享有著作人格權，並得於個人著作、演說、網站、或教學使用此篇著作中之全部或部分內容。</w:t>
      </w:r>
    </w:p>
    <w:p w:rsidR="002A3BB6" w:rsidRPr="00E020D3" w:rsidRDefault="002A3BB6" w:rsidP="002A3BB6">
      <w:pPr>
        <w:pStyle w:val="a3"/>
        <w:numPr>
          <w:ilvl w:val="0"/>
          <w:numId w:val="3"/>
        </w:numPr>
        <w:ind w:leftChars="0"/>
        <w:rPr>
          <w:rFonts w:cs="Times New Roman"/>
        </w:rPr>
      </w:pPr>
      <w:r w:rsidRPr="00E020D3">
        <w:rPr>
          <w:rFonts w:cs="Times New Roman" w:hint="eastAsia"/>
        </w:rPr>
        <w:t>聯絡人：</w:t>
      </w:r>
    </w:p>
    <w:p w:rsidR="005B4D29" w:rsidRPr="00E020D3" w:rsidRDefault="00815B5E" w:rsidP="00815B5E">
      <w:pPr>
        <w:pStyle w:val="1"/>
        <w:spacing w:before="180" w:after="180"/>
        <w:ind w:left="560" w:firstLineChars="0" w:firstLine="0"/>
        <w:rPr>
          <w:rFonts w:cs="Times New Roman"/>
        </w:rPr>
      </w:pPr>
      <w:r w:rsidRPr="00E020D3">
        <w:rPr>
          <w:rFonts w:cs="Times New Roman"/>
        </w:rPr>
        <w:t>財團法人資訊工業策進會</w:t>
      </w:r>
      <w:r w:rsidRPr="00E020D3">
        <w:rPr>
          <w:rFonts w:cs="Times New Roman"/>
        </w:rPr>
        <w:t xml:space="preserve"> </w:t>
      </w:r>
      <w:r w:rsidRPr="00E020D3">
        <w:rPr>
          <w:rFonts w:cs="Times New Roman"/>
        </w:rPr>
        <w:t>李小姐</w:t>
      </w:r>
      <w:r w:rsidRPr="00E020D3">
        <w:rPr>
          <w:rFonts w:cs="Times New Roman"/>
        </w:rPr>
        <w:t xml:space="preserve"> </w:t>
      </w:r>
    </w:p>
    <w:p w:rsidR="00815B5E" w:rsidRPr="00E020D3" w:rsidRDefault="00815B5E" w:rsidP="00815B5E">
      <w:pPr>
        <w:pStyle w:val="1"/>
        <w:spacing w:before="180" w:after="180"/>
        <w:ind w:left="560" w:firstLineChars="0" w:firstLine="0"/>
        <w:rPr>
          <w:rFonts w:cs="Times New Roman"/>
        </w:rPr>
      </w:pPr>
      <w:r w:rsidRPr="00E020D3">
        <w:rPr>
          <w:rFonts w:cs="Times New Roman"/>
        </w:rPr>
        <w:t>(02)6607-2837</w:t>
      </w:r>
    </w:p>
    <w:p w:rsidR="0045718F" w:rsidRPr="00E020D3" w:rsidRDefault="001D60C3" w:rsidP="00376C16">
      <w:pPr>
        <w:pStyle w:val="1"/>
        <w:spacing w:before="180" w:after="180"/>
        <w:ind w:left="560" w:firstLineChars="0" w:firstLine="0"/>
        <w:rPr>
          <w:rFonts w:cs="Times New Roman"/>
        </w:rPr>
      </w:pPr>
      <w:hyperlink r:id="rId8" w:history="1">
        <w:r w:rsidR="00815B5E" w:rsidRPr="00E020D3">
          <w:t>lotuslee@iii.org.tw</w:t>
        </w:r>
      </w:hyperlink>
    </w:p>
    <w:sectPr w:rsidR="0045718F" w:rsidRPr="00E020D3" w:rsidSect="00376C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C3" w:rsidRDefault="001D60C3" w:rsidP="00FB01EF">
      <w:r>
        <w:separator/>
      </w:r>
    </w:p>
  </w:endnote>
  <w:endnote w:type="continuationSeparator" w:id="0">
    <w:p w:rsidR="001D60C3" w:rsidRDefault="001D60C3" w:rsidP="00F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C3" w:rsidRDefault="001D60C3" w:rsidP="00FB01EF">
      <w:r>
        <w:separator/>
      </w:r>
    </w:p>
  </w:footnote>
  <w:footnote w:type="continuationSeparator" w:id="0">
    <w:p w:rsidR="001D60C3" w:rsidRDefault="001D60C3" w:rsidP="00FB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0CAF"/>
    <w:multiLevelType w:val="multilevel"/>
    <w:tmpl w:val="0366D23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kern w:val="16"/>
        <w:position w:val="0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16B96A76"/>
    <w:multiLevelType w:val="hybridMultilevel"/>
    <w:tmpl w:val="D978496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42211F55"/>
    <w:multiLevelType w:val="hybridMultilevel"/>
    <w:tmpl w:val="86004B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B87901"/>
    <w:multiLevelType w:val="hybridMultilevel"/>
    <w:tmpl w:val="F1CA7A74"/>
    <w:lvl w:ilvl="0" w:tplc="8AA2D1FA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4">
    <w:nsid w:val="5BD9657F"/>
    <w:multiLevelType w:val="hybridMultilevel"/>
    <w:tmpl w:val="FA9829B6"/>
    <w:lvl w:ilvl="0" w:tplc="7616C02E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05F3FBE"/>
    <w:multiLevelType w:val="hybridMultilevel"/>
    <w:tmpl w:val="4CE0AD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71CC61FF"/>
    <w:multiLevelType w:val="hybridMultilevel"/>
    <w:tmpl w:val="7CB4932E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7">
    <w:nsid w:val="79F6330E"/>
    <w:multiLevelType w:val="hybridMultilevel"/>
    <w:tmpl w:val="013C953A"/>
    <w:lvl w:ilvl="0" w:tplc="BD18F9A4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E4548"/>
    <w:multiLevelType w:val="hybridMultilevel"/>
    <w:tmpl w:val="CB727F56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8F"/>
    <w:rsid w:val="000470D8"/>
    <w:rsid w:val="00054324"/>
    <w:rsid w:val="000E4CB8"/>
    <w:rsid w:val="00124ECE"/>
    <w:rsid w:val="00134C21"/>
    <w:rsid w:val="00176B5C"/>
    <w:rsid w:val="001A3179"/>
    <w:rsid w:val="001D60C3"/>
    <w:rsid w:val="002A3BB6"/>
    <w:rsid w:val="002D7B79"/>
    <w:rsid w:val="003301BF"/>
    <w:rsid w:val="00376C16"/>
    <w:rsid w:val="00387B15"/>
    <w:rsid w:val="003C1340"/>
    <w:rsid w:val="003C2B9B"/>
    <w:rsid w:val="003F110C"/>
    <w:rsid w:val="00437857"/>
    <w:rsid w:val="00444926"/>
    <w:rsid w:val="0045718F"/>
    <w:rsid w:val="004B3218"/>
    <w:rsid w:val="00530F99"/>
    <w:rsid w:val="00544A7D"/>
    <w:rsid w:val="0058713D"/>
    <w:rsid w:val="005A6E71"/>
    <w:rsid w:val="005B4D29"/>
    <w:rsid w:val="00614C4B"/>
    <w:rsid w:val="00615C1C"/>
    <w:rsid w:val="00685B5F"/>
    <w:rsid w:val="006B231F"/>
    <w:rsid w:val="006C2F90"/>
    <w:rsid w:val="006D2DE7"/>
    <w:rsid w:val="006F641F"/>
    <w:rsid w:val="00765CA0"/>
    <w:rsid w:val="007756CA"/>
    <w:rsid w:val="00784179"/>
    <w:rsid w:val="00790EB0"/>
    <w:rsid w:val="007972B4"/>
    <w:rsid w:val="007B4793"/>
    <w:rsid w:val="00815B5E"/>
    <w:rsid w:val="00825026"/>
    <w:rsid w:val="008C00C2"/>
    <w:rsid w:val="009A3AF4"/>
    <w:rsid w:val="009E266D"/>
    <w:rsid w:val="009F1EB4"/>
    <w:rsid w:val="009F217C"/>
    <w:rsid w:val="009F7B21"/>
    <w:rsid w:val="00A0065B"/>
    <w:rsid w:val="00A20588"/>
    <w:rsid w:val="00A245F6"/>
    <w:rsid w:val="00A27650"/>
    <w:rsid w:val="00AB3ADE"/>
    <w:rsid w:val="00AD5C96"/>
    <w:rsid w:val="00AD77C1"/>
    <w:rsid w:val="00B921A0"/>
    <w:rsid w:val="00BB56D1"/>
    <w:rsid w:val="00BD4FBF"/>
    <w:rsid w:val="00C2228B"/>
    <w:rsid w:val="00C5704D"/>
    <w:rsid w:val="00CD4EEF"/>
    <w:rsid w:val="00CF3809"/>
    <w:rsid w:val="00D51B2A"/>
    <w:rsid w:val="00DD3690"/>
    <w:rsid w:val="00E00742"/>
    <w:rsid w:val="00E020D3"/>
    <w:rsid w:val="00E02DA1"/>
    <w:rsid w:val="00E35514"/>
    <w:rsid w:val="00E63D15"/>
    <w:rsid w:val="00E82B93"/>
    <w:rsid w:val="00E86F30"/>
    <w:rsid w:val="00EB0FC7"/>
    <w:rsid w:val="00F31587"/>
    <w:rsid w:val="00F97962"/>
    <w:rsid w:val="00F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B69239-3F86-46F1-A1F3-AC1AC8FD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718F"/>
    <w:pPr>
      <w:ind w:leftChars="200" w:left="480"/>
    </w:pPr>
    <w:rPr>
      <w:rFonts w:ascii="Times New Roman" w:eastAsia="標楷體" w:hAnsi="Times New Roman"/>
      <w:sz w:val="28"/>
    </w:rPr>
  </w:style>
  <w:style w:type="table" w:styleId="a5">
    <w:name w:val="Table Grid"/>
    <w:basedOn w:val="a1"/>
    <w:uiPriority w:val="39"/>
    <w:rsid w:val="00457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rsid w:val="0045718F"/>
    <w:rPr>
      <w:rFonts w:ascii="Times New Roman" w:eastAsia="標楷體" w:hAnsi="Times New Roman"/>
      <w:sz w:val="28"/>
    </w:rPr>
  </w:style>
  <w:style w:type="paragraph" w:customStyle="1" w:styleId="1">
    <w:name w:val="內文1"/>
    <w:basedOn w:val="a"/>
    <w:link w:val="10"/>
    <w:qFormat/>
    <w:rsid w:val="0045718F"/>
    <w:pPr>
      <w:adjustRightInd w:val="0"/>
      <w:snapToGrid w:val="0"/>
      <w:spacing w:beforeLines="50" w:before="50" w:afterLines="50" w:after="50"/>
      <w:ind w:firstLineChars="200" w:firstLine="200"/>
      <w:jc w:val="both"/>
    </w:pPr>
    <w:rPr>
      <w:rFonts w:ascii="Times New Roman" w:eastAsia="標楷體" w:hAnsi="Times New Roman" w:cstheme="majorHAnsi"/>
      <w:sz w:val="28"/>
      <w:szCs w:val="28"/>
    </w:rPr>
  </w:style>
  <w:style w:type="character" w:customStyle="1" w:styleId="10">
    <w:name w:val="內文1 字元"/>
    <w:basedOn w:val="a0"/>
    <w:link w:val="1"/>
    <w:rsid w:val="0045718F"/>
    <w:rPr>
      <w:rFonts w:ascii="Times New Roman" w:eastAsia="標楷體" w:hAnsi="Times New Roman" w:cstheme="majorHAnsi"/>
      <w:sz w:val="28"/>
      <w:szCs w:val="28"/>
    </w:rPr>
  </w:style>
  <w:style w:type="character" w:styleId="a6">
    <w:name w:val="Hyperlink"/>
    <w:basedOn w:val="a0"/>
    <w:uiPriority w:val="99"/>
    <w:unhideWhenUsed/>
    <w:rsid w:val="00815B5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01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0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01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uslee@iii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李芊</dc:creator>
  <cp:keywords/>
  <dc:description/>
  <cp:lastModifiedBy>USER</cp:lastModifiedBy>
  <cp:revision>2</cp:revision>
  <dcterms:created xsi:type="dcterms:W3CDTF">2017-10-11T01:59:00Z</dcterms:created>
  <dcterms:modified xsi:type="dcterms:W3CDTF">2017-10-11T01:59:00Z</dcterms:modified>
</cp:coreProperties>
</file>