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3166" w:rsidRDefault="00EC3166" w:rsidP="00EC3166">
      <w:pPr>
        <w:jc w:val="center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391F941B" wp14:editId="0B81A4DB">
            <wp:simplePos x="0" y="0"/>
            <wp:positionH relativeFrom="column">
              <wp:posOffset>504825</wp:posOffset>
            </wp:positionH>
            <wp:positionV relativeFrom="paragraph">
              <wp:posOffset>19050</wp:posOffset>
            </wp:positionV>
            <wp:extent cx="719455" cy="719455"/>
            <wp:effectExtent l="0" t="0" r="4445" b="4445"/>
            <wp:wrapNone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dhu_logo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455" cy="719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C3166">
        <w:rPr>
          <w:rFonts w:ascii="標楷體" w:eastAsia="標楷體" w:hAnsi="標楷體" w:hint="eastAsia"/>
          <w:b/>
          <w:sz w:val="36"/>
          <w:szCs w:val="36"/>
        </w:rPr>
        <w:t>國立東華大學國際事務處</w:t>
      </w:r>
    </w:p>
    <w:p w:rsidR="00EC3166" w:rsidRDefault="00EC3166" w:rsidP="00AD684F">
      <w:pPr>
        <w:jc w:val="center"/>
        <w:rPr>
          <w:rFonts w:ascii="標楷體" w:eastAsia="標楷體" w:hAnsi="標楷體"/>
          <w:b/>
          <w:sz w:val="32"/>
          <w:szCs w:val="32"/>
        </w:rPr>
      </w:pPr>
      <w:r w:rsidRPr="00EC3166">
        <w:rPr>
          <w:rFonts w:ascii="標楷體" w:eastAsia="標楷體" w:hAnsi="標楷體" w:hint="eastAsia"/>
          <w:b/>
          <w:sz w:val="32"/>
          <w:szCs w:val="32"/>
        </w:rPr>
        <w:t>演講公告</w:t>
      </w:r>
    </w:p>
    <w:p w:rsidR="00DB05CD" w:rsidRDefault="00DB05CD" w:rsidP="00AD684F">
      <w:pPr>
        <w:jc w:val="center"/>
        <w:rPr>
          <w:rFonts w:ascii="標楷體" w:eastAsia="標楷體" w:hAnsi="標楷體"/>
          <w:b/>
          <w:sz w:val="32"/>
          <w:szCs w:val="32"/>
        </w:rPr>
      </w:pPr>
    </w:p>
    <w:p w:rsidR="00AD684F" w:rsidRPr="00B469AB" w:rsidRDefault="00861034" w:rsidP="00AD684F">
      <w:pPr>
        <w:widowControl/>
        <w:shd w:val="clear" w:color="auto" w:fill="FFFFFF"/>
        <w:rPr>
          <w:rFonts w:ascii="Arial" w:eastAsia="標楷體" w:hAnsi="Arial" w:cs="Arial"/>
          <w:sz w:val="27"/>
          <w:szCs w:val="27"/>
        </w:rPr>
      </w:pPr>
      <w:r w:rsidRPr="00B469AB">
        <w:rPr>
          <w:rFonts w:ascii="Arial" w:eastAsia="標楷體" w:hAnsi="Arial" w:cs="Arial"/>
          <w:sz w:val="27"/>
          <w:szCs w:val="27"/>
        </w:rPr>
        <w:t>演講題目</w:t>
      </w:r>
      <w:r w:rsidR="00EC3166" w:rsidRPr="00B469AB">
        <w:rPr>
          <w:rFonts w:ascii="Arial" w:eastAsia="標楷體" w:hAnsi="Arial" w:cs="Arial"/>
          <w:sz w:val="27"/>
          <w:szCs w:val="27"/>
        </w:rPr>
        <w:t>：</w:t>
      </w:r>
    </w:p>
    <w:p w:rsidR="00AD684F" w:rsidRPr="00B469AB" w:rsidRDefault="00AD684F" w:rsidP="00AD684F">
      <w:pPr>
        <w:widowControl/>
        <w:shd w:val="clear" w:color="auto" w:fill="FFFFFF"/>
        <w:rPr>
          <w:rFonts w:ascii="標楷體" w:eastAsia="標楷體" w:hAnsi="標楷體" w:cs="Times New Roman"/>
          <w:color w:val="222222"/>
          <w:kern w:val="0"/>
          <w:sz w:val="27"/>
          <w:szCs w:val="27"/>
        </w:rPr>
      </w:pPr>
      <w:r w:rsidRPr="00B469AB">
        <w:rPr>
          <w:rFonts w:ascii="標楷體" w:eastAsia="標楷體" w:hAnsi="標楷體" w:cs="Times New Roman"/>
          <w:color w:val="222222"/>
          <w:kern w:val="0"/>
          <w:sz w:val="27"/>
          <w:szCs w:val="27"/>
        </w:rPr>
        <w:t>(1) 台灣外籍配偶政策與現況：以花蓮為例</w:t>
      </w:r>
    </w:p>
    <w:p w:rsidR="001C341A" w:rsidRPr="00B469AB" w:rsidRDefault="00AD684F" w:rsidP="00AD684F">
      <w:pPr>
        <w:widowControl/>
        <w:shd w:val="clear" w:color="auto" w:fill="FFFFFF"/>
        <w:rPr>
          <w:rFonts w:ascii="標楷體" w:eastAsia="標楷體" w:hAnsi="標楷體" w:cs="Times New Roman"/>
          <w:color w:val="222222"/>
          <w:kern w:val="0"/>
          <w:sz w:val="27"/>
          <w:szCs w:val="27"/>
        </w:rPr>
      </w:pPr>
      <w:r w:rsidRPr="00B469AB">
        <w:rPr>
          <w:rFonts w:ascii="標楷體" w:eastAsia="標楷體" w:hAnsi="標楷體" w:cs="Times New Roman"/>
          <w:color w:val="222222"/>
          <w:kern w:val="0"/>
          <w:sz w:val="27"/>
          <w:szCs w:val="27"/>
        </w:rPr>
        <w:t>(2) 如何向「外籍配偶照顧輔導基金管理會」申請研究計畫</w:t>
      </w:r>
    </w:p>
    <w:p w:rsidR="00DB05CD" w:rsidRPr="00B469AB" w:rsidRDefault="00DB05CD" w:rsidP="00AD684F">
      <w:pPr>
        <w:widowControl/>
        <w:shd w:val="clear" w:color="auto" w:fill="FFFFFF"/>
        <w:rPr>
          <w:rFonts w:ascii="標楷體" w:eastAsia="標楷體" w:hAnsi="標楷體" w:cs="Times New Roman"/>
          <w:color w:val="222222"/>
          <w:kern w:val="0"/>
          <w:sz w:val="27"/>
          <w:szCs w:val="27"/>
        </w:rPr>
      </w:pPr>
    </w:p>
    <w:p w:rsidR="00AD684F" w:rsidRPr="00B469AB" w:rsidRDefault="00861034" w:rsidP="00861034">
      <w:pPr>
        <w:jc w:val="both"/>
        <w:rPr>
          <w:rFonts w:ascii="Arial" w:eastAsia="標楷體" w:hAnsi="Arial" w:cs="Arial"/>
          <w:sz w:val="27"/>
          <w:szCs w:val="27"/>
        </w:rPr>
      </w:pPr>
      <w:r w:rsidRPr="00B469AB">
        <w:rPr>
          <w:rFonts w:ascii="Arial" w:eastAsia="標楷體" w:hAnsi="Arial" w:cs="Arial"/>
          <w:sz w:val="27"/>
          <w:szCs w:val="27"/>
        </w:rPr>
        <w:t>演</w:t>
      </w:r>
      <w:r w:rsidR="00E0465D" w:rsidRPr="00B469AB">
        <w:rPr>
          <w:rFonts w:ascii="Arial" w:eastAsia="標楷體" w:hAnsi="Arial" w:cs="Arial"/>
          <w:sz w:val="27"/>
          <w:szCs w:val="27"/>
        </w:rPr>
        <w:t xml:space="preserve"> </w:t>
      </w:r>
      <w:r w:rsidRPr="00B469AB">
        <w:rPr>
          <w:rFonts w:ascii="Arial" w:eastAsia="標楷體" w:hAnsi="Arial" w:cs="Arial"/>
          <w:sz w:val="27"/>
          <w:szCs w:val="27"/>
        </w:rPr>
        <w:t>講</w:t>
      </w:r>
      <w:r w:rsidR="00E0465D" w:rsidRPr="00B469AB">
        <w:rPr>
          <w:rFonts w:ascii="Arial" w:eastAsia="標楷體" w:hAnsi="Arial" w:cs="Arial"/>
          <w:sz w:val="27"/>
          <w:szCs w:val="27"/>
        </w:rPr>
        <w:t xml:space="preserve"> </w:t>
      </w:r>
      <w:r w:rsidRPr="00B469AB">
        <w:rPr>
          <w:rFonts w:ascii="Arial" w:eastAsia="標楷體" w:hAnsi="Arial" w:cs="Arial"/>
          <w:sz w:val="27"/>
          <w:szCs w:val="27"/>
        </w:rPr>
        <w:t>者</w:t>
      </w:r>
      <w:r w:rsidR="00E0465D" w:rsidRPr="00B469AB">
        <w:rPr>
          <w:rFonts w:ascii="Arial" w:eastAsia="標楷體" w:hAnsi="Arial" w:cs="Arial"/>
          <w:sz w:val="27"/>
          <w:szCs w:val="27"/>
        </w:rPr>
        <w:t>：</w:t>
      </w:r>
      <w:r w:rsidR="00AD684F" w:rsidRPr="00B469AB">
        <w:rPr>
          <w:rFonts w:ascii="標楷體" w:eastAsia="標楷體" w:hAnsi="標楷體" w:cs="Times New Roman"/>
          <w:color w:val="222222"/>
          <w:kern w:val="0"/>
          <w:sz w:val="27"/>
          <w:szCs w:val="27"/>
        </w:rPr>
        <w:t>李琛玲女士</w:t>
      </w:r>
    </w:p>
    <w:p w:rsidR="00AD684F" w:rsidRPr="00B469AB" w:rsidRDefault="00AD684F" w:rsidP="00861034">
      <w:pPr>
        <w:jc w:val="both"/>
        <w:rPr>
          <w:rFonts w:ascii="標楷體" w:eastAsia="標楷體" w:hAnsi="標楷體" w:cs="Times New Roman"/>
          <w:color w:val="222222"/>
          <w:kern w:val="0"/>
          <w:sz w:val="27"/>
          <w:szCs w:val="27"/>
        </w:rPr>
      </w:pPr>
      <w:r w:rsidRPr="00B469AB">
        <w:rPr>
          <w:rFonts w:ascii="標楷體" w:eastAsia="標楷體" w:hAnsi="標楷體" w:cs="Times New Roman"/>
          <w:color w:val="222222"/>
          <w:kern w:val="0"/>
          <w:sz w:val="27"/>
          <w:szCs w:val="27"/>
        </w:rPr>
        <w:t>內政部入出國及移民署「外籍配偶照顧輔導基金管理會」委員</w:t>
      </w:r>
    </w:p>
    <w:p w:rsidR="00DB05CD" w:rsidRPr="00B469AB" w:rsidRDefault="00DB05CD" w:rsidP="00861034">
      <w:pPr>
        <w:jc w:val="both"/>
        <w:rPr>
          <w:rFonts w:ascii="Arial" w:eastAsia="標楷體" w:hAnsi="Arial" w:cs="Arial"/>
          <w:sz w:val="27"/>
          <w:szCs w:val="27"/>
        </w:rPr>
      </w:pPr>
    </w:p>
    <w:p w:rsidR="00861034" w:rsidRPr="00B469AB" w:rsidRDefault="00DB05CD" w:rsidP="00861034">
      <w:pPr>
        <w:jc w:val="both"/>
        <w:rPr>
          <w:rFonts w:ascii="Arial" w:eastAsia="標楷體" w:hAnsi="Arial" w:cs="Arial"/>
          <w:sz w:val="27"/>
          <w:szCs w:val="27"/>
        </w:rPr>
      </w:pPr>
      <w:r w:rsidRPr="00B469AB">
        <w:rPr>
          <w:rFonts w:ascii="Arial" w:eastAsia="標楷體" w:hAnsi="Arial" w:cs="Arial" w:hint="eastAsia"/>
          <w:sz w:val="27"/>
          <w:szCs w:val="27"/>
        </w:rPr>
        <w:t>演講</w:t>
      </w:r>
      <w:r w:rsidR="00B60EC9" w:rsidRPr="00B469AB">
        <w:rPr>
          <w:rFonts w:ascii="Arial" w:eastAsia="標楷體" w:hAnsi="Arial" w:cs="Arial"/>
          <w:sz w:val="27"/>
          <w:szCs w:val="27"/>
        </w:rPr>
        <w:t>時間</w:t>
      </w:r>
      <w:r w:rsidR="00E0465D" w:rsidRPr="00B469AB">
        <w:rPr>
          <w:rFonts w:ascii="Arial" w:eastAsia="標楷體" w:hAnsi="Arial" w:cs="Arial"/>
          <w:sz w:val="27"/>
          <w:szCs w:val="27"/>
        </w:rPr>
        <w:t>：</w:t>
      </w:r>
      <w:r w:rsidR="00AD684F" w:rsidRPr="00B469AB">
        <w:rPr>
          <w:rFonts w:ascii="Arial" w:eastAsia="標楷體" w:hAnsi="Arial" w:cs="Arial"/>
          <w:sz w:val="27"/>
          <w:szCs w:val="27"/>
        </w:rPr>
        <w:t>10</w:t>
      </w:r>
      <w:r w:rsidR="00AD684F" w:rsidRPr="00B469AB">
        <w:rPr>
          <w:rFonts w:ascii="Arial" w:eastAsia="標楷體" w:hAnsi="Arial" w:cs="Arial" w:hint="eastAsia"/>
          <w:sz w:val="27"/>
          <w:szCs w:val="27"/>
        </w:rPr>
        <w:t>2</w:t>
      </w:r>
      <w:r w:rsidR="00B60EC9" w:rsidRPr="00B469AB">
        <w:rPr>
          <w:rFonts w:ascii="Arial" w:eastAsia="標楷體" w:hAnsi="Arial" w:cs="Arial"/>
          <w:sz w:val="27"/>
          <w:szCs w:val="27"/>
        </w:rPr>
        <w:t>年</w:t>
      </w:r>
      <w:r w:rsidR="00B60EC9" w:rsidRPr="00B469AB">
        <w:rPr>
          <w:rFonts w:ascii="Arial" w:eastAsia="標楷體" w:hAnsi="Arial" w:cs="Arial"/>
          <w:sz w:val="27"/>
          <w:szCs w:val="27"/>
        </w:rPr>
        <w:t>1</w:t>
      </w:r>
      <w:r w:rsidR="00B60EC9" w:rsidRPr="00B469AB">
        <w:rPr>
          <w:rFonts w:ascii="Arial" w:eastAsia="標楷體" w:hAnsi="Arial" w:cs="Arial"/>
          <w:sz w:val="27"/>
          <w:szCs w:val="27"/>
        </w:rPr>
        <w:t>月</w:t>
      </w:r>
      <w:r w:rsidR="00AD684F" w:rsidRPr="00B469AB">
        <w:rPr>
          <w:rFonts w:ascii="Arial" w:eastAsia="標楷體" w:hAnsi="Arial" w:cs="Arial" w:hint="eastAsia"/>
          <w:sz w:val="27"/>
          <w:szCs w:val="27"/>
        </w:rPr>
        <w:t>25</w:t>
      </w:r>
      <w:r w:rsidR="00AD684F" w:rsidRPr="00B469AB">
        <w:rPr>
          <w:rFonts w:ascii="Arial" w:eastAsia="標楷體" w:hAnsi="Arial" w:cs="Arial"/>
          <w:sz w:val="27"/>
          <w:szCs w:val="27"/>
        </w:rPr>
        <w:t>日</w:t>
      </w:r>
      <w:r w:rsidR="00AD684F" w:rsidRPr="00B469AB">
        <w:rPr>
          <w:rFonts w:ascii="Arial" w:eastAsia="標楷體" w:hAnsi="Arial" w:cs="Arial" w:hint="eastAsia"/>
          <w:sz w:val="27"/>
          <w:szCs w:val="27"/>
        </w:rPr>
        <w:t>下</w:t>
      </w:r>
      <w:r w:rsidR="00B60EC9" w:rsidRPr="00B469AB">
        <w:rPr>
          <w:rFonts w:ascii="Arial" w:eastAsia="標楷體" w:hAnsi="Arial" w:cs="Arial"/>
          <w:sz w:val="27"/>
          <w:szCs w:val="27"/>
        </w:rPr>
        <w:t>午</w:t>
      </w:r>
      <w:r w:rsidR="00AD684F" w:rsidRPr="00B469AB">
        <w:rPr>
          <w:rFonts w:ascii="Arial" w:eastAsia="標楷體" w:hAnsi="Arial" w:cs="Arial" w:hint="eastAsia"/>
          <w:sz w:val="27"/>
          <w:szCs w:val="27"/>
        </w:rPr>
        <w:t>2</w:t>
      </w:r>
      <w:r w:rsidR="00B60EC9" w:rsidRPr="00B469AB">
        <w:rPr>
          <w:rFonts w:ascii="Arial" w:eastAsia="標楷體" w:hAnsi="Arial" w:cs="Arial"/>
          <w:sz w:val="27"/>
          <w:szCs w:val="27"/>
        </w:rPr>
        <w:t>時至</w:t>
      </w:r>
      <w:r w:rsidR="00AD684F" w:rsidRPr="00B469AB">
        <w:rPr>
          <w:rFonts w:ascii="Arial" w:eastAsia="標楷體" w:hAnsi="Arial" w:cs="Arial" w:hint="eastAsia"/>
          <w:sz w:val="27"/>
          <w:szCs w:val="27"/>
        </w:rPr>
        <w:t>4</w:t>
      </w:r>
      <w:r w:rsidR="00B60EC9" w:rsidRPr="00B469AB">
        <w:rPr>
          <w:rFonts w:ascii="Arial" w:eastAsia="標楷體" w:hAnsi="Arial" w:cs="Arial"/>
          <w:sz w:val="27"/>
          <w:szCs w:val="27"/>
        </w:rPr>
        <w:t>時</w:t>
      </w:r>
    </w:p>
    <w:p w:rsidR="00DB05CD" w:rsidRPr="00B469AB" w:rsidRDefault="00DB05CD" w:rsidP="00861034">
      <w:pPr>
        <w:jc w:val="both"/>
        <w:rPr>
          <w:rFonts w:ascii="Arial" w:eastAsia="標楷體" w:hAnsi="Arial" w:cs="Arial"/>
          <w:sz w:val="27"/>
          <w:szCs w:val="27"/>
        </w:rPr>
      </w:pPr>
    </w:p>
    <w:p w:rsidR="00E95CD6" w:rsidRPr="00B469AB" w:rsidRDefault="00E95CD6" w:rsidP="00861034">
      <w:pPr>
        <w:jc w:val="both"/>
        <w:rPr>
          <w:rFonts w:ascii="Arial" w:eastAsia="標楷體" w:hAnsi="Arial" w:cs="Arial"/>
          <w:sz w:val="27"/>
          <w:szCs w:val="27"/>
        </w:rPr>
      </w:pPr>
      <w:r w:rsidRPr="00B469AB">
        <w:rPr>
          <w:rFonts w:ascii="Arial" w:eastAsia="標楷體" w:hAnsi="Arial" w:cs="Arial"/>
          <w:sz w:val="27"/>
          <w:szCs w:val="27"/>
        </w:rPr>
        <w:t>演講地點</w:t>
      </w:r>
      <w:r w:rsidR="00E0465D" w:rsidRPr="00B469AB">
        <w:rPr>
          <w:rFonts w:ascii="Arial" w:eastAsia="標楷體" w:hAnsi="Arial" w:cs="Arial"/>
          <w:sz w:val="27"/>
          <w:szCs w:val="27"/>
        </w:rPr>
        <w:t>：</w:t>
      </w:r>
      <w:r w:rsidRPr="00B469AB">
        <w:rPr>
          <w:rFonts w:ascii="Arial" w:eastAsia="標楷體" w:hAnsi="Arial" w:cs="Arial"/>
          <w:sz w:val="27"/>
          <w:szCs w:val="27"/>
        </w:rPr>
        <w:t>行政大樓</w:t>
      </w:r>
      <w:r w:rsidR="00AD684F" w:rsidRPr="00B469AB">
        <w:rPr>
          <w:rFonts w:ascii="Arial" w:eastAsia="標楷體" w:hAnsi="Arial" w:cs="Arial" w:hint="eastAsia"/>
          <w:sz w:val="27"/>
          <w:szCs w:val="27"/>
        </w:rPr>
        <w:t>416</w:t>
      </w:r>
      <w:r w:rsidRPr="00B469AB">
        <w:rPr>
          <w:rFonts w:ascii="Arial" w:eastAsia="標楷體" w:hAnsi="Arial" w:cs="Arial"/>
          <w:sz w:val="27"/>
          <w:szCs w:val="27"/>
        </w:rPr>
        <w:t>會議室</w:t>
      </w:r>
    </w:p>
    <w:p w:rsidR="00DB05CD" w:rsidRPr="00B469AB" w:rsidRDefault="00DB05CD" w:rsidP="00861034">
      <w:pPr>
        <w:jc w:val="both"/>
        <w:rPr>
          <w:rFonts w:ascii="Arial" w:eastAsia="標楷體" w:hAnsi="Arial" w:cs="Arial"/>
          <w:sz w:val="27"/>
          <w:szCs w:val="27"/>
        </w:rPr>
      </w:pPr>
    </w:p>
    <w:p w:rsidR="00AD684F" w:rsidRPr="00B469AB" w:rsidRDefault="00B60EC9" w:rsidP="00AD684F">
      <w:pPr>
        <w:widowControl/>
        <w:shd w:val="clear" w:color="auto" w:fill="FFFFFF"/>
        <w:rPr>
          <w:rFonts w:ascii="Arial" w:eastAsia="標楷體" w:hAnsi="Arial" w:cs="Arial"/>
          <w:sz w:val="27"/>
          <w:szCs w:val="27"/>
        </w:rPr>
      </w:pPr>
      <w:r w:rsidRPr="00B469AB">
        <w:rPr>
          <w:rFonts w:ascii="Arial" w:eastAsia="標楷體" w:hAnsi="Arial" w:cs="Arial"/>
          <w:sz w:val="27"/>
          <w:szCs w:val="27"/>
        </w:rPr>
        <w:t>簡介</w:t>
      </w:r>
      <w:r w:rsidR="00E0465D" w:rsidRPr="00B469AB">
        <w:rPr>
          <w:rFonts w:ascii="Arial" w:eastAsia="標楷體" w:hAnsi="Arial" w:cs="Arial" w:hint="eastAsia"/>
          <w:sz w:val="27"/>
          <w:szCs w:val="27"/>
        </w:rPr>
        <w:t>：</w:t>
      </w:r>
    </w:p>
    <w:p w:rsidR="00AD684F" w:rsidRPr="00B469AB" w:rsidRDefault="00AD684F" w:rsidP="00AD684F">
      <w:pPr>
        <w:widowControl/>
        <w:shd w:val="clear" w:color="auto" w:fill="FFFFFF"/>
        <w:ind w:firstLine="480"/>
        <w:rPr>
          <w:rFonts w:ascii="標楷體" w:eastAsia="標楷體" w:hAnsi="標楷體" w:cs="Times New Roman"/>
          <w:color w:val="222222"/>
          <w:kern w:val="0"/>
          <w:sz w:val="27"/>
          <w:szCs w:val="27"/>
        </w:rPr>
      </w:pPr>
      <w:r w:rsidRPr="00B469AB">
        <w:rPr>
          <w:rFonts w:ascii="標楷體" w:eastAsia="標楷體" w:hAnsi="標楷體" w:cs="Times New Roman"/>
          <w:color w:val="222222"/>
          <w:kern w:val="0"/>
          <w:sz w:val="27"/>
          <w:szCs w:val="27"/>
        </w:rPr>
        <w:t>李琛玲女士畢業於四川大學。嫁至台灣約二十年，歷經所有台灣對外配的政策，故對</w:t>
      </w:r>
      <w:proofErr w:type="gramStart"/>
      <w:r w:rsidRPr="00B469AB">
        <w:rPr>
          <w:rFonts w:ascii="標楷體" w:eastAsia="標楷體" w:hAnsi="標楷體" w:cs="Times New Roman"/>
          <w:color w:val="222222"/>
          <w:kern w:val="0"/>
          <w:sz w:val="27"/>
          <w:szCs w:val="27"/>
        </w:rPr>
        <w:t>台灣外配政策</w:t>
      </w:r>
      <w:proofErr w:type="gramEnd"/>
      <w:r w:rsidRPr="00B469AB">
        <w:rPr>
          <w:rFonts w:ascii="標楷體" w:eastAsia="標楷體" w:hAnsi="標楷體" w:cs="Times New Roman"/>
          <w:color w:val="222222"/>
          <w:kern w:val="0"/>
          <w:sz w:val="27"/>
          <w:szCs w:val="27"/>
        </w:rPr>
        <w:t>隨時代演進與變化的各種歷程，頗有心得。李琛玲女士長期受聘於內政部入出國及移民署「外籍配偶照顧輔導基金管理會」之委員，深知台灣對外配的政策，與該基金管理會之運作，以及具有該會研究計畫之審查權。該基金會每年提供研究計畫，每件計畫金額約九十萬/每年。</w:t>
      </w:r>
    </w:p>
    <w:p w:rsidR="00DB05CD" w:rsidRPr="00B469AB" w:rsidRDefault="00DB05CD" w:rsidP="00E0465D">
      <w:pPr>
        <w:jc w:val="both"/>
        <w:rPr>
          <w:rFonts w:ascii="標楷體" w:eastAsia="標楷體" w:hAnsi="標楷體" w:cs="Times New Roman"/>
          <w:color w:val="222222"/>
          <w:kern w:val="0"/>
          <w:sz w:val="27"/>
          <w:szCs w:val="27"/>
        </w:rPr>
      </w:pPr>
    </w:p>
    <w:p w:rsidR="006B45C3" w:rsidRPr="00B469AB" w:rsidRDefault="00AD684F" w:rsidP="00E0465D">
      <w:pPr>
        <w:jc w:val="both"/>
        <w:rPr>
          <w:rFonts w:ascii="標楷體" w:eastAsia="標楷體" w:hAnsi="標楷體" w:cs="Times New Roman"/>
          <w:sz w:val="27"/>
          <w:szCs w:val="27"/>
        </w:rPr>
      </w:pPr>
      <w:proofErr w:type="gramStart"/>
      <w:r w:rsidRPr="00B469AB">
        <w:rPr>
          <w:rFonts w:ascii="標楷體" w:eastAsia="標楷體" w:hAnsi="標楷體" w:cs="Times New Roman"/>
          <w:color w:val="222222"/>
          <w:kern w:val="0"/>
          <w:sz w:val="27"/>
          <w:szCs w:val="27"/>
          <w:shd w:val="clear" w:color="auto" w:fill="FFFFFF"/>
        </w:rPr>
        <w:t>後注</w:t>
      </w:r>
      <w:proofErr w:type="gramEnd"/>
      <w:r w:rsidRPr="00B469AB">
        <w:rPr>
          <w:rFonts w:ascii="標楷體" w:eastAsia="標楷體" w:hAnsi="標楷體" w:cs="Times New Roman"/>
          <w:color w:val="222222"/>
          <w:kern w:val="0"/>
          <w:sz w:val="27"/>
          <w:szCs w:val="27"/>
          <w:shd w:val="clear" w:color="auto" w:fill="FFFFFF"/>
        </w:rPr>
        <w:t>：四川大學，簡稱川大，位</w:t>
      </w:r>
      <w:proofErr w:type="gramStart"/>
      <w:r w:rsidRPr="00B469AB">
        <w:rPr>
          <w:rFonts w:ascii="標楷體" w:eastAsia="標楷體" w:hAnsi="標楷體" w:cs="Times New Roman"/>
          <w:color w:val="222222"/>
          <w:kern w:val="0"/>
          <w:sz w:val="27"/>
          <w:szCs w:val="27"/>
          <w:shd w:val="clear" w:color="auto" w:fill="FFFFFF"/>
        </w:rPr>
        <w:t>于</w:t>
      </w:r>
      <w:proofErr w:type="gramEnd"/>
      <w:r w:rsidRPr="00B469AB">
        <w:rPr>
          <w:rFonts w:ascii="標楷體" w:eastAsia="標楷體" w:hAnsi="標楷體" w:cs="Times New Roman"/>
          <w:color w:val="222222"/>
          <w:kern w:val="0"/>
          <w:sz w:val="27"/>
          <w:szCs w:val="27"/>
          <w:shd w:val="clear" w:color="auto" w:fill="FFFFFF"/>
        </w:rPr>
        <w:t>四川省成都市的一所综合性大學，直屬于中華人民共和國教育部，是中國首批進入“985工程”和“211工程”重點建設的高水平研究型综合大學之一。</w:t>
      </w:r>
      <w:bookmarkStart w:id="0" w:name="_GoBack"/>
      <w:bookmarkEnd w:id="0"/>
    </w:p>
    <w:sectPr w:rsidR="006B45C3" w:rsidRPr="00B469AB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87A5A" w:rsidRDefault="00387A5A" w:rsidP="00C0726D">
      <w:r>
        <w:separator/>
      </w:r>
    </w:p>
  </w:endnote>
  <w:endnote w:type="continuationSeparator" w:id="0">
    <w:p w:rsidR="00387A5A" w:rsidRDefault="00387A5A" w:rsidP="00C072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87A5A" w:rsidRDefault="00387A5A" w:rsidP="00C0726D">
      <w:r>
        <w:separator/>
      </w:r>
    </w:p>
  </w:footnote>
  <w:footnote w:type="continuationSeparator" w:id="0">
    <w:p w:rsidR="00387A5A" w:rsidRDefault="00387A5A" w:rsidP="00C0726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1034"/>
    <w:rsid w:val="000364DE"/>
    <w:rsid w:val="00085578"/>
    <w:rsid w:val="001179F0"/>
    <w:rsid w:val="001C341A"/>
    <w:rsid w:val="001F7A80"/>
    <w:rsid w:val="00387A5A"/>
    <w:rsid w:val="00594821"/>
    <w:rsid w:val="006B45C3"/>
    <w:rsid w:val="00861034"/>
    <w:rsid w:val="00906971"/>
    <w:rsid w:val="00A439E2"/>
    <w:rsid w:val="00AD684F"/>
    <w:rsid w:val="00B27E66"/>
    <w:rsid w:val="00B469AB"/>
    <w:rsid w:val="00B60EC9"/>
    <w:rsid w:val="00C0726D"/>
    <w:rsid w:val="00DB05CD"/>
    <w:rsid w:val="00E0465D"/>
    <w:rsid w:val="00E95CD6"/>
    <w:rsid w:val="00EC31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3166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EC3166"/>
    <w:rPr>
      <w:rFonts w:asciiTheme="majorHAnsi" w:eastAsiaTheme="majorEastAsia" w:hAnsiTheme="majorHAnsi" w:cstheme="majorBidi"/>
      <w:sz w:val="18"/>
      <w:szCs w:val="18"/>
    </w:rPr>
  </w:style>
  <w:style w:type="character" w:styleId="a5">
    <w:name w:val="Hyperlink"/>
    <w:basedOn w:val="a0"/>
    <w:uiPriority w:val="99"/>
    <w:semiHidden/>
    <w:unhideWhenUsed/>
    <w:rsid w:val="006B45C3"/>
    <w:rPr>
      <w:color w:val="0000FF"/>
      <w:u w:val="single"/>
    </w:rPr>
  </w:style>
  <w:style w:type="paragraph" w:styleId="a6">
    <w:name w:val="header"/>
    <w:basedOn w:val="a"/>
    <w:link w:val="a7"/>
    <w:uiPriority w:val="99"/>
    <w:unhideWhenUsed/>
    <w:rsid w:val="00C0726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C0726D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C0726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C0726D"/>
    <w:rPr>
      <w:sz w:val="20"/>
      <w:szCs w:val="20"/>
    </w:rPr>
  </w:style>
  <w:style w:type="character" w:customStyle="1" w:styleId="apple-converted-space">
    <w:name w:val="apple-converted-space"/>
    <w:basedOn w:val="a0"/>
    <w:rsid w:val="00AD684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3166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EC3166"/>
    <w:rPr>
      <w:rFonts w:asciiTheme="majorHAnsi" w:eastAsiaTheme="majorEastAsia" w:hAnsiTheme="majorHAnsi" w:cstheme="majorBidi"/>
      <w:sz w:val="18"/>
      <w:szCs w:val="18"/>
    </w:rPr>
  </w:style>
  <w:style w:type="character" w:styleId="a5">
    <w:name w:val="Hyperlink"/>
    <w:basedOn w:val="a0"/>
    <w:uiPriority w:val="99"/>
    <w:semiHidden/>
    <w:unhideWhenUsed/>
    <w:rsid w:val="006B45C3"/>
    <w:rPr>
      <w:color w:val="0000FF"/>
      <w:u w:val="single"/>
    </w:rPr>
  </w:style>
  <w:style w:type="paragraph" w:styleId="a6">
    <w:name w:val="header"/>
    <w:basedOn w:val="a"/>
    <w:link w:val="a7"/>
    <w:uiPriority w:val="99"/>
    <w:unhideWhenUsed/>
    <w:rsid w:val="00C0726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C0726D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C0726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C0726D"/>
    <w:rPr>
      <w:sz w:val="20"/>
      <w:szCs w:val="20"/>
    </w:rPr>
  </w:style>
  <w:style w:type="character" w:customStyle="1" w:styleId="apple-converted-space">
    <w:name w:val="apple-converted-space"/>
    <w:basedOn w:val="a0"/>
    <w:rsid w:val="00AD684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720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718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669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7162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2396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0957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41996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1650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65405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38433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17595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725711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50954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461724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499026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106811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359793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7969466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2577356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1957413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7320772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8420981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3960949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1281146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1912607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6280368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99865955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50439840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58800285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20490804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5617271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08044175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65170813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7505187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43887220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8068772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24877913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85769393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802720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86424601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168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61</Words>
  <Characters>353</Characters>
  <Application>Microsoft Office Word</Application>
  <DocSecurity>0</DocSecurity>
  <Lines>2</Lines>
  <Paragraphs>1</Paragraphs>
  <ScaleCrop>false</ScaleCrop>
  <Company/>
  <LinksUpToDate>false</LinksUpToDate>
  <CharactersWithSpaces>413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2013-01-22T07:40:00Z</dcterms:created>
  <dcterms:modified xsi:type="dcterms:W3CDTF">2013-01-22T09:33:00Z</dcterms:modified>
</cp:coreProperties>
</file>