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15"/>
      </w:tblGrid>
      <w:tr w:rsidR="00795A88" w14:paraId="4348A6F4" w14:textId="77777777" w:rsidTr="00754F60">
        <w:trPr>
          <w:trHeight w:val="672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9DB23" w14:textId="38DDEEC6" w:rsidR="00795A88" w:rsidRPr="00795A88" w:rsidRDefault="00795A88" w:rsidP="00795A88">
            <w:pPr>
              <w:jc w:val="center"/>
              <w:rPr>
                <w:sz w:val="36"/>
              </w:rPr>
            </w:pPr>
            <w:r w:rsidRPr="00795A88">
              <w:rPr>
                <w:rFonts w:ascii="標楷體" w:hAnsi="標楷體" w:cs="新細明體"/>
                <w:b/>
                <w:bCs/>
                <w:kern w:val="0"/>
                <w:sz w:val="36"/>
              </w:rPr>
              <w:t>公共月系列講座隆重登場！</w:t>
            </w:r>
          </w:p>
        </w:tc>
      </w:tr>
      <w:tr w:rsidR="00DA419B" w14:paraId="2B949FFA" w14:textId="77777777" w:rsidTr="00795A88">
        <w:trPr>
          <w:trHeight w:val="1550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D04766" w14:textId="57198C01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bookmarkStart w:id="0" w:name="_GoBack"/>
            <w:bookmarkEnd w:id="0"/>
            <w:r w:rsidRPr="003C78E3">
              <w:rPr>
                <w:rFonts w:ascii="標楷體" w:hAnsi="標楷體" w:cs="新細明體"/>
                <w:kern w:val="0"/>
              </w:rPr>
              <w:t>親愛的東華同學們，大家好</w:t>
            </w:r>
          </w:p>
          <w:p w14:paraId="314FFD55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標楷體" w:hAnsi="標楷體" w:cs="新細明體"/>
                <w:kern w:val="0"/>
              </w:rPr>
              <w:t>由國立東華大學學生會主辦的「公共月系列講座」即將隆重登場！本次系列講座涵蓋國際關係、政治參與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與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體育發展三大主題，邀請各領域重量級講者與大家深度對談，活動全程核發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多元進取時數</w:t>
            </w:r>
            <w:r w:rsidRPr="003C78E3">
              <w:rPr>
                <w:rFonts w:ascii="標楷體" w:hAnsi="標楷體" w:cs="新細明體"/>
                <w:kern w:val="0"/>
              </w:rPr>
              <w:t>，總計達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6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小時</w:t>
            </w:r>
            <w:r w:rsidRPr="003C78E3">
              <w:rPr>
                <w:rFonts w:ascii="標楷體" w:hAnsi="標楷體" w:cs="新細明體"/>
                <w:kern w:val="0"/>
              </w:rPr>
              <w:t>。歡迎大家踴躍參加，一同拓展視野、提升自我！</w:t>
            </w:r>
          </w:p>
          <w:p w14:paraId="64B66138" w14:textId="77777777" w:rsidR="003C78E3" w:rsidRPr="003C78E3" w:rsidRDefault="00D55F44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pict w14:anchorId="07B05714">
                <v:rect id="_x0000_i1625" style="width:0;height:1.5pt" o:hralign="center" o:hrstd="t" o:hr="t" fillcolor="#a0a0a0" stroked="f"/>
              </w:pict>
            </w:r>
          </w:p>
          <w:p w14:paraId="43BC9C27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Segoe UI Emoji" w:hAnsi="Segoe UI Emoji" w:cs="Segoe UI Emoji"/>
                <w:kern w:val="0"/>
              </w:rPr>
              <w:t>🔹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講座一｜川普新政、印太變局與台灣決策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📅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時間：</w:t>
            </w:r>
            <w:r w:rsidRPr="003C78E3">
              <w:rPr>
                <w:rFonts w:ascii="標楷體" w:hAnsi="標楷體" w:cs="新細明體"/>
                <w:kern w:val="0"/>
              </w:rPr>
              <w:t>2025/04/23</w:t>
            </w:r>
            <w:r w:rsidRPr="003C78E3">
              <w:rPr>
                <w:rFonts w:ascii="標楷體" w:hAnsi="標楷體" w:cs="新細明體"/>
                <w:kern w:val="0"/>
              </w:rPr>
              <w:t>（三）</w:t>
            </w:r>
            <w:r w:rsidRPr="003C78E3">
              <w:rPr>
                <w:rFonts w:ascii="標楷體" w:hAnsi="標楷體" w:cs="新細明體"/>
                <w:kern w:val="0"/>
              </w:rPr>
              <w:t>13:00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–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15:00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📍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地點：環境學院階梯教室</w:t>
            </w:r>
            <w:r w:rsidRPr="003C78E3">
              <w:rPr>
                <w:rFonts w:ascii="標楷體" w:hAnsi="標楷體" w:cs="新細明體"/>
                <w:kern w:val="0"/>
              </w:rPr>
              <w:t xml:space="preserve"> B119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🎙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講者：</w:t>
            </w:r>
            <w:proofErr w:type="gramStart"/>
            <w:r w:rsidRPr="003C78E3">
              <w:rPr>
                <w:rFonts w:ascii="標楷體" w:hAnsi="標楷體" w:cs="新細明體"/>
                <w:b/>
                <w:bCs/>
                <w:kern w:val="0"/>
              </w:rPr>
              <w:t>余杰</w:t>
            </w:r>
            <w:r w:rsidRPr="003C78E3">
              <w:rPr>
                <w:rFonts w:ascii="標楷體" w:hAnsi="標楷體" w:cs="新細明體"/>
                <w:kern w:val="0"/>
              </w:rPr>
              <w:t>｜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作家、政論家，現任成功大學駐校作家</w:t>
            </w:r>
          </w:p>
          <w:p w14:paraId="35BF52D8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標楷體" w:hAnsi="標楷體" w:cs="新細明體"/>
                <w:kern w:val="0"/>
              </w:rPr>
              <w:t>川普強勢回歸是否將再次牽動全球局勢？面對美中對抗與印太戰略重組，台灣該如何穩健應對？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余杰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老師將帶來精闢的解析，歡迎關心國際時事的你共襄盛舉。</w:t>
            </w:r>
          </w:p>
          <w:p w14:paraId="07D9F7AC" w14:textId="77777777" w:rsidR="003C78E3" w:rsidRPr="003C78E3" w:rsidRDefault="00D55F44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pict w14:anchorId="13094C8C">
                <v:rect id="_x0000_i1626" style="width:0;height:1.5pt" o:hralign="center" o:hrstd="t" o:hr="t" fillcolor="#a0a0a0" stroked="f"/>
              </w:pict>
            </w:r>
          </w:p>
          <w:p w14:paraId="4FFF34BC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Segoe UI Emoji" w:hAnsi="Segoe UI Emoji" w:cs="Segoe UI Emoji"/>
                <w:kern w:val="0"/>
              </w:rPr>
              <w:t>🔹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講座二｜「諭」你談第三勢力的未來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📅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時間：</w:t>
            </w:r>
            <w:r w:rsidRPr="003C78E3">
              <w:rPr>
                <w:rFonts w:ascii="標楷體" w:hAnsi="標楷體" w:cs="新細明體"/>
                <w:kern w:val="0"/>
              </w:rPr>
              <w:t>2025/04/30</w:t>
            </w:r>
            <w:r w:rsidRPr="003C78E3">
              <w:rPr>
                <w:rFonts w:ascii="標楷體" w:hAnsi="標楷體" w:cs="新細明體"/>
                <w:kern w:val="0"/>
              </w:rPr>
              <w:t>（三）</w:t>
            </w:r>
            <w:r w:rsidRPr="003C78E3">
              <w:rPr>
                <w:rFonts w:ascii="標楷體" w:hAnsi="標楷體" w:cs="新細明體"/>
                <w:kern w:val="0"/>
              </w:rPr>
              <w:t>13:00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–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15:00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📍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地點：學活園區演講廳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🎙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講者：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王婉</w:t>
            </w:r>
            <w:proofErr w:type="gramStart"/>
            <w:r w:rsidRPr="003C78E3">
              <w:rPr>
                <w:rFonts w:ascii="標楷體" w:hAnsi="標楷體" w:cs="新細明體"/>
                <w:b/>
                <w:bCs/>
                <w:kern w:val="0"/>
              </w:rPr>
              <w:t>諭</w:t>
            </w:r>
            <w:r w:rsidRPr="003C78E3">
              <w:rPr>
                <w:rFonts w:ascii="標楷體" w:hAnsi="標楷體" w:cs="新細明體"/>
                <w:kern w:val="0"/>
              </w:rPr>
              <w:t>｜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時代力量黨主席、前立法委員</w:t>
            </w:r>
          </w:p>
          <w:p w14:paraId="0C96F36E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標楷體" w:hAnsi="標楷體" w:cs="新細明體"/>
                <w:kern w:val="0"/>
              </w:rPr>
              <w:t>藍綠之外，台灣還有其他選擇嗎？第三勢力能否成為改革的力量？王婉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諭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主席將與大家對談台灣政黨發展、青年參政與多元民主的可能性。</w:t>
            </w:r>
          </w:p>
          <w:p w14:paraId="1605825A" w14:textId="77777777" w:rsidR="003C78E3" w:rsidRPr="003C78E3" w:rsidRDefault="00D55F44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pict w14:anchorId="66CA45C3">
                <v:rect id="_x0000_i1627" style="width:0;height:1.5pt" o:hralign="center" o:hrstd="t" o:hr="t" fillcolor="#a0a0a0" stroked="f"/>
              </w:pict>
            </w:r>
          </w:p>
          <w:p w14:paraId="6C6683CB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Segoe UI Emoji" w:hAnsi="Segoe UI Emoji" w:cs="Segoe UI Emoji"/>
                <w:kern w:val="0"/>
              </w:rPr>
              <w:t>🔹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講座三｜登峰造極：台灣棒球的下一步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📅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時間：</w:t>
            </w:r>
            <w:r w:rsidRPr="003C78E3">
              <w:rPr>
                <w:rFonts w:ascii="標楷體" w:hAnsi="標楷體" w:cs="新細明體"/>
                <w:kern w:val="0"/>
              </w:rPr>
              <w:t>2025/05/02</w:t>
            </w:r>
            <w:r w:rsidRPr="003C78E3">
              <w:rPr>
                <w:rFonts w:ascii="標楷體" w:hAnsi="標楷體" w:cs="新細明體"/>
                <w:kern w:val="0"/>
              </w:rPr>
              <w:t>（五）</w:t>
            </w:r>
            <w:r w:rsidRPr="003C78E3">
              <w:rPr>
                <w:rFonts w:ascii="標楷體" w:hAnsi="標楷體" w:cs="新細明體"/>
                <w:kern w:val="0"/>
              </w:rPr>
              <w:t>18:30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–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20:30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📍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地點：學活園區演講廳</w:t>
            </w:r>
            <w:r w:rsidRPr="003C78E3">
              <w:rPr>
                <w:rFonts w:ascii="標楷體" w:hAnsi="標楷體" w:cs="新細明體"/>
                <w:kern w:val="0"/>
              </w:rPr>
              <w:br/>
            </w:r>
            <w:r w:rsidRPr="003C78E3">
              <w:rPr>
                <w:rFonts w:ascii="Segoe UI Emoji" w:hAnsi="Segoe UI Emoji" w:cs="Segoe UI Emoji"/>
                <w:kern w:val="0"/>
              </w:rPr>
              <w:t>🎙</w:t>
            </w:r>
            <w:r w:rsidRPr="003C78E3">
              <w:rPr>
                <w:rFonts w:ascii="標楷體" w:hAnsi="標楷體" w:cs="新細明體"/>
                <w:kern w:val="0"/>
              </w:rPr>
              <w:t xml:space="preserve"> </w:t>
            </w:r>
            <w:r w:rsidRPr="003C78E3">
              <w:rPr>
                <w:rFonts w:ascii="標楷體" w:hAnsi="標楷體" w:cs="新細明體"/>
                <w:kern w:val="0"/>
              </w:rPr>
              <w:t>講者：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蔡其昌</w:t>
            </w:r>
            <w:proofErr w:type="gramStart"/>
            <w:r w:rsidRPr="003C78E3">
              <w:rPr>
                <w:rFonts w:ascii="標楷體" w:hAnsi="標楷體" w:cs="新細明體"/>
                <w:kern w:val="0"/>
              </w:rPr>
              <w:t>｜</w:t>
            </w:r>
            <w:proofErr w:type="gramEnd"/>
            <w:r w:rsidRPr="003C78E3">
              <w:rPr>
                <w:rFonts w:ascii="標楷體" w:hAnsi="標楷體" w:cs="新細明體"/>
                <w:kern w:val="0"/>
              </w:rPr>
              <w:t>中華職棒大聯盟會長、立法委員</w:t>
            </w:r>
          </w:p>
          <w:p w14:paraId="33DAFF6E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標楷體" w:hAnsi="標楷體" w:cs="新細明體"/>
                <w:kern w:val="0"/>
              </w:rPr>
              <w:t>台灣棒球在</w:t>
            </w:r>
            <w:r w:rsidRPr="003C78E3">
              <w:rPr>
                <w:rFonts w:ascii="標楷體" w:hAnsi="標楷體" w:cs="新細明體"/>
                <w:kern w:val="0"/>
              </w:rPr>
              <w:t>2024</w:t>
            </w:r>
            <w:r w:rsidRPr="003C78E3">
              <w:rPr>
                <w:rFonts w:ascii="標楷體" w:hAnsi="標楷體" w:cs="新細明體"/>
                <w:kern w:val="0"/>
              </w:rPr>
              <w:t>年</w:t>
            </w:r>
            <w:r w:rsidRPr="003C78E3">
              <w:rPr>
                <w:rFonts w:ascii="標楷體" w:hAnsi="標楷體" w:cs="新細明體"/>
                <w:kern w:val="0"/>
              </w:rPr>
              <w:t>12</w:t>
            </w:r>
            <w:r w:rsidRPr="003C78E3">
              <w:rPr>
                <w:rFonts w:ascii="標楷體" w:hAnsi="標楷體" w:cs="新細明體"/>
                <w:kern w:val="0"/>
              </w:rPr>
              <w:t>強賽創下歷史佳績，未來如何持續突破？蔡其昌會長將分享台灣棒球的現況、政策推動與未來展望，一起為台灣體育喝采！</w:t>
            </w:r>
          </w:p>
          <w:p w14:paraId="7385DC06" w14:textId="77777777" w:rsidR="003C78E3" w:rsidRPr="003C78E3" w:rsidRDefault="00D55F44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pict w14:anchorId="78E33ECD">
                <v:rect id="_x0000_i1628" style="width:0;height:1.5pt" o:hralign="center" o:hrstd="t" o:hr="t" fillcolor="#a0a0a0" stroked="f"/>
              </w:pict>
            </w:r>
          </w:p>
          <w:p w14:paraId="365E1E47" w14:textId="77777777" w:rsidR="00156EB1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b/>
                <w:bCs/>
                <w:kern w:val="0"/>
              </w:rPr>
            </w:pPr>
            <w:r w:rsidRPr="003C78E3">
              <w:rPr>
                <w:rFonts w:ascii="Segoe UI Emoji" w:hAnsi="Segoe UI Emoji" w:cs="Segoe UI Emoji"/>
                <w:kern w:val="0"/>
              </w:rPr>
              <w:t>📌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報名方式：請</w:t>
            </w:r>
            <w:proofErr w:type="gramStart"/>
            <w:r w:rsidRPr="003C78E3">
              <w:rPr>
                <w:rFonts w:ascii="標楷體" w:hAnsi="標楷體" w:cs="新細明體"/>
                <w:b/>
                <w:bCs/>
                <w:kern w:val="0"/>
              </w:rPr>
              <w:t>至跨域自主</w:t>
            </w:r>
            <w:proofErr w:type="gramEnd"/>
            <w:r w:rsidRPr="003C78E3">
              <w:rPr>
                <w:rFonts w:ascii="標楷體" w:hAnsi="標楷體" w:cs="新細明體"/>
                <w:b/>
                <w:bCs/>
                <w:kern w:val="0"/>
              </w:rPr>
              <w:t>學習活動暨報名系統登記參加，並核發時數（每場講座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2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小時）</w:t>
            </w:r>
          </w:p>
          <w:p w14:paraId="7156D3CE" w14:textId="51D9D61A" w:rsidR="003C78E3" w:rsidRDefault="00D55F44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b/>
                <w:bCs/>
                <w:kern w:val="0"/>
              </w:rPr>
            </w:pPr>
            <w:hyperlink r:id="rId7" w:history="1">
              <w:r w:rsidR="00156EB1" w:rsidRPr="00156EB1">
                <w:rPr>
                  <w:rStyle w:val="a5"/>
                  <w:rFonts w:ascii="標楷體" w:hAnsi="標楷體" w:cs="新細明體"/>
                  <w:kern w:val="0"/>
                </w:rPr>
                <w:t>https://sys.ndhu.edu.tw/SA/XSL_ApplyRWD/ActApply.aspx</w:t>
              </w:r>
            </w:hyperlink>
            <w:r w:rsidR="003C78E3" w:rsidRPr="003C78E3">
              <w:rPr>
                <w:rFonts w:ascii="標楷體" w:hAnsi="標楷體" w:cs="新細明體"/>
                <w:kern w:val="0"/>
              </w:rPr>
              <w:br/>
            </w:r>
            <w:r w:rsidR="003C78E3" w:rsidRPr="003C78E3">
              <w:rPr>
                <w:rFonts w:ascii="Segoe UI Emoji" w:hAnsi="Segoe UI Emoji" w:cs="Segoe UI Emoji"/>
                <w:kern w:val="0"/>
              </w:rPr>
              <w:t>📌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總計時數：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3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場共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6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小時</w:t>
            </w:r>
            <w:r w:rsidR="003C78E3" w:rsidRPr="003C78E3">
              <w:rPr>
                <w:rFonts w:ascii="標楷體" w:hAnsi="標楷體" w:cs="新細明體"/>
                <w:kern w:val="0"/>
              </w:rPr>
              <w:br/>
            </w:r>
            <w:r w:rsidR="003C78E3" w:rsidRPr="003C78E3">
              <w:rPr>
                <w:rFonts w:ascii="Segoe UI Emoji" w:hAnsi="Segoe UI Emoji" w:cs="Segoe UI Emoji"/>
                <w:kern w:val="0"/>
              </w:rPr>
              <w:t>📌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主辦單位：國立東華大學學生會</w:t>
            </w:r>
            <w:r w:rsidR="00156EB1">
              <w:rPr>
                <w:rFonts w:ascii="標楷體" w:hAnsi="標楷體" w:cs="新細明體" w:hint="eastAsia"/>
                <w:b/>
                <w:bCs/>
                <w:kern w:val="0"/>
              </w:rPr>
              <w:t xml:space="preserve"> </w:t>
            </w:r>
            <w:r w:rsidR="003C78E3" w:rsidRPr="003C78E3">
              <w:rPr>
                <w:rFonts w:ascii="標楷體" w:hAnsi="標楷體" w:cs="新細明體"/>
                <w:b/>
                <w:bCs/>
                <w:kern w:val="0"/>
              </w:rPr>
              <w:t>學術部公共組</w:t>
            </w:r>
          </w:p>
          <w:p w14:paraId="7981328D" w14:textId="3B449A22" w:rsidR="00156EB1" w:rsidRPr="003C78E3" w:rsidRDefault="00156EB1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Segoe UI Emoji" w:hAnsi="Segoe UI Emoji" w:cs="Segoe UI Emoji"/>
                <w:kern w:val="0"/>
              </w:rPr>
              <w:t>📌</w:t>
            </w:r>
            <w:r w:rsidRPr="00156EB1">
              <w:rPr>
                <w:rFonts w:ascii="Segoe UI Emoji" w:hAnsi="Segoe UI Emoji" w:cs="Segoe UI Emoji" w:hint="eastAsia"/>
                <w:b/>
                <w:bCs/>
                <w:kern w:val="0"/>
              </w:rPr>
              <w:t>協辦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單位：國立東華大學</w:t>
            </w:r>
            <w:proofErr w:type="gramStart"/>
            <w:r>
              <w:rPr>
                <w:rFonts w:ascii="標楷體" w:hAnsi="標楷體" w:cs="新細明體" w:hint="eastAsia"/>
                <w:b/>
                <w:bCs/>
                <w:kern w:val="0"/>
              </w:rPr>
              <w:t>學務</w:t>
            </w:r>
            <w:proofErr w:type="gramEnd"/>
            <w:r>
              <w:rPr>
                <w:rFonts w:ascii="標楷體" w:hAnsi="標楷體" w:cs="新細明體" w:hint="eastAsia"/>
                <w:b/>
                <w:bCs/>
                <w:kern w:val="0"/>
              </w:rPr>
              <w:t>處、體育中心</w:t>
            </w:r>
          </w:p>
          <w:p w14:paraId="2B0868F8" w14:textId="77777777" w:rsidR="003C78E3" w:rsidRPr="003C78E3" w:rsidRDefault="00D55F44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/>
                <w:kern w:val="0"/>
              </w:rPr>
              <w:pict w14:anchorId="40ED2D11">
                <v:rect id="_x0000_i1629" style="width:0;height:1.5pt" o:hralign="center" o:hrstd="t" o:hr="t" fillcolor="#a0a0a0" stroked="f"/>
              </w:pict>
            </w:r>
          </w:p>
          <w:p w14:paraId="7CAFB18E" w14:textId="77777777" w:rsidR="003C78E3" w:rsidRPr="003C78E3" w:rsidRDefault="003C78E3" w:rsidP="003C78E3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標楷體" w:hAnsi="標楷體" w:cs="新細明體"/>
                <w:kern w:val="0"/>
              </w:rPr>
              <w:t>機會難得，座位有限，歡迎對公共事務、國際局勢、政治改革與體育發展有興趣的同學們踴躍參與，一起思辨未來、打造更好的台灣！</w:t>
            </w:r>
          </w:p>
          <w:p w14:paraId="4160937F" w14:textId="578B8E21" w:rsidR="003C78E3" w:rsidRPr="00A44C1A" w:rsidRDefault="003C78E3" w:rsidP="004C2697">
            <w:pPr>
              <w:widowControl/>
              <w:suppressAutoHyphens w:val="0"/>
              <w:autoSpaceDN/>
              <w:textAlignment w:val="auto"/>
              <w:rPr>
                <w:rFonts w:ascii="標楷體" w:hAnsi="標楷體" w:cs="新細明體"/>
                <w:kern w:val="0"/>
              </w:rPr>
            </w:pPr>
            <w:r w:rsidRPr="003C78E3">
              <w:rPr>
                <w:rFonts w:ascii="標楷體" w:hAnsi="標楷體" w:cs="新細明體"/>
                <w:kern w:val="0"/>
              </w:rPr>
              <w:t>若有任何問題，歡迎來信聯絡學生會：</w:t>
            </w:r>
            <w:r w:rsidRPr="003C78E3">
              <w:rPr>
                <w:rFonts w:ascii="標楷體" w:hAnsi="標楷體" w:cs="新細明體"/>
                <w:b/>
                <w:bCs/>
                <w:kern w:val="0"/>
              </w:rPr>
              <w:t>sa@ndhu.edu.tw</w:t>
            </w:r>
          </w:p>
          <w:p w14:paraId="7C0F69C0" w14:textId="77777777" w:rsidR="00B005A1" w:rsidRPr="00B005A1" w:rsidRDefault="00B005A1" w:rsidP="00B005A1">
            <w:pPr>
              <w:pStyle w:val="Web"/>
              <w:shd w:val="clear" w:color="auto" w:fill="FFFFFF"/>
              <w:spacing w:before="200" w:beforeAutospacing="0" w:after="0" w:afterAutospacing="0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B005A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Cheers,</w:t>
            </w:r>
          </w:p>
          <w:p w14:paraId="34853643" w14:textId="77777777" w:rsidR="00B005A1" w:rsidRDefault="00B005A1" w:rsidP="00B005A1">
            <w:pPr>
              <w:pStyle w:val="Web"/>
              <w:shd w:val="clear" w:color="auto" w:fill="FFFFFF"/>
              <w:spacing w:before="0" w:beforeAutospacing="0" w:after="200" w:afterAutospacing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國立</w:t>
            </w:r>
            <w:r w:rsidRPr="00B005A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東華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大學學生會</w:t>
            </w:r>
          </w:p>
          <w:p w14:paraId="7658D4FF" w14:textId="5C97542D" w:rsidR="00B005A1" w:rsidRPr="00B005A1" w:rsidRDefault="00B005A1" w:rsidP="00B005A1">
            <w:pPr>
              <w:pStyle w:val="Web"/>
              <w:shd w:val="clear" w:color="auto" w:fill="FFFFFF"/>
              <w:spacing w:before="0" w:beforeAutospacing="0" w:after="200" w:afterAutospacing="0"/>
              <w:jc w:val="both"/>
              <w:rPr>
                <w:rFonts w:ascii="標楷體" w:eastAsia="標楷體" w:hAnsi="標楷體" w:cs="Arial"/>
                <w:color w:val="222222"/>
              </w:rPr>
            </w:pPr>
            <w:r w:rsidRPr="00B005A1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National Dong Hwa University Student Association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3101"/>
            </w:tblGrid>
            <w:tr w:rsidR="00B005A1" w:rsidRPr="00B005A1" w14:paraId="32D9AA00" w14:textId="77777777" w:rsidTr="00B005A1">
              <w:trPr>
                <w:trHeight w:val="1215"/>
              </w:trPr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CCCCCC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  <w:hideMark/>
                </w:tcPr>
                <w:p w14:paraId="48F02A5B" w14:textId="169E4902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jc w:val="center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noProof/>
                      <w:color w:val="000000"/>
                      <w:sz w:val="28"/>
                      <w:szCs w:val="28"/>
                      <w:bdr w:val="none" w:sz="0" w:space="0" w:color="auto" w:frame="1"/>
                    </w:rPr>
                    <w:drawing>
                      <wp:inline distT="0" distB="0" distL="0" distR="0" wp14:anchorId="2235912F" wp14:editId="757F821A">
                        <wp:extent cx="518160" cy="502920"/>
                        <wp:effectExtent l="0" t="0" r="0" b="0"/>
                        <wp:docPr id="2095450255" name="圖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8160" cy="502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FFFFFF"/>
                    <w:left w:val="single" w:sz="6" w:space="0" w:color="CCCCCC"/>
                    <w:bottom w:val="single" w:sz="6" w:space="0" w:color="FFFFFF"/>
                    <w:right w:val="single" w:sz="6" w:space="0" w:color="FFFFFF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bottom"/>
                  <w:hideMark/>
                </w:tcPr>
                <w:p w14:paraId="4095B84E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434343"/>
                      <w:sz w:val="22"/>
                      <w:szCs w:val="22"/>
                    </w:rPr>
                    <w:t xml:space="preserve">  </w:t>
                  </w:r>
                  <w:hyperlink r:id="rId9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sa@ndhu.edu.tw</w:t>
                    </w:r>
                  </w:hyperlink>
                </w:p>
                <w:p w14:paraId="4ACC5A9B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r w:rsidRPr="00B005A1">
                    <w:rPr>
                      <w:rFonts w:ascii="標楷體" w:eastAsia="標楷體" w:hAnsi="標楷體" w:cs="Arial"/>
                      <w:color w:val="434343"/>
                      <w:sz w:val="22"/>
                      <w:szCs w:val="22"/>
                    </w:rPr>
                    <w:t xml:space="preserve">  </w:t>
                  </w:r>
                  <w:hyperlink r:id="rId10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Web - dhsa.ndhu.edu.tw</w:t>
                    </w:r>
                  </w:hyperlink>
                </w:p>
                <w:p w14:paraId="1CBCD715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proofErr w:type="gramStart"/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proofErr w:type="gramEnd"/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434343"/>
                      <w:sz w:val="22"/>
                      <w:szCs w:val="22"/>
                    </w:rPr>
                    <w:t xml:space="preserve">  </w:t>
                  </w:r>
                  <w:hyperlink r:id="rId11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Facebook - 東華</w:t>
                    </w:r>
                    <w:r w:rsidRPr="00B005A1">
                      <w:rPr>
                        <w:rStyle w:val="il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學生會</w:t>
                    </w:r>
                  </w:hyperlink>
                </w:p>
                <w:p w14:paraId="13941440" w14:textId="77777777" w:rsidR="00B005A1" w:rsidRPr="00B005A1" w:rsidRDefault="00B005A1" w:rsidP="00B005A1">
                  <w:pPr>
                    <w:pStyle w:val="Web"/>
                    <w:spacing w:before="0" w:beforeAutospacing="0" w:after="0" w:afterAutospacing="0"/>
                    <w:ind w:left="160"/>
                    <w:jc w:val="both"/>
                    <w:rPr>
                      <w:rFonts w:ascii="標楷體" w:eastAsia="標楷體" w:hAnsi="標楷體"/>
                    </w:rPr>
                  </w:pP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FF9900"/>
                      <w:sz w:val="22"/>
                      <w:szCs w:val="22"/>
                    </w:rPr>
                    <w:t>•</w:t>
                  </w:r>
                  <w:r w:rsidRPr="00B005A1">
                    <w:rPr>
                      <w:rFonts w:ascii="標楷體" w:eastAsia="標楷體" w:hAnsi="標楷體" w:cs="Arial"/>
                      <w:b/>
                      <w:bCs/>
                      <w:color w:val="434343"/>
                      <w:sz w:val="22"/>
                      <w:szCs w:val="22"/>
                    </w:rPr>
                    <w:t xml:space="preserve"> </w:t>
                  </w:r>
                  <w:hyperlink r:id="rId12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b/>
                        <w:bCs/>
                        <w:color w:val="434343"/>
                        <w:sz w:val="22"/>
                        <w:szCs w:val="22"/>
                      </w:rPr>
                      <w:t> </w:t>
                    </w:r>
                  </w:hyperlink>
                  <w:hyperlink r:id="rId13" w:tgtFrame="_blank" w:history="1">
                    <w:r w:rsidRPr="00B005A1">
                      <w:rPr>
                        <w:rStyle w:val="a5"/>
                        <w:rFonts w:ascii="標楷體" w:eastAsia="標楷體" w:hAnsi="標楷體" w:cs="Arial"/>
                        <w:color w:val="434343"/>
                        <w:sz w:val="22"/>
                        <w:szCs w:val="22"/>
                      </w:rPr>
                      <w:t>Instagram - @NDHU_SA</w:t>
                    </w:r>
                  </w:hyperlink>
                </w:p>
              </w:tc>
            </w:tr>
          </w:tbl>
          <w:p w14:paraId="65633FD4" w14:textId="21C1757F" w:rsidR="00900FD7" w:rsidRPr="00900FD7" w:rsidRDefault="00900FD7" w:rsidP="00900FD7"/>
        </w:tc>
      </w:tr>
    </w:tbl>
    <w:p w14:paraId="02084059" w14:textId="77777777" w:rsidR="00DA419B" w:rsidRDefault="00DA419B">
      <w:pPr>
        <w:spacing w:line="20" w:lineRule="exact"/>
        <w:rPr>
          <w:rFonts w:ascii="微軟正黑體" w:eastAsia="微軟正黑體" w:hAnsi="微軟正黑體"/>
        </w:rPr>
      </w:pPr>
    </w:p>
    <w:sectPr w:rsidR="00DA419B">
      <w:pgSz w:w="11906" w:h="16838"/>
      <w:pgMar w:top="567" w:right="1418" w:bottom="56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6612" w14:textId="77777777" w:rsidR="00D55F44" w:rsidRDefault="00D55F44">
      <w:r>
        <w:separator/>
      </w:r>
    </w:p>
  </w:endnote>
  <w:endnote w:type="continuationSeparator" w:id="0">
    <w:p w14:paraId="4C93AC35" w14:textId="77777777" w:rsidR="00D55F44" w:rsidRDefault="00D5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  <w:embedRegular r:id="rId1" w:subsetted="1" w:fontKey="{B03939CB-06EE-4AA3-89A7-BD31D3DB70C5}"/>
    <w:embedBold r:id="rId2" w:subsetted="1" w:fontKey="{E6282CF8-20D9-41F1-B032-4851FB324ED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3" w:subsetted="1" w:fontKey="{4F1A5BC9-DE86-4B7A-A48C-250B42E04A63}"/>
    <w:embedBold r:id="rId4" w:subsetted="1" w:fontKey="{8AF9C147-DFD3-415D-97C5-B9EEF6589261}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  <w:embedRegular r:id="rId5" w:subsetted="1" w:fontKey="{39FA1317-A164-432A-A9DF-C28A461A3970}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23A50" w14:textId="77777777" w:rsidR="00D55F44" w:rsidRDefault="00D55F44">
      <w:r>
        <w:rPr>
          <w:color w:val="000000"/>
        </w:rPr>
        <w:separator/>
      </w:r>
    </w:p>
  </w:footnote>
  <w:footnote w:type="continuationSeparator" w:id="0">
    <w:p w14:paraId="2416AD74" w14:textId="77777777" w:rsidR="00D55F44" w:rsidRDefault="00D55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138F9"/>
    <w:multiLevelType w:val="multilevel"/>
    <w:tmpl w:val="CAE0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TrueTypeFonts/>
  <w:embedSystemFonts/>
  <w:saveSubsetFonts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9B"/>
    <w:rsid w:val="000147B5"/>
    <w:rsid w:val="0006623C"/>
    <w:rsid w:val="00156EB1"/>
    <w:rsid w:val="00212179"/>
    <w:rsid w:val="00212424"/>
    <w:rsid w:val="0025616A"/>
    <w:rsid w:val="00265E0B"/>
    <w:rsid w:val="00267F27"/>
    <w:rsid w:val="00272436"/>
    <w:rsid w:val="002A0763"/>
    <w:rsid w:val="002B2A89"/>
    <w:rsid w:val="0030580B"/>
    <w:rsid w:val="00351CBD"/>
    <w:rsid w:val="003C78E3"/>
    <w:rsid w:val="004218D2"/>
    <w:rsid w:val="00484975"/>
    <w:rsid w:val="004C2697"/>
    <w:rsid w:val="005E6E69"/>
    <w:rsid w:val="00603DF0"/>
    <w:rsid w:val="00672984"/>
    <w:rsid w:val="00684B53"/>
    <w:rsid w:val="00795A88"/>
    <w:rsid w:val="007C0520"/>
    <w:rsid w:val="007E6569"/>
    <w:rsid w:val="00842E9D"/>
    <w:rsid w:val="00871028"/>
    <w:rsid w:val="00873FEA"/>
    <w:rsid w:val="008C3A49"/>
    <w:rsid w:val="00900FD7"/>
    <w:rsid w:val="00945C70"/>
    <w:rsid w:val="009A0DA9"/>
    <w:rsid w:val="009C7563"/>
    <w:rsid w:val="00A17CC2"/>
    <w:rsid w:val="00A44C1A"/>
    <w:rsid w:val="00AB22EE"/>
    <w:rsid w:val="00AB2E06"/>
    <w:rsid w:val="00AE0241"/>
    <w:rsid w:val="00B005A1"/>
    <w:rsid w:val="00B5077B"/>
    <w:rsid w:val="00BB5FFF"/>
    <w:rsid w:val="00C42551"/>
    <w:rsid w:val="00C472AC"/>
    <w:rsid w:val="00CE2C0E"/>
    <w:rsid w:val="00D04E41"/>
    <w:rsid w:val="00D3718A"/>
    <w:rsid w:val="00D55F44"/>
    <w:rsid w:val="00D63573"/>
    <w:rsid w:val="00DA130B"/>
    <w:rsid w:val="00DA419B"/>
    <w:rsid w:val="00DD69B9"/>
    <w:rsid w:val="00E05CA9"/>
    <w:rsid w:val="00E27F6A"/>
    <w:rsid w:val="00E70C8A"/>
    <w:rsid w:val="00E9555F"/>
    <w:rsid w:val="00ED7C54"/>
    <w:rsid w:val="00EF3A3F"/>
    <w:rsid w:val="00F05487"/>
    <w:rsid w:val="00F22BC3"/>
    <w:rsid w:val="00F930BD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612A0"/>
  <w15:docId w15:val="{23169EB8-EC7C-4985-AFC8-F4DD1AA3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uiPriority w:val="9"/>
    <w:qFormat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lock Text"/>
    <w:basedOn w:val="a"/>
    <w:pPr>
      <w:spacing w:before="240"/>
      <w:ind w:left="674" w:right="113" w:hanging="561"/>
    </w:pPr>
    <w:rPr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kern w:val="3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kern w:val="3"/>
    </w:rPr>
  </w:style>
  <w:style w:type="character" w:styleId="ab">
    <w:name w:val="FollowedHyperlink"/>
    <w:rPr>
      <w:color w:val="800080"/>
      <w:u w:val="single"/>
    </w:rPr>
  </w:style>
  <w:style w:type="character" w:customStyle="1" w:styleId="10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paragraph" w:styleId="Web">
    <w:name w:val="Normal (Web)"/>
    <w:basedOn w:val="a"/>
    <w:uiPriority w:val="99"/>
    <w:unhideWhenUsed/>
    <w:rsid w:val="00B5077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character" w:styleId="ac">
    <w:name w:val="Unresolved Mention"/>
    <w:basedOn w:val="a0"/>
    <w:uiPriority w:val="99"/>
    <w:semiHidden/>
    <w:unhideWhenUsed/>
    <w:rsid w:val="00B5077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00FD7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0"/>
    <w:rsid w:val="00B00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ndhu_s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ys.ndhu.edu.tw/SA/XSL_ApplyRWD/ActApply.aspx" TargetMode="External"/><Relationship Id="rId12" Type="http://schemas.openxmlformats.org/officeDocument/2006/relationships/hyperlink" Target="http://facebook.com/cans.cur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NDHUStudentAssoci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hsa.ndhu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@ndhu.edu.tw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國立東華大學學務處生活輔導組網路公告事項簽核單</dc:title>
  <dc:subject/>
  <dc:creator>Yeh.C.L</dc:creator>
  <cp:lastModifiedBy>姜紫淇</cp:lastModifiedBy>
  <cp:revision>2</cp:revision>
  <cp:lastPrinted>2023-09-17T08:31:00Z</cp:lastPrinted>
  <dcterms:created xsi:type="dcterms:W3CDTF">2025-04-15T09:02:00Z</dcterms:created>
  <dcterms:modified xsi:type="dcterms:W3CDTF">2025-04-15T09:02:00Z</dcterms:modified>
</cp:coreProperties>
</file>