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DB6" w:rsidRPr="00375FED" w:rsidRDefault="00B739EA" w:rsidP="008F11ED">
      <w:pPr>
        <w:jc w:val="center"/>
        <w:rPr>
          <w:rFonts w:ascii="標楷體" w:eastAsia="標楷體" w:hAnsi="標楷體" w:hint="eastAsia"/>
          <w:b/>
          <w:bCs/>
          <w:sz w:val="36"/>
        </w:rPr>
      </w:pPr>
      <w:bookmarkStart w:id="0" w:name="_GoBack"/>
      <w:bookmarkEnd w:id="0"/>
      <w:r>
        <w:rPr>
          <w:rFonts w:ascii="標楷體" w:eastAsia="標楷體" w:hAnsi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7787640</wp:posOffset>
                </wp:positionH>
                <wp:positionV relativeFrom="paragraph">
                  <wp:posOffset>420370</wp:posOffset>
                </wp:positionV>
                <wp:extent cx="1943100" cy="457200"/>
                <wp:effectExtent l="0" t="127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DB6" w:rsidRDefault="00095DB6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填寫日期：</w:t>
                            </w:r>
                            <w:r w:rsidR="00B93F4A">
                              <w:rPr>
                                <w:rFonts w:eastAsia="標楷體" w:hint="eastAsia"/>
                              </w:rPr>
                              <w:t xml:space="preserve"> </w:t>
                            </w:r>
                            <w:r w:rsidR="00F94E1D" w:rsidRPr="00B201E2">
                              <w:rPr>
                                <w:rFonts w:eastAsia="標楷體" w:hint="eastAsia"/>
                                <w:color w:val="000000"/>
                                <w:u w:val="single"/>
                                <w:lang w:eastAsia="zh-HK"/>
                              </w:rPr>
                              <w:t>年</w:t>
                            </w:r>
                            <w:r w:rsidR="00B93F4A" w:rsidRPr="00B201E2">
                              <w:rPr>
                                <w:rFonts w:eastAsia="標楷體" w:hint="eastAsi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F94E1D" w:rsidRPr="00B201E2">
                              <w:rPr>
                                <w:rFonts w:eastAsia="標楷體" w:hint="eastAsia"/>
                                <w:color w:val="000000"/>
                                <w:u w:val="single"/>
                                <w:lang w:eastAsia="zh-HK"/>
                              </w:rPr>
                              <w:t>月</w:t>
                            </w:r>
                            <w:r w:rsidR="00B93F4A" w:rsidRPr="00B201E2">
                              <w:rPr>
                                <w:rFonts w:eastAsia="標楷體" w:hint="eastAsia"/>
                                <w:color w:val="000000"/>
                                <w:u w:val="single"/>
                              </w:rPr>
                              <w:t xml:space="preserve"> </w:t>
                            </w:r>
                            <w:r w:rsidR="00F94E1D" w:rsidRPr="00B201E2">
                              <w:rPr>
                                <w:rFonts w:eastAsia="標楷體" w:hint="eastAsia"/>
                                <w:color w:val="000000"/>
                                <w:u w:val="single"/>
                                <w:lang w:eastAsia="zh-HK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3.2pt;margin-top:33.1pt;width:153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58rgQIAAA8FAAAOAAAAZHJzL2Uyb0RvYy54bWysVMtu2zAQvBfoPxC8O5JcObGEyEEedVEg&#10;fQBJP4AmKYsoxVVJ2lJa9N+7pGxHfRyKoj7IpHY5nN2Z1eXV0Gqyl9YpMBXNzlJKpOEglNlW9NPj&#10;erakxHlmBNNgZEWfpKNXq5cvLvuulHNoQAtpCYIYV/ZdRRvvuzJJHG9ky9wZdNJgsAbbMo9bu02E&#10;ZT2itzqZp+l50oMVnQUuncO3d2OQriJ+XUvuP9S1k57oiiI3H582PjfhmawuWbm1rGsUP9Bg/8Ci&#10;ZcrgpSeoO+YZ2Vn1G1SruAUHtT/j0CZQ14rLWANWk6W/VPPQsE7GWrA5rju1yf0/WP5+/9ESJVA7&#10;SgxrUaJHOXhyAwOZh+70nSsx6aHDND/g65AZKnXdPfDPjhi4bZjZymtroW8kE8guCyeTydERxwWQ&#10;Tf8OBF7Ddh4i0FDbNgBiMwiio0pPJ2UCFR6uLPJXWYohjrF8cYHSxytYeTzdWeffSGhJWFTUovIR&#10;ne3vnQ9sWHlMiexBK7FWWseN3W5utSV7hi5Zx98B3U3TtAnJBsKxEXF8gyTxjhALdKPq34psnqc3&#10;82K2Pl9ezPJ1vpgVF+lylmbFTXGe5kV+t/4eCGZ52SghpLlXRh4dmOV/p/BhFkbvRA+SvqLFYr4Y&#10;JZqyd9Mi0/j7U5Gt8jiQWrUVXZ6SWBmEfW0Els1Kz5Qe18nP9GOXsQfH/9iVaIOg/OgBP2wGRAne&#10;2IB4QkNYQL1QWvyK4KIB+5WSHieyou7LjllJiX5r0FRFludhhOMmeoASO41sphFmOEJV1FMyLm/9&#10;OPa7zqptgzeNNjZwjUasVfTIM6uDfXHqYjGHL0QY6+k+Zj1/x1Y/AAAA//8DAFBLAwQUAAYACAAA&#10;ACEAJo5pGt8AAAAMAQAADwAAAGRycy9kb3ducmV2LnhtbEyPwU7DMBBE70j8g7VIXBB1cFu3TeNU&#10;gATi2tIPcJJtEhGvo9ht0r9ne4Lbzu5o9k22m1wnLjiE1pOBl1kCAqn0VUu1geP3x/MaRIiWKtt5&#10;QgNXDLDL7+8ym1Z+pD1eDrEWHEIhtQaaGPtUylA26GyY+R6Jbyc/OBtZDrWsBjtyuOukShItnW2J&#10;PzS2x/cGy5/D2Rk4fY1Py81YfMbjar/Qb7ZdFf5qzOPD9LoFEXGKf2a44TM65MxU+DNVQXSsldIL&#10;9hrQWoG4OZZzxZuCp/lagcwz+b9E/gsAAP//AwBQSwECLQAUAAYACAAAACEAtoM4kv4AAADhAQAA&#10;EwAAAAAAAAAAAAAAAAAAAAAAW0NvbnRlbnRfVHlwZXNdLnhtbFBLAQItABQABgAIAAAAIQA4/SH/&#10;1gAAAJQBAAALAAAAAAAAAAAAAAAAAC8BAABfcmVscy8ucmVsc1BLAQItABQABgAIAAAAIQDU058r&#10;gQIAAA8FAAAOAAAAAAAAAAAAAAAAAC4CAABkcnMvZTJvRG9jLnhtbFBLAQItABQABgAIAAAAIQAm&#10;jmka3wAAAAwBAAAPAAAAAAAAAAAAAAAAANsEAABkcnMvZG93bnJldi54bWxQSwUGAAAAAAQABADz&#10;AAAA5wUAAAAA&#10;" stroked="f">
                <v:textbox>
                  <w:txbxContent>
                    <w:p w:rsidR="00095DB6" w:rsidRDefault="00095DB6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填寫日期：</w:t>
                      </w:r>
                      <w:r w:rsidR="00B93F4A">
                        <w:rPr>
                          <w:rFonts w:eastAsia="標楷體" w:hint="eastAsia"/>
                        </w:rPr>
                        <w:t xml:space="preserve"> </w:t>
                      </w:r>
                      <w:r w:rsidR="00F94E1D" w:rsidRPr="00B201E2">
                        <w:rPr>
                          <w:rFonts w:eastAsia="標楷體" w:hint="eastAsia"/>
                          <w:color w:val="000000"/>
                          <w:u w:val="single"/>
                          <w:lang w:eastAsia="zh-HK"/>
                        </w:rPr>
                        <w:t>年</w:t>
                      </w:r>
                      <w:r w:rsidR="00B93F4A" w:rsidRPr="00B201E2">
                        <w:rPr>
                          <w:rFonts w:eastAsia="標楷體" w:hint="eastAsia"/>
                          <w:color w:val="000000"/>
                          <w:u w:val="single"/>
                        </w:rPr>
                        <w:t xml:space="preserve"> </w:t>
                      </w:r>
                      <w:r w:rsidR="00F94E1D" w:rsidRPr="00B201E2">
                        <w:rPr>
                          <w:rFonts w:eastAsia="標楷體" w:hint="eastAsia"/>
                          <w:color w:val="000000"/>
                          <w:u w:val="single"/>
                          <w:lang w:eastAsia="zh-HK"/>
                        </w:rPr>
                        <w:t>月</w:t>
                      </w:r>
                      <w:r w:rsidR="00B93F4A" w:rsidRPr="00B201E2">
                        <w:rPr>
                          <w:rFonts w:eastAsia="標楷體" w:hint="eastAsia"/>
                          <w:color w:val="000000"/>
                          <w:u w:val="single"/>
                        </w:rPr>
                        <w:t xml:space="preserve"> </w:t>
                      </w:r>
                      <w:r w:rsidR="00F94E1D" w:rsidRPr="00B201E2">
                        <w:rPr>
                          <w:rFonts w:eastAsia="標楷體" w:hint="eastAsia"/>
                          <w:color w:val="000000"/>
                          <w:u w:val="single"/>
                          <w:lang w:eastAsia="zh-HK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375FED">
        <w:rPr>
          <w:rFonts w:ascii="標楷體" w:eastAsia="標楷體" w:hAnsi="標楷體" w:hint="eastAsia"/>
          <w:b/>
          <w:bCs/>
          <w:sz w:val="36"/>
        </w:rPr>
        <w:t>國立東華大學</w:t>
      </w:r>
      <w:r w:rsidR="00095DB6">
        <w:rPr>
          <w:rFonts w:ascii="標楷體" w:eastAsia="標楷體" w:hAnsi="標楷體" w:hint="eastAsia"/>
          <w:b/>
          <w:bCs/>
          <w:sz w:val="36"/>
        </w:rPr>
        <w:t>因應</w:t>
      </w:r>
      <w:r w:rsidR="00375FED" w:rsidRPr="00375FED">
        <w:rPr>
          <w:rFonts w:ascii="標楷體" w:eastAsia="標楷體" w:hAnsi="標楷體" w:hint="eastAsia"/>
          <w:b/>
          <w:bCs/>
          <w:sz w:val="36"/>
        </w:rPr>
        <w:t>嚴重特殊傳染性肺炎</w:t>
      </w:r>
      <w:r w:rsidR="00095DB6">
        <w:rPr>
          <w:rFonts w:ascii="標楷體" w:eastAsia="標楷體" w:hAnsi="標楷體" w:hint="eastAsia"/>
          <w:b/>
          <w:bCs/>
          <w:sz w:val="36"/>
        </w:rPr>
        <w:t>備援人力調配表</w:t>
      </w:r>
    </w:p>
    <w:p w:rsidR="00095DB6" w:rsidRDefault="00375FED">
      <w:pPr>
        <w:jc w:val="both"/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  <w:b/>
          <w:bCs/>
          <w:sz w:val="32"/>
        </w:rPr>
        <w:t>單位</w:t>
      </w:r>
      <w:r w:rsidR="00095DB6">
        <w:rPr>
          <w:rFonts w:ascii="標楷體" w:eastAsia="標楷體" w:hAnsi="標楷體" w:hint="eastAsia"/>
          <w:b/>
          <w:bCs/>
          <w:sz w:val="32"/>
        </w:rPr>
        <w:t>名稱：</w:t>
      </w:r>
      <w:r w:rsidR="00095DB6">
        <w:rPr>
          <w:rFonts w:ascii="標楷體" w:eastAsia="標楷體" w:hAnsi="標楷體" w:hint="eastAsia"/>
          <w:b/>
          <w:bCs/>
          <w:sz w:val="32"/>
          <w:u w:val="single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2"/>
        <w:gridCol w:w="391"/>
        <w:gridCol w:w="1440"/>
        <w:gridCol w:w="2179"/>
        <w:gridCol w:w="1597"/>
        <w:gridCol w:w="1711"/>
        <w:gridCol w:w="1560"/>
        <w:gridCol w:w="1505"/>
        <w:gridCol w:w="1607"/>
        <w:gridCol w:w="1816"/>
      </w:tblGrid>
      <w:tr w:rsidR="00F94E1D" w:rsidRPr="00F94E1D" w:rsidTr="00A139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4" w:type="pct"/>
            <w:vMerge w:val="restart"/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所屬</w:t>
            </w:r>
            <w:r w:rsidR="001462B1" w:rsidRPr="00960D00">
              <w:rPr>
                <w:rFonts w:ascii="標楷體" w:eastAsia="標楷體" w:hAnsi="標楷體" w:hint="eastAsia"/>
                <w:color w:val="000000"/>
              </w:rPr>
              <w:t>內部</w:t>
            </w:r>
            <w:r w:rsidRPr="00960D00">
              <w:rPr>
                <w:rFonts w:ascii="標楷體" w:eastAsia="標楷體" w:hAnsi="標楷體" w:hint="eastAsia"/>
                <w:color w:val="000000"/>
              </w:rPr>
              <w:t>單位</w:t>
            </w:r>
          </w:p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(院辦、系、中心、組)</w:t>
            </w:r>
          </w:p>
        </w:tc>
        <w:tc>
          <w:tcPr>
            <w:tcW w:w="127" w:type="pct"/>
            <w:vMerge w:val="restart"/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人數</w:t>
            </w:r>
          </w:p>
        </w:tc>
        <w:tc>
          <w:tcPr>
            <w:tcW w:w="468" w:type="pct"/>
            <w:vMerge w:val="restart"/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職稱</w:t>
            </w:r>
          </w:p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（或其他屬性人力）</w:t>
            </w:r>
          </w:p>
        </w:tc>
        <w:tc>
          <w:tcPr>
            <w:tcW w:w="708" w:type="pct"/>
            <w:vMerge w:val="restart"/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核心業務(或配合防疫業務)</w:t>
            </w:r>
          </w:p>
        </w:tc>
        <w:tc>
          <w:tcPr>
            <w:tcW w:w="2593" w:type="pct"/>
            <w:gridSpan w:val="5"/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人力遞補順序</w:t>
            </w:r>
          </w:p>
        </w:tc>
        <w:tc>
          <w:tcPr>
            <w:tcW w:w="590" w:type="pct"/>
            <w:vMerge w:val="restart"/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F94E1D" w:rsidRPr="00F94E1D" w:rsidTr="00A139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4" w:type="pct"/>
            <w:vMerge/>
            <w:tcBorders>
              <w:bottom w:val="single" w:sz="4" w:space="0" w:color="auto"/>
            </w:tcBorders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127" w:type="pct"/>
            <w:vMerge/>
            <w:tcBorders>
              <w:bottom w:val="single" w:sz="4" w:space="0" w:color="auto"/>
            </w:tcBorders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468" w:type="pct"/>
            <w:vMerge/>
            <w:tcBorders>
              <w:bottom w:val="single" w:sz="4" w:space="0" w:color="auto"/>
            </w:tcBorders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708" w:type="pct"/>
            <w:vMerge/>
            <w:tcBorders>
              <w:bottom w:val="single" w:sz="4" w:space="0" w:color="auto"/>
            </w:tcBorders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</w:p>
        </w:tc>
        <w:tc>
          <w:tcPr>
            <w:tcW w:w="519" w:type="pct"/>
            <w:tcBorders>
              <w:bottom w:val="single" w:sz="4" w:space="0" w:color="auto"/>
            </w:tcBorders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第1順位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第2順位</w:t>
            </w:r>
          </w:p>
        </w:tc>
        <w:tc>
          <w:tcPr>
            <w:tcW w:w="507" w:type="pct"/>
            <w:tcBorders>
              <w:bottom w:val="single" w:sz="4" w:space="0" w:color="auto"/>
            </w:tcBorders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第3順位</w:t>
            </w:r>
          </w:p>
        </w:tc>
        <w:tc>
          <w:tcPr>
            <w:tcW w:w="489" w:type="pct"/>
            <w:tcBorders>
              <w:bottom w:val="single" w:sz="4" w:space="0" w:color="auto"/>
            </w:tcBorders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第4順位</w:t>
            </w:r>
          </w:p>
        </w:tc>
        <w:tc>
          <w:tcPr>
            <w:tcW w:w="522" w:type="pct"/>
            <w:tcBorders>
              <w:bottom w:val="single" w:sz="4" w:space="0" w:color="auto"/>
            </w:tcBorders>
            <w:vAlign w:val="center"/>
          </w:tcPr>
          <w:p w:rsidR="00B21C4F" w:rsidRPr="00960D00" w:rsidRDefault="00B21C4F" w:rsidP="00163AAD">
            <w:pPr>
              <w:snapToGrid w:val="0"/>
              <w:spacing w:line="240" w:lineRule="atLeast"/>
              <w:jc w:val="center"/>
              <w:rPr>
                <w:color w:val="000000"/>
              </w:rPr>
            </w:pPr>
            <w:r w:rsidRPr="00960D00">
              <w:rPr>
                <w:rFonts w:ascii="標楷體" w:eastAsia="標楷體" w:hAnsi="標楷體" w:hint="eastAsia"/>
                <w:color w:val="000000"/>
              </w:rPr>
              <w:t>第5順位</w:t>
            </w:r>
          </w:p>
        </w:tc>
        <w:tc>
          <w:tcPr>
            <w:tcW w:w="590" w:type="pct"/>
            <w:vMerge/>
            <w:tcBorders>
              <w:bottom w:val="single" w:sz="4" w:space="0" w:color="auto"/>
            </w:tcBorders>
            <w:vAlign w:val="center"/>
          </w:tcPr>
          <w:p w:rsidR="00B21C4F" w:rsidRPr="00F94E1D" w:rsidRDefault="00B21C4F" w:rsidP="00163AAD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</w:tr>
      <w:tr w:rsidR="00A77696" w:rsidRPr="00F94E1D" w:rsidTr="00A139F3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514" w:type="pct"/>
          </w:tcPr>
          <w:p w:rsidR="00A77696" w:rsidRDefault="00A77696" w:rsidP="00A776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B93F4A" w:rsidRDefault="00B93F4A" w:rsidP="00A776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B93F4A" w:rsidRDefault="00B93F4A" w:rsidP="00A776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B93F4A" w:rsidRDefault="00B93F4A" w:rsidP="00A776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B93F4A" w:rsidRDefault="00B93F4A" w:rsidP="00A776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B93F4A" w:rsidRDefault="00B93F4A" w:rsidP="00A776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B93F4A" w:rsidRDefault="00B93F4A" w:rsidP="00A776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B93F4A" w:rsidRDefault="00B93F4A" w:rsidP="00A77696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color w:val="FF0000"/>
              </w:rPr>
            </w:pPr>
          </w:p>
          <w:p w:rsidR="00B93F4A" w:rsidRPr="00A77696" w:rsidRDefault="00B93F4A" w:rsidP="00A77696">
            <w:pPr>
              <w:snapToGrid w:val="0"/>
              <w:spacing w:line="240" w:lineRule="atLeast"/>
              <w:jc w:val="center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127" w:type="pct"/>
          </w:tcPr>
          <w:p w:rsidR="00A77696" w:rsidRPr="00A77696" w:rsidRDefault="00A77696" w:rsidP="00A77696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468" w:type="pct"/>
          </w:tcPr>
          <w:p w:rsidR="00A77696" w:rsidRPr="00A77696" w:rsidRDefault="00A77696" w:rsidP="00A77696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708" w:type="pct"/>
          </w:tcPr>
          <w:p w:rsidR="00A77696" w:rsidRPr="00A77696" w:rsidRDefault="00A77696" w:rsidP="00104E76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519" w:type="pct"/>
          </w:tcPr>
          <w:p w:rsidR="00A77696" w:rsidRPr="00A77696" w:rsidRDefault="00A77696" w:rsidP="00A77696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556" w:type="pct"/>
          </w:tcPr>
          <w:p w:rsidR="00A77696" w:rsidRPr="00A77696" w:rsidRDefault="00A77696" w:rsidP="00A77696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FF0000"/>
              </w:rPr>
            </w:pPr>
          </w:p>
        </w:tc>
        <w:tc>
          <w:tcPr>
            <w:tcW w:w="507" w:type="pct"/>
          </w:tcPr>
          <w:p w:rsidR="00A77696" w:rsidRPr="00A77696" w:rsidRDefault="00A77696" w:rsidP="00A77696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489" w:type="pct"/>
          </w:tcPr>
          <w:p w:rsidR="00A77696" w:rsidRPr="00A77696" w:rsidRDefault="00A77696" w:rsidP="00A77696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22" w:type="pct"/>
          </w:tcPr>
          <w:p w:rsidR="00A77696" w:rsidRPr="00A77696" w:rsidRDefault="00A77696" w:rsidP="00A77696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590" w:type="pct"/>
          </w:tcPr>
          <w:p w:rsidR="00A77696" w:rsidRPr="00A77696" w:rsidRDefault="00A77696" w:rsidP="00A77696">
            <w:pPr>
              <w:snapToGrid w:val="0"/>
              <w:spacing w:line="240" w:lineRule="atLeast"/>
              <w:rPr>
                <w:rFonts w:ascii="標楷體" w:eastAsia="標楷體" w:hAnsi="標楷體"/>
                <w:color w:val="FF0000"/>
              </w:rPr>
            </w:pPr>
          </w:p>
          <w:p w:rsidR="00A77696" w:rsidRPr="00A77696" w:rsidRDefault="00A77696" w:rsidP="00A77696">
            <w:pPr>
              <w:snapToGrid w:val="0"/>
              <w:spacing w:line="240" w:lineRule="atLeast"/>
              <w:rPr>
                <w:rFonts w:ascii="標楷體" w:eastAsia="標楷體" w:hAnsi="標楷體" w:hint="eastAsia"/>
                <w:color w:val="FF0000"/>
              </w:rPr>
            </w:pPr>
          </w:p>
        </w:tc>
      </w:tr>
    </w:tbl>
    <w:p w:rsidR="00095DB6" w:rsidRDefault="00095DB6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說明：</w:t>
      </w:r>
    </w:p>
    <w:p w:rsidR="00095DB6" w:rsidRDefault="00095DB6">
      <w:pPr>
        <w:numPr>
          <w:ilvl w:val="0"/>
          <w:numId w:val="2"/>
        </w:num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「職稱（或其他屬性人力）欄」：辦理核心業務者若為職員者則填列其職稱；若辦理核心業務者為其他屬性之人力，則視屬性填寫工友、技工、駕駛或聘用約僱等。</w:t>
      </w:r>
    </w:p>
    <w:p w:rsidR="00095DB6" w:rsidRPr="00F363F5" w:rsidRDefault="00095DB6" w:rsidP="00FD51FE">
      <w:pPr>
        <w:numPr>
          <w:ilvl w:val="0"/>
          <w:numId w:val="2"/>
        </w:numPr>
      </w:pPr>
      <w:r w:rsidRPr="00F363F5">
        <w:rPr>
          <w:rFonts w:ascii="標楷體" w:eastAsia="標楷體" w:hAnsi="標楷體" w:hint="eastAsia"/>
        </w:rPr>
        <w:t>「人力遞補順序」欄：請預擬</w:t>
      </w:r>
      <w:r w:rsidR="008F11ED" w:rsidRPr="00F363F5">
        <w:rPr>
          <w:rFonts w:ascii="標楷體" w:eastAsia="標楷體" w:hAnsi="標楷體" w:hint="eastAsia"/>
        </w:rPr>
        <w:t>單位</w:t>
      </w:r>
      <w:r w:rsidRPr="00F363F5">
        <w:rPr>
          <w:rFonts w:ascii="標楷體" w:eastAsia="標楷體" w:hAnsi="標楷體" w:hint="eastAsia"/>
        </w:rPr>
        <w:t>員工感染</w:t>
      </w:r>
      <w:r w:rsidR="008F11ED" w:rsidRPr="00F363F5">
        <w:rPr>
          <w:rFonts w:ascii="標楷體" w:eastAsia="標楷體" w:hAnsi="標楷體" w:hint="eastAsia"/>
        </w:rPr>
        <w:t>嚴重特殊傳染性肺炎</w:t>
      </w:r>
      <w:r w:rsidRPr="00F363F5">
        <w:rPr>
          <w:rFonts w:ascii="標楷體" w:eastAsia="標楷體" w:hAnsi="標楷體" w:hint="eastAsia"/>
        </w:rPr>
        <w:t>致無法辦公，為維持核心業務運作之人力遞補順序。例如：第1順位-</w:t>
      </w:r>
      <w:r w:rsidR="00FE2268" w:rsidRPr="00F363F5">
        <w:rPr>
          <w:rFonts w:ascii="標楷體" w:eastAsia="標楷體" w:hAnsi="標楷體" w:hint="eastAsia"/>
        </w:rPr>
        <w:t>現有員額調配運用</w:t>
      </w:r>
      <w:r w:rsidRPr="00F363F5">
        <w:rPr>
          <w:rFonts w:ascii="標楷體" w:eastAsia="標楷體" w:hAnsi="標楷體" w:hint="eastAsia"/>
        </w:rPr>
        <w:t>、第2順位-</w:t>
      </w:r>
      <w:r w:rsidR="00FD51FE" w:rsidRPr="00FD51FE">
        <w:rPr>
          <w:rFonts w:ascii="標楷體" w:eastAsia="標楷體" w:hAnsi="標楷體" w:hint="eastAsia"/>
        </w:rPr>
        <w:t>請其他院(處室)支援</w:t>
      </w:r>
      <w:r w:rsidRPr="00F363F5">
        <w:rPr>
          <w:rFonts w:ascii="標楷體" w:eastAsia="標楷體" w:hAnsi="標楷體" w:hint="eastAsia"/>
        </w:rPr>
        <w:t>、第</w:t>
      </w:r>
      <w:r w:rsidR="00F363F5">
        <w:rPr>
          <w:rFonts w:ascii="標楷體" w:eastAsia="標楷體" w:hAnsi="標楷體" w:hint="eastAsia"/>
        </w:rPr>
        <w:t>3</w:t>
      </w:r>
      <w:r w:rsidRPr="00F363F5">
        <w:rPr>
          <w:rFonts w:ascii="標楷體" w:eastAsia="標楷體" w:hAnsi="標楷體" w:hint="eastAsia"/>
        </w:rPr>
        <w:t>順位-</w:t>
      </w:r>
      <w:r w:rsidR="00F363F5" w:rsidRPr="00F363F5">
        <w:rPr>
          <w:rFonts w:ascii="標楷體" w:eastAsia="標楷體" w:hAnsi="標楷體" w:hint="eastAsia"/>
        </w:rPr>
        <w:t>約僱職務代理或短期</w:t>
      </w:r>
      <w:r w:rsidR="00F363F5">
        <w:rPr>
          <w:rFonts w:ascii="標楷體" w:eastAsia="標楷體" w:hAnsi="標楷體" w:hint="eastAsia"/>
        </w:rPr>
        <w:t>僱</w:t>
      </w:r>
      <w:r w:rsidR="00F363F5" w:rsidRPr="00F363F5">
        <w:rPr>
          <w:rFonts w:ascii="標楷體" w:eastAsia="標楷體" w:hAnsi="標楷體" w:hint="eastAsia"/>
        </w:rPr>
        <w:t>用臨時人員</w:t>
      </w:r>
      <w:r w:rsidRPr="00F363F5">
        <w:rPr>
          <w:rFonts w:ascii="標楷體" w:eastAsia="標楷體" w:hAnsi="標楷體" w:hint="eastAsia"/>
        </w:rPr>
        <w:t>、第</w:t>
      </w:r>
      <w:r w:rsidR="00F363F5">
        <w:rPr>
          <w:rFonts w:ascii="標楷體" w:eastAsia="標楷體" w:hAnsi="標楷體" w:hint="eastAsia"/>
        </w:rPr>
        <w:t>4</w:t>
      </w:r>
      <w:r w:rsidRPr="00F363F5">
        <w:rPr>
          <w:rFonts w:ascii="標楷體" w:eastAsia="標楷體" w:hAnsi="標楷體" w:hint="eastAsia"/>
        </w:rPr>
        <w:t>順位-</w:t>
      </w:r>
      <w:r w:rsidR="00FE2268" w:rsidRPr="00F363F5">
        <w:rPr>
          <w:rFonts w:ascii="標楷體" w:eastAsia="標楷體" w:hAnsi="標楷體" w:hint="eastAsia"/>
        </w:rPr>
        <w:t>志工</w:t>
      </w:r>
      <w:r w:rsidR="00F363F5" w:rsidRPr="00F363F5">
        <w:rPr>
          <w:rFonts w:ascii="標楷體" w:eastAsia="標楷體" w:hAnsi="標楷體" w:hint="eastAsia"/>
        </w:rPr>
        <w:t>、第</w:t>
      </w:r>
      <w:r w:rsidR="00F363F5">
        <w:rPr>
          <w:rFonts w:ascii="標楷體" w:eastAsia="標楷體" w:hAnsi="標楷體" w:hint="eastAsia"/>
        </w:rPr>
        <w:t>5</w:t>
      </w:r>
      <w:r w:rsidR="00F363F5" w:rsidRPr="00F363F5">
        <w:rPr>
          <w:rFonts w:ascii="標楷體" w:eastAsia="標楷體" w:hAnsi="標楷體" w:hint="eastAsia"/>
        </w:rPr>
        <w:t>順位-退休公教人員</w:t>
      </w:r>
      <w:r w:rsidR="00F363F5">
        <w:rPr>
          <w:rFonts w:ascii="標楷體" w:eastAsia="標楷體" w:hAnsi="標楷體" w:hint="eastAsia"/>
        </w:rPr>
        <w:t>等。</w:t>
      </w:r>
      <w:r w:rsidR="00385F59">
        <w:rPr>
          <w:rFonts w:ascii="標楷體" w:eastAsia="標楷體" w:hAnsi="標楷體" w:hint="eastAsia"/>
        </w:rPr>
        <w:t>(註：請各單位自行決定遞補順序）</w:t>
      </w:r>
    </w:p>
    <w:p w:rsidR="008F11ED" w:rsidRPr="00B93F4A" w:rsidRDefault="00F363F5" w:rsidP="00B728A3">
      <w:pPr>
        <w:numPr>
          <w:ilvl w:val="0"/>
          <w:numId w:val="2"/>
        </w:numPr>
      </w:pPr>
      <w:r>
        <w:rPr>
          <w:rFonts w:ascii="標楷體" w:eastAsia="標楷體" w:hAnsi="標楷體" w:hint="eastAsia"/>
        </w:rPr>
        <w:t>人事室聯絡人：陳彥蓉組員03-8906059</w:t>
      </w:r>
    </w:p>
    <w:p w:rsidR="00B93F4A" w:rsidRDefault="00B93F4A" w:rsidP="00B93F4A">
      <w:pPr>
        <w:rPr>
          <w:rFonts w:ascii="標楷體" w:eastAsia="標楷體" w:hAnsi="標楷體"/>
        </w:rPr>
      </w:pPr>
    </w:p>
    <w:p w:rsidR="00B93F4A" w:rsidRDefault="00B93F4A" w:rsidP="00B93F4A">
      <w:pPr>
        <w:rPr>
          <w:rFonts w:ascii="標楷體" w:eastAsia="標楷體" w:hAnsi="標楷體"/>
        </w:rPr>
      </w:pPr>
    </w:p>
    <w:p w:rsidR="00B93F4A" w:rsidRPr="00B728A3" w:rsidRDefault="00B93F4A" w:rsidP="00B93F4A"/>
    <w:p w:rsidR="00B728A3" w:rsidRPr="00B728A3" w:rsidRDefault="00B728A3" w:rsidP="00B728A3">
      <w:pPr>
        <w:ind w:left="360"/>
        <w:rPr>
          <w:rFonts w:hint="eastAsia"/>
        </w:rPr>
      </w:pPr>
    </w:p>
    <w:p w:rsidR="00385F59" w:rsidRPr="00553FAA" w:rsidRDefault="008F11ED" w:rsidP="00385F59">
      <w:pPr>
        <w:rPr>
          <w:rFonts w:ascii="標楷體" w:eastAsia="標楷體" w:hAnsi="標楷體" w:hint="eastAsia"/>
          <w:u w:val="single"/>
        </w:rPr>
      </w:pPr>
      <w:r>
        <w:rPr>
          <w:rFonts w:ascii="標楷體" w:eastAsia="標楷體" w:hAnsi="標楷體" w:hint="eastAsia"/>
        </w:rPr>
        <w:t xml:space="preserve">  承辦人</w:t>
      </w:r>
      <w:r w:rsidR="00553FAA">
        <w:rPr>
          <w:rFonts w:ascii="標楷體" w:eastAsia="標楷體" w:hAnsi="標楷體" w:hint="eastAsia"/>
        </w:rPr>
        <w:t>核章</w:t>
      </w:r>
      <w:r>
        <w:rPr>
          <w:rFonts w:ascii="標楷體" w:eastAsia="標楷體" w:hAnsi="標楷體" w:hint="eastAsia"/>
        </w:rPr>
        <w:t>：</w:t>
      </w:r>
      <w:r w:rsidRPr="00553FAA">
        <w:rPr>
          <w:rFonts w:ascii="標楷體" w:eastAsia="標楷體" w:hAnsi="標楷體" w:hint="eastAsia"/>
          <w:u w:val="single"/>
        </w:rPr>
        <w:t xml:space="preserve">                    </w:t>
      </w:r>
      <w:r>
        <w:rPr>
          <w:rFonts w:ascii="標楷體" w:eastAsia="標楷體" w:hAnsi="標楷體" w:hint="eastAsia"/>
        </w:rPr>
        <w:t xml:space="preserve">                          單位主管核章：</w:t>
      </w:r>
      <w:r w:rsidR="00553FAA" w:rsidRPr="00553FAA">
        <w:rPr>
          <w:rFonts w:ascii="標楷體" w:eastAsia="標楷體" w:hAnsi="標楷體" w:hint="eastAsia"/>
          <w:u w:val="single"/>
        </w:rPr>
        <w:t xml:space="preserve">                  </w:t>
      </w:r>
    </w:p>
    <w:sectPr w:rsidR="00385F59" w:rsidRPr="00553FAA" w:rsidSect="00F94E1D">
      <w:headerReference w:type="default" r:id="rId7"/>
      <w:pgSz w:w="16838" w:h="11906" w:orient="landscape" w:code="9"/>
      <w:pgMar w:top="720" w:right="720" w:bottom="720" w:left="720" w:header="426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A76" w:rsidRDefault="00766A76" w:rsidP="001D5EA3">
      <w:r>
        <w:separator/>
      </w:r>
    </w:p>
  </w:endnote>
  <w:endnote w:type="continuationSeparator" w:id="0">
    <w:p w:rsidR="00766A76" w:rsidRDefault="00766A76" w:rsidP="001D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A76" w:rsidRDefault="00766A76" w:rsidP="001D5EA3">
      <w:r>
        <w:separator/>
      </w:r>
    </w:p>
  </w:footnote>
  <w:footnote w:type="continuationSeparator" w:id="0">
    <w:p w:rsidR="00766A76" w:rsidRDefault="00766A76" w:rsidP="001D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169" w:rsidRDefault="00B93F4A">
    <w:pPr>
      <w:pStyle w:val="a5"/>
    </w:pPr>
    <w:r>
      <w:rPr>
        <w:rFonts w:ascii="新細明體" w:hAnsi="新細明體" w:hint="eastAsia"/>
        <w:sz w:val="40"/>
        <w:szCs w:val="40"/>
      </w:rPr>
      <w:t xml:space="preserve">           </w:t>
    </w:r>
    <w:r w:rsidR="00F23169" w:rsidRPr="00F94E1D">
      <w:rPr>
        <w:rFonts w:hint="eastAsia"/>
        <w:sz w:val="40"/>
        <w:szCs w:val="40"/>
      </w:rPr>
      <w:t xml:space="preserve">   </w:t>
    </w:r>
    <w:r w:rsidR="00F23169">
      <w:rPr>
        <w:rFonts w:hint="eastAsia"/>
      </w:rPr>
      <w:t xml:space="preserve">                                                                                                              </w:t>
    </w:r>
    <w:r w:rsidR="00F94E1D">
      <w:t xml:space="preserve">         </w:t>
    </w:r>
    <w:r w:rsidR="00F23169">
      <w:rPr>
        <w:rFonts w:hint="eastAsia"/>
      </w:rPr>
      <w:t>附表三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82D06"/>
    <w:multiLevelType w:val="hybridMultilevel"/>
    <w:tmpl w:val="C930B2F2"/>
    <w:lvl w:ilvl="0" w:tplc="29A044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9486CF8"/>
    <w:multiLevelType w:val="hybridMultilevel"/>
    <w:tmpl w:val="40DA7D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27137BA"/>
    <w:multiLevelType w:val="hybridMultilevel"/>
    <w:tmpl w:val="41F85152"/>
    <w:lvl w:ilvl="0" w:tplc="395A7E4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1CE8FCA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4B3"/>
    <w:rsid w:val="000847D3"/>
    <w:rsid w:val="00095DB6"/>
    <w:rsid w:val="00104E76"/>
    <w:rsid w:val="001147B2"/>
    <w:rsid w:val="00142152"/>
    <w:rsid w:val="001462B1"/>
    <w:rsid w:val="00163AAD"/>
    <w:rsid w:val="001844B3"/>
    <w:rsid w:val="00193D0E"/>
    <w:rsid w:val="001D5EA3"/>
    <w:rsid w:val="002E2DA8"/>
    <w:rsid w:val="0033748B"/>
    <w:rsid w:val="0034377E"/>
    <w:rsid w:val="00375FED"/>
    <w:rsid w:val="00385F59"/>
    <w:rsid w:val="003E23AF"/>
    <w:rsid w:val="00491D6D"/>
    <w:rsid w:val="004B4478"/>
    <w:rsid w:val="00553FAA"/>
    <w:rsid w:val="00554423"/>
    <w:rsid w:val="00584E39"/>
    <w:rsid w:val="005871DC"/>
    <w:rsid w:val="00591131"/>
    <w:rsid w:val="00742583"/>
    <w:rsid w:val="00766A76"/>
    <w:rsid w:val="00782326"/>
    <w:rsid w:val="007E4874"/>
    <w:rsid w:val="008D12A3"/>
    <w:rsid w:val="008F11ED"/>
    <w:rsid w:val="008F2744"/>
    <w:rsid w:val="00902761"/>
    <w:rsid w:val="00922954"/>
    <w:rsid w:val="00932488"/>
    <w:rsid w:val="00960D00"/>
    <w:rsid w:val="00A139F3"/>
    <w:rsid w:val="00A77696"/>
    <w:rsid w:val="00AF32D7"/>
    <w:rsid w:val="00B201E2"/>
    <w:rsid w:val="00B21C4F"/>
    <w:rsid w:val="00B55B8A"/>
    <w:rsid w:val="00B728A3"/>
    <w:rsid w:val="00B739EA"/>
    <w:rsid w:val="00B86C85"/>
    <w:rsid w:val="00B93F4A"/>
    <w:rsid w:val="00BF38A2"/>
    <w:rsid w:val="00DA4FD0"/>
    <w:rsid w:val="00DD63AA"/>
    <w:rsid w:val="00E35050"/>
    <w:rsid w:val="00E608E3"/>
    <w:rsid w:val="00E65E17"/>
    <w:rsid w:val="00E97E9C"/>
    <w:rsid w:val="00EA7337"/>
    <w:rsid w:val="00F23169"/>
    <w:rsid w:val="00F363F5"/>
    <w:rsid w:val="00F425D1"/>
    <w:rsid w:val="00F6502A"/>
    <w:rsid w:val="00F81B48"/>
    <w:rsid w:val="00F94E1D"/>
    <w:rsid w:val="00FD51FE"/>
    <w:rsid w:val="00FD5419"/>
    <w:rsid w:val="00FE2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A4C797-A63B-4E5B-AB1A-6DAFB890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68"/>
    <w:rPr>
      <w:rFonts w:ascii="Calibri Light" w:hAnsi="Calibri Light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FE2268"/>
    <w:rPr>
      <w:rFonts w:ascii="Calibri Light" w:eastAsia="新細明體" w:hAnsi="Calibri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5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1D5EA3"/>
    <w:rPr>
      <w:kern w:val="2"/>
    </w:rPr>
  </w:style>
  <w:style w:type="paragraph" w:styleId="a7">
    <w:name w:val="footer"/>
    <w:basedOn w:val="a"/>
    <w:link w:val="a8"/>
    <w:uiPriority w:val="99"/>
    <w:unhideWhenUsed/>
    <w:rsid w:val="001D5E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1D5EA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6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附表三：（機關名稱）臨時人員進用情形檢討報告</dc:title>
  <dc:subject/>
  <dc:creator>SPEED</dc:creator>
  <cp:keywords/>
  <dc:description/>
  <cp:lastModifiedBy>施昭憶</cp:lastModifiedBy>
  <cp:revision>2</cp:revision>
  <cp:lastPrinted>2020-03-02T13:23:00Z</cp:lastPrinted>
  <dcterms:created xsi:type="dcterms:W3CDTF">2021-05-14T09:23:00Z</dcterms:created>
  <dcterms:modified xsi:type="dcterms:W3CDTF">2021-05-14T09:23:00Z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YourName">
    <vt:lpwstr/>
  </property>
  <property fmtid="{D5CDD505-2E9C-101B-9397-08002B2CF9AE}" pid="3" name="DocType">
    <vt:lpwstr/>
  </property>
  <property fmtid="{D5CDD505-2E9C-101B-9397-08002B2CF9AE}" pid="4" name="DocCode">
    <vt:lpwstr/>
  </property>
  <property fmtid="{D5CDD505-2E9C-101B-9397-08002B2CF9AE}" pid="5" name="DocDate">
    <vt:lpwstr/>
  </property>
</Properties>
</file>