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3D" w:rsidRPr="00A701E6" w:rsidRDefault="00365388" w:rsidP="00863505">
      <w:pPr>
        <w:widowControl/>
        <w:spacing w:line="400" w:lineRule="exact"/>
        <w:jc w:val="center"/>
        <w:rPr>
          <w:rFonts w:ascii="標楷體" w:eastAsia="標楷體" w:hAnsi="標楷體" w:cs="Times New Roman"/>
          <w:color w:val="000000" w:themeColor="text1"/>
          <w:szCs w:val="24"/>
        </w:rPr>
      </w:pPr>
      <w:r w:rsidRPr="00A701E6">
        <w:rPr>
          <w:rFonts w:ascii="標楷體" w:eastAsia="標楷體" w:hAnsi="標楷體" w:cs="Times New Roman" w:hint="eastAsia"/>
          <w:color w:val="000000" w:themeColor="text1"/>
          <w:szCs w:val="24"/>
        </w:rPr>
        <w:t>國立</w:t>
      </w:r>
      <w:r w:rsidR="002F48B3" w:rsidRPr="00A701E6">
        <w:rPr>
          <w:rFonts w:ascii="標楷體" w:eastAsia="標楷體" w:hAnsi="標楷體" w:cs="Times New Roman" w:hint="eastAsia"/>
          <w:color w:val="000000" w:themeColor="text1"/>
          <w:szCs w:val="24"/>
        </w:rPr>
        <w:t>東華大學</w:t>
      </w:r>
      <w:r w:rsidR="005C7C80" w:rsidRPr="00A701E6">
        <w:rPr>
          <w:rFonts w:ascii="標楷體" w:eastAsia="標楷體" w:hAnsi="標楷體" w:cs="Times New Roman" w:hint="eastAsia"/>
          <w:color w:val="000000" w:themeColor="text1"/>
          <w:szCs w:val="24"/>
        </w:rPr>
        <w:t>教學卓越中心</w:t>
      </w:r>
      <w:r w:rsidR="005C7C80" w:rsidRPr="00A701E6">
        <w:rPr>
          <w:rFonts w:ascii="新細明體" w:eastAsia="新細明體" w:hAnsi="新細明體" w:cs="Times New Roman" w:hint="eastAsia"/>
          <w:color w:val="000000" w:themeColor="text1"/>
          <w:szCs w:val="24"/>
        </w:rPr>
        <w:t>「</w:t>
      </w:r>
      <w:r w:rsidR="002F48B3" w:rsidRPr="00A701E6">
        <w:rPr>
          <w:rFonts w:ascii="標楷體" w:eastAsia="標楷體" w:hAnsi="標楷體" w:cs="Times New Roman" w:hint="eastAsia"/>
          <w:color w:val="000000" w:themeColor="text1"/>
          <w:szCs w:val="24"/>
        </w:rPr>
        <w:t>垂直整合專題課程計畫</w:t>
      </w:r>
      <w:r w:rsidR="005C7C80" w:rsidRPr="00A701E6">
        <w:rPr>
          <w:rFonts w:ascii="新細明體" w:eastAsia="新細明體" w:hAnsi="新細明體" w:cs="Times New Roman" w:hint="eastAsia"/>
          <w:color w:val="000000" w:themeColor="text1"/>
          <w:szCs w:val="24"/>
        </w:rPr>
        <w:t>」</w:t>
      </w:r>
      <w:r w:rsidR="002F48B3" w:rsidRPr="00A701E6">
        <w:rPr>
          <w:rFonts w:ascii="標楷體" w:eastAsia="標楷體" w:hAnsi="標楷體" w:cs="Times New Roman" w:hint="eastAsia"/>
          <w:color w:val="000000" w:themeColor="text1"/>
          <w:szCs w:val="24"/>
        </w:rPr>
        <w:t>實施</w:t>
      </w:r>
      <w:r w:rsidR="00FF0B77" w:rsidRPr="00A701E6">
        <w:rPr>
          <w:rFonts w:ascii="標楷體" w:eastAsia="標楷體" w:hAnsi="標楷體" w:cs="Times New Roman" w:hint="eastAsia"/>
          <w:color w:val="000000" w:themeColor="text1"/>
          <w:szCs w:val="24"/>
        </w:rPr>
        <w:t>方案</w:t>
      </w:r>
    </w:p>
    <w:p w:rsidR="000001CE" w:rsidRPr="00A701E6" w:rsidRDefault="000001CE" w:rsidP="00863505">
      <w:pPr>
        <w:widowControl/>
        <w:spacing w:line="400" w:lineRule="exact"/>
        <w:jc w:val="center"/>
        <w:rPr>
          <w:rFonts w:ascii="標楷體" w:eastAsia="標楷體" w:hAnsi="標楷體"/>
          <w:color w:val="000000" w:themeColor="text1"/>
          <w:szCs w:val="24"/>
        </w:rPr>
      </w:pPr>
    </w:p>
    <w:p w:rsidR="00FF0B77" w:rsidRPr="00A701E6" w:rsidRDefault="00FF0B77" w:rsidP="00FF0B77">
      <w:pPr>
        <w:pStyle w:val="a3"/>
        <w:widowControl/>
        <w:numPr>
          <w:ilvl w:val="0"/>
          <w:numId w:val="12"/>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目的</w:t>
      </w:r>
    </w:p>
    <w:p w:rsidR="00FF0B77" w:rsidRPr="00A701E6" w:rsidRDefault="00FF0B77" w:rsidP="00FF0B77">
      <w:pPr>
        <w:pStyle w:val="a3"/>
        <w:widowControl/>
        <w:spacing w:line="400" w:lineRule="exact"/>
        <w:ind w:leftChars="0" w:left="720"/>
        <w:rPr>
          <w:rFonts w:ascii="標楷體" w:eastAsia="標楷體" w:hAnsi="標楷體"/>
          <w:color w:val="000000" w:themeColor="text1"/>
          <w:szCs w:val="24"/>
        </w:rPr>
      </w:pPr>
      <w:r w:rsidRPr="00A701E6">
        <w:rPr>
          <w:rFonts w:ascii="標楷體" w:eastAsia="標楷體" w:hAnsi="標楷體" w:hint="eastAsia"/>
          <w:color w:val="000000" w:themeColor="text1"/>
          <w:szCs w:val="24"/>
        </w:rPr>
        <w:t>國立東華大學</w:t>
      </w:r>
      <w:r w:rsidR="005C7C80" w:rsidRPr="00A701E6">
        <w:rPr>
          <w:rFonts w:ascii="標楷體" w:eastAsia="標楷體" w:hAnsi="標楷體" w:hint="eastAsia"/>
          <w:color w:val="000000" w:themeColor="text1"/>
          <w:szCs w:val="24"/>
        </w:rPr>
        <w:t>教學卓越中心</w:t>
      </w:r>
      <w:r w:rsidRPr="00A701E6">
        <w:rPr>
          <w:rFonts w:ascii="標楷體" w:eastAsia="標楷體" w:hAnsi="標楷體" w:hint="eastAsia"/>
          <w:color w:val="000000" w:themeColor="text1"/>
          <w:szCs w:val="24"/>
        </w:rPr>
        <w:t>(以下簡稱本</w:t>
      </w:r>
      <w:r w:rsidR="005C7C80" w:rsidRPr="00A701E6">
        <w:rPr>
          <w:rFonts w:ascii="標楷體" w:eastAsia="標楷體" w:hAnsi="標楷體" w:hint="eastAsia"/>
          <w:color w:val="000000" w:themeColor="text1"/>
          <w:szCs w:val="24"/>
        </w:rPr>
        <w:t>中心</w:t>
      </w:r>
      <w:r w:rsidRPr="00A701E6">
        <w:rPr>
          <w:rFonts w:ascii="標楷體" w:eastAsia="標楷體" w:hAnsi="標楷體" w:hint="eastAsia"/>
          <w:color w:val="000000" w:themeColor="text1"/>
          <w:szCs w:val="24"/>
        </w:rPr>
        <w:t>)為推動教學創新，以教師專業研究領域為基礎，採用多年期、跨年級和跨領域的團隊規劃，</w:t>
      </w:r>
      <w:r w:rsidR="00CF483D" w:rsidRPr="00A701E6">
        <w:rPr>
          <w:rFonts w:ascii="標楷體" w:eastAsia="標楷體" w:hAnsi="標楷體" w:hint="eastAsia"/>
          <w:color w:val="000000" w:themeColor="text1"/>
          <w:szCs w:val="24"/>
        </w:rPr>
        <w:t>將</w:t>
      </w:r>
      <w:r w:rsidRPr="00A701E6">
        <w:rPr>
          <w:rFonts w:ascii="標楷體" w:eastAsia="標楷體" w:hAnsi="標楷體" w:hint="eastAsia"/>
          <w:color w:val="000000" w:themeColor="text1"/>
          <w:szCs w:val="24"/>
        </w:rPr>
        <w:t>改善社區、生活或未來社會發生的問題作為研究或實作目標，培養大學部學生深入學術倫理探究的精神及發展實務研究及實踐應用的能力</w:t>
      </w:r>
      <w:r w:rsidR="005C7C80" w:rsidRPr="00A701E6">
        <w:rPr>
          <w:rFonts w:ascii="標楷體" w:eastAsia="標楷體" w:hAnsi="標楷體" w:hint="eastAsia"/>
          <w:color w:val="000000" w:themeColor="text1"/>
          <w:szCs w:val="24"/>
        </w:rPr>
        <w:t>，故特訂本實施方案</w:t>
      </w:r>
      <w:r w:rsidRPr="00A701E6">
        <w:rPr>
          <w:rFonts w:ascii="標楷體" w:eastAsia="標楷體" w:hAnsi="標楷體" w:hint="eastAsia"/>
          <w:color w:val="000000" w:themeColor="text1"/>
          <w:szCs w:val="24"/>
        </w:rPr>
        <w:t>。</w:t>
      </w:r>
    </w:p>
    <w:p w:rsidR="00FF0B77" w:rsidRPr="00A701E6" w:rsidRDefault="00FF0B77" w:rsidP="00FF0B77">
      <w:pPr>
        <w:pStyle w:val="a3"/>
        <w:widowControl/>
        <w:numPr>
          <w:ilvl w:val="0"/>
          <w:numId w:val="12"/>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實施方式</w:t>
      </w:r>
    </w:p>
    <w:p w:rsidR="00365388" w:rsidRPr="00A701E6" w:rsidRDefault="00E67739" w:rsidP="00E67739">
      <w:pPr>
        <w:widowControl/>
        <w:spacing w:line="400" w:lineRule="exact"/>
        <w:ind w:left="720"/>
        <w:rPr>
          <w:rFonts w:ascii="標楷體" w:eastAsia="標楷體" w:hAnsi="標楷體"/>
          <w:color w:val="000000" w:themeColor="text1"/>
          <w:szCs w:val="24"/>
        </w:rPr>
      </w:pPr>
      <w:r w:rsidRPr="00A701E6">
        <w:rPr>
          <w:rFonts w:ascii="標楷體" w:eastAsia="標楷體" w:hAnsi="標楷體" w:hint="eastAsia"/>
          <w:color w:val="000000" w:themeColor="text1"/>
          <w:szCs w:val="24"/>
        </w:rPr>
        <w:t>(</w:t>
      </w:r>
      <w:proofErr w:type="gramStart"/>
      <w:r w:rsidRPr="00A701E6">
        <w:rPr>
          <w:rFonts w:ascii="標楷體" w:eastAsia="標楷體" w:hAnsi="標楷體" w:hint="eastAsia"/>
          <w:color w:val="000000" w:themeColor="text1"/>
          <w:szCs w:val="24"/>
        </w:rPr>
        <w:t>一</w:t>
      </w:r>
      <w:proofErr w:type="gramEnd"/>
      <w:r w:rsidRPr="00A701E6">
        <w:rPr>
          <w:rFonts w:ascii="標楷體" w:eastAsia="標楷體" w:hAnsi="標楷體" w:hint="eastAsia"/>
          <w:color w:val="000000" w:themeColor="text1"/>
          <w:szCs w:val="24"/>
        </w:rPr>
        <w:t>)</w:t>
      </w:r>
      <w:r w:rsidR="00903747" w:rsidRPr="00A701E6">
        <w:rPr>
          <w:rFonts w:ascii="標楷體" w:eastAsia="標楷體" w:hAnsi="標楷體" w:hint="eastAsia"/>
          <w:color w:val="000000" w:themeColor="text1"/>
          <w:szCs w:val="24"/>
        </w:rPr>
        <w:t>每位教師只能申請</w:t>
      </w:r>
      <w:r w:rsidR="00EB54EC" w:rsidRPr="00A701E6">
        <w:rPr>
          <w:rFonts w:ascii="標楷體" w:eastAsia="標楷體" w:hAnsi="標楷體" w:hint="eastAsia"/>
          <w:color w:val="000000" w:themeColor="text1"/>
          <w:szCs w:val="24"/>
        </w:rPr>
        <w:t>成立</w:t>
      </w:r>
      <w:r w:rsidR="00D30AF5" w:rsidRPr="00A701E6">
        <w:rPr>
          <w:rFonts w:ascii="標楷體" w:eastAsia="標楷體" w:hAnsi="標楷體" w:hint="eastAsia"/>
          <w:color w:val="000000" w:themeColor="text1"/>
          <w:szCs w:val="24"/>
        </w:rPr>
        <w:t>1</w:t>
      </w:r>
      <w:r w:rsidR="00903747" w:rsidRPr="00A701E6">
        <w:rPr>
          <w:rFonts w:ascii="標楷體" w:eastAsia="標楷體" w:hAnsi="標楷體" w:hint="eastAsia"/>
          <w:color w:val="000000" w:themeColor="text1"/>
          <w:szCs w:val="24"/>
        </w:rPr>
        <w:t>個</w:t>
      </w:r>
      <w:r w:rsidR="00CF2160" w:rsidRPr="00A701E6">
        <w:rPr>
          <w:rFonts w:ascii="標楷體" w:eastAsia="標楷體" w:hAnsi="標楷體" w:hint="eastAsia"/>
          <w:color w:val="000000" w:themeColor="text1"/>
          <w:szCs w:val="24"/>
        </w:rPr>
        <w:t>團隊</w:t>
      </w:r>
      <w:r w:rsidR="00365388" w:rsidRPr="00A701E6">
        <w:rPr>
          <w:rFonts w:ascii="標楷體" w:eastAsia="標楷體" w:hAnsi="標楷體" w:hint="eastAsia"/>
          <w:color w:val="000000" w:themeColor="text1"/>
          <w:szCs w:val="24"/>
        </w:rPr>
        <w:t>，</w:t>
      </w:r>
      <w:r w:rsidR="004E36E7" w:rsidRPr="00A701E6">
        <w:rPr>
          <w:rFonts w:ascii="標楷體" w:eastAsia="標楷體" w:hAnsi="標楷體" w:hint="eastAsia"/>
          <w:color w:val="000000" w:themeColor="text1"/>
          <w:szCs w:val="24"/>
        </w:rPr>
        <w:t>教師可</w:t>
      </w:r>
      <w:r w:rsidR="000001CE" w:rsidRPr="00A701E6">
        <w:rPr>
          <w:rFonts w:ascii="標楷體" w:eastAsia="標楷體" w:hAnsi="標楷體" w:hint="eastAsia"/>
          <w:color w:val="000000" w:themeColor="text1"/>
          <w:szCs w:val="24"/>
        </w:rPr>
        <w:t>申請</w:t>
      </w:r>
      <w:r w:rsidR="004E36E7" w:rsidRPr="00A701E6">
        <w:rPr>
          <w:rFonts w:ascii="標楷體" w:eastAsia="標楷體" w:hAnsi="標楷體" w:hint="eastAsia"/>
          <w:color w:val="000000" w:themeColor="text1"/>
          <w:szCs w:val="24"/>
        </w:rPr>
        <w:t>個人或</w:t>
      </w:r>
      <w:r w:rsidR="00F40D8E" w:rsidRPr="00A701E6">
        <w:rPr>
          <w:rFonts w:ascii="標楷體" w:eastAsia="標楷體" w:hAnsi="標楷體" w:hint="eastAsia"/>
          <w:color w:val="000000" w:themeColor="text1"/>
          <w:szCs w:val="24"/>
        </w:rPr>
        <w:t>由2位</w:t>
      </w:r>
      <w:r w:rsidR="004E36E7" w:rsidRPr="00A701E6">
        <w:rPr>
          <w:rFonts w:ascii="標楷體" w:eastAsia="標楷體" w:hAnsi="標楷體" w:hint="eastAsia"/>
          <w:color w:val="000000" w:themeColor="text1"/>
          <w:szCs w:val="24"/>
        </w:rPr>
        <w:t>跨院教師共同組成團隊，</w:t>
      </w:r>
      <w:r w:rsidR="00E22EB1" w:rsidRPr="00A701E6">
        <w:rPr>
          <w:rFonts w:ascii="標楷體" w:eastAsia="標楷體" w:hAnsi="標楷體" w:hint="eastAsia"/>
          <w:color w:val="000000" w:themeColor="text1"/>
          <w:szCs w:val="24"/>
        </w:rPr>
        <w:t>題目以可進行多年期研究或操作實踐的議題為優先，</w:t>
      </w:r>
      <w:r w:rsidR="00365388" w:rsidRPr="00A701E6">
        <w:rPr>
          <w:rFonts w:ascii="標楷體" w:eastAsia="標楷體" w:hAnsi="標楷體" w:hint="eastAsia"/>
          <w:color w:val="000000" w:themeColor="text1"/>
          <w:szCs w:val="24"/>
        </w:rPr>
        <w:t>提出團</w:t>
      </w:r>
      <w:r w:rsidR="00F94210" w:rsidRPr="00A701E6">
        <w:rPr>
          <w:rFonts w:ascii="標楷體" w:eastAsia="標楷體" w:hAnsi="標楷體" w:hint="eastAsia"/>
          <w:color w:val="000000" w:themeColor="text1"/>
          <w:szCs w:val="24"/>
        </w:rPr>
        <w:t>隊</w:t>
      </w:r>
      <w:r w:rsidR="00365388" w:rsidRPr="00A701E6">
        <w:rPr>
          <w:rFonts w:ascii="標楷體" w:eastAsia="標楷體" w:hAnsi="標楷體" w:hint="eastAsia"/>
          <w:color w:val="000000" w:themeColor="text1"/>
          <w:szCs w:val="24"/>
        </w:rPr>
        <w:t>申請</w:t>
      </w:r>
      <w:r w:rsidR="000001CE" w:rsidRPr="00A701E6">
        <w:rPr>
          <w:rFonts w:ascii="標楷體" w:eastAsia="標楷體" w:hAnsi="標楷體" w:hint="eastAsia"/>
          <w:color w:val="000000" w:themeColor="text1"/>
          <w:szCs w:val="24"/>
        </w:rPr>
        <w:t>表</w:t>
      </w:r>
      <w:r w:rsidR="00EB54EC" w:rsidRPr="00A701E6">
        <w:rPr>
          <w:rFonts w:ascii="標楷體" w:eastAsia="標楷體" w:hAnsi="標楷體" w:hint="eastAsia"/>
          <w:color w:val="000000" w:themeColor="text1"/>
          <w:szCs w:val="24"/>
        </w:rPr>
        <w:t>後</w:t>
      </w:r>
      <w:r w:rsidR="00365388" w:rsidRPr="00A701E6">
        <w:rPr>
          <w:rFonts w:ascii="標楷體" w:eastAsia="標楷體" w:hAnsi="標楷體" w:hint="eastAsia"/>
          <w:color w:val="000000" w:themeColor="text1"/>
          <w:szCs w:val="24"/>
        </w:rPr>
        <w:t>經審查同意方可開設課程。</w:t>
      </w:r>
    </w:p>
    <w:p w:rsidR="00EB0E63" w:rsidRPr="00A701E6" w:rsidRDefault="00E67739" w:rsidP="00E67739">
      <w:pPr>
        <w:widowControl/>
        <w:spacing w:line="400" w:lineRule="exact"/>
        <w:ind w:left="720"/>
        <w:rPr>
          <w:rFonts w:ascii="標楷體" w:eastAsia="標楷體" w:hAnsi="標楷體"/>
          <w:color w:val="FF0000"/>
          <w:szCs w:val="24"/>
        </w:rPr>
      </w:pPr>
      <w:r w:rsidRPr="00A701E6">
        <w:rPr>
          <w:rFonts w:ascii="標楷體" w:eastAsia="標楷體" w:hAnsi="標楷體" w:hint="eastAsia"/>
          <w:color w:val="FF0000"/>
          <w:szCs w:val="24"/>
        </w:rPr>
        <w:t>(二)</w:t>
      </w:r>
      <w:r w:rsidR="00994357">
        <w:rPr>
          <w:rFonts w:ascii="標楷體" w:eastAsia="標楷體" w:hAnsi="標楷體" w:hint="eastAsia"/>
          <w:color w:val="FF0000"/>
          <w:szCs w:val="24"/>
        </w:rPr>
        <w:t>第一年大學部學生至少4位，其中大一升大二學生至少要有2位。</w:t>
      </w:r>
      <w:r w:rsidR="00E512CD">
        <w:rPr>
          <w:rFonts w:ascii="標楷體" w:eastAsia="標楷體" w:hAnsi="標楷體" w:hint="eastAsia"/>
          <w:color w:val="FF0000"/>
          <w:szCs w:val="24"/>
        </w:rPr>
        <w:t>自</w:t>
      </w:r>
      <w:r w:rsidR="00994357">
        <w:rPr>
          <w:rFonts w:ascii="標楷體" w:eastAsia="標楷體" w:hAnsi="標楷體" w:hint="eastAsia"/>
          <w:color w:val="FF0000"/>
          <w:szCs w:val="24"/>
        </w:rPr>
        <w:t>第二年開始</w:t>
      </w:r>
      <w:r w:rsidR="00E512CD">
        <w:rPr>
          <w:rFonts w:ascii="標楷體" w:eastAsia="標楷體" w:hAnsi="標楷體" w:hint="eastAsia"/>
          <w:color w:val="FF0000"/>
          <w:szCs w:val="24"/>
        </w:rPr>
        <w:t>，</w:t>
      </w:r>
      <w:r w:rsidR="00994357">
        <w:rPr>
          <w:rFonts w:ascii="標楷體" w:eastAsia="標楷體" w:hAnsi="標楷體" w:hint="eastAsia"/>
          <w:color w:val="FF0000"/>
          <w:szCs w:val="24"/>
        </w:rPr>
        <w:t>招募</w:t>
      </w:r>
      <w:r w:rsidR="009E274B" w:rsidRPr="00A701E6">
        <w:rPr>
          <w:rFonts w:ascii="標楷體" w:eastAsia="標楷體" w:hAnsi="標楷體" w:hint="eastAsia"/>
          <w:color w:val="FF0000"/>
          <w:szCs w:val="24"/>
        </w:rPr>
        <w:t>大</w:t>
      </w:r>
      <w:r w:rsidR="00E22EB1" w:rsidRPr="00A701E6">
        <w:rPr>
          <w:rFonts w:ascii="標楷體" w:eastAsia="標楷體" w:hAnsi="標楷體" w:hint="eastAsia"/>
          <w:color w:val="FF0000"/>
          <w:szCs w:val="24"/>
        </w:rPr>
        <w:t>一</w:t>
      </w:r>
      <w:r w:rsidR="000001CE" w:rsidRPr="00A701E6">
        <w:rPr>
          <w:rFonts w:ascii="標楷體" w:eastAsia="標楷體" w:hAnsi="標楷體" w:hint="eastAsia"/>
          <w:color w:val="FF0000"/>
          <w:szCs w:val="24"/>
        </w:rPr>
        <w:t>升大二</w:t>
      </w:r>
      <w:r w:rsidR="009E274B" w:rsidRPr="00A701E6">
        <w:rPr>
          <w:rFonts w:ascii="標楷體" w:eastAsia="標楷體" w:hAnsi="標楷體" w:hint="eastAsia"/>
          <w:color w:val="FF0000"/>
          <w:szCs w:val="24"/>
        </w:rPr>
        <w:t>學生至少</w:t>
      </w:r>
      <w:r w:rsidR="00CF483D" w:rsidRPr="00A701E6">
        <w:rPr>
          <w:rFonts w:ascii="標楷體" w:eastAsia="標楷體" w:hAnsi="標楷體" w:hint="eastAsia"/>
          <w:color w:val="FF0000"/>
          <w:szCs w:val="24"/>
        </w:rPr>
        <w:t>4</w:t>
      </w:r>
      <w:r w:rsidR="009E274B" w:rsidRPr="00A701E6">
        <w:rPr>
          <w:rFonts w:ascii="標楷體" w:eastAsia="標楷體" w:hAnsi="標楷體" w:hint="eastAsia"/>
          <w:color w:val="FF0000"/>
          <w:szCs w:val="24"/>
        </w:rPr>
        <w:t>人</w:t>
      </w:r>
      <w:r w:rsidR="00E22EB1" w:rsidRPr="00A701E6">
        <w:rPr>
          <w:rFonts w:ascii="標楷體" w:eastAsia="標楷體" w:hAnsi="標楷體" w:hint="eastAsia"/>
          <w:color w:val="FF0000"/>
          <w:szCs w:val="24"/>
        </w:rPr>
        <w:t>成為團隊新血，</w:t>
      </w:r>
      <w:r w:rsidR="00FF0B77" w:rsidRPr="00A701E6">
        <w:rPr>
          <w:rFonts w:ascii="標楷體" w:eastAsia="標楷體" w:hAnsi="標楷體" w:hint="eastAsia"/>
          <w:color w:val="FF0000"/>
          <w:szCs w:val="24"/>
        </w:rPr>
        <w:t>共同組成跨級別或</w:t>
      </w:r>
      <w:r w:rsidR="00F94210" w:rsidRPr="00A701E6">
        <w:rPr>
          <w:rFonts w:ascii="標楷體" w:eastAsia="標楷體" w:hAnsi="標楷體" w:hint="eastAsia"/>
          <w:color w:val="FF0000"/>
          <w:szCs w:val="24"/>
        </w:rPr>
        <w:t>跨</w:t>
      </w:r>
      <w:r w:rsidR="00FF0B77" w:rsidRPr="00A701E6">
        <w:rPr>
          <w:rFonts w:ascii="標楷體" w:eastAsia="標楷體" w:hAnsi="標楷體" w:hint="eastAsia"/>
          <w:color w:val="FF0000"/>
          <w:szCs w:val="24"/>
        </w:rPr>
        <w:t>領域成員團隊</w:t>
      </w:r>
      <w:r w:rsidR="00A439C8" w:rsidRPr="00A701E6">
        <w:rPr>
          <w:rFonts w:ascii="標楷體" w:eastAsia="標楷體" w:hAnsi="標楷體" w:hint="eastAsia"/>
          <w:color w:val="FF0000"/>
          <w:szCs w:val="24"/>
        </w:rPr>
        <w:t>。</w:t>
      </w:r>
    </w:p>
    <w:p w:rsidR="00F22A1A" w:rsidRDefault="00E67739" w:rsidP="00E67739">
      <w:pPr>
        <w:widowControl/>
        <w:spacing w:line="400" w:lineRule="exact"/>
        <w:ind w:left="720"/>
        <w:rPr>
          <w:rFonts w:ascii="標楷體" w:eastAsia="標楷體" w:hAnsi="標楷體"/>
          <w:color w:val="000000" w:themeColor="text1"/>
          <w:szCs w:val="24"/>
        </w:rPr>
      </w:pPr>
      <w:r w:rsidRPr="00A701E6">
        <w:rPr>
          <w:rFonts w:ascii="標楷體" w:eastAsia="標楷體" w:hAnsi="標楷體" w:hint="eastAsia"/>
          <w:color w:val="000000" w:themeColor="text1"/>
          <w:szCs w:val="24"/>
        </w:rPr>
        <w:t>(三)</w:t>
      </w:r>
      <w:r w:rsidR="00EB54EC" w:rsidRPr="00A701E6">
        <w:rPr>
          <w:rFonts w:ascii="標楷體" w:eastAsia="標楷體" w:hAnsi="標楷體" w:hint="eastAsia"/>
          <w:color w:val="000000" w:themeColor="text1"/>
          <w:szCs w:val="24"/>
        </w:rPr>
        <w:t>在共同教育委員會下設立垂直整合</w:t>
      </w:r>
      <w:proofErr w:type="gramStart"/>
      <w:r w:rsidR="00EB54EC" w:rsidRPr="00A701E6">
        <w:rPr>
          <w:rFonts w:ascii="標楷體" w:eastAsia="標楷體" w:hAnsi="標楷體" w:hint="eastAsia"/>
          <w:color w:val="000000" w:themeColor="text1"/>
          <w:szCs w:val="24"/>
        </w:rPr>
        <w:t>專題微學程</w:t>
      </w:r>
      <w:proofErr w:type="gramEnd"/>
      <w:r w:rsidR="00EB54EC" w:rsidRPr="00A701E6">
        <w:rPr>
          <w:rFonts w:ascii="標楷體" w:eastAsia="標楷體" w:hAnsi="標楷體" w:hint="eastAsia"/>
          <w:color w:val="000000" w:themeColor="text1"/>
          <w:szCs w:val="24"/>
        </w:rPr>
        <w:t>(</w:t>
      </w:r>
      <w:r w:rsidR="00D30AF5" w:rsidRPr="00A701E6">
        <w:rPr>
          <w:rFonts w:ascii="標楷體" w:eastAsia="標楷體" w:hAnsi="標楷體" w:hint="eastAsia"/>
          <w:color w:val="000000" w:themeColor="text1"/>
          <w:szCs w:val="24"/>
        </w:rPr>
        <w:t>10</w:t>
      </w:r>
      <w:r w:rsidR="00EB54EC" w:rsidRPr="00A701E6">
        <w:rPr>
          <w:rFonts w:ascii="標楷體" w:eastAsia="標楷體" w:hAnsi="標楷體" w:hint="eastAsia"/>
          <w:color w:val="000000" w:themeColor="text1"/>
          <w:szCs w:val="24"/>
        </w:rPr>
        <w:t>學分)，課程屬性為指導類課程</w:t>
      </w:r>
      <w:r w:rsidR="00994357">
        <w:rPr>
          <w:rFonts w:ascii="標楷體" w:eastAsia="標楷體" w:hAnsi="標楷體" w:hint="eastAsia"/>
          <w:color w:val="000000" w:themeColor="text1"/>
          <w:szCs w:val="24"/>
        </w:rPr>
        <w:t>，團隊指導教師於109-1開始授課，</w:t>
      </w:r>
      <w:r w:rsidR="00F40D8E" w:rsidRPr="00A701E6">
        <w:rPr>
          <w:rFonts w:ascii="標楷體" w:eastAsia="標楷體" w:hAnsi="標楷體" w:hint="eastAsia"/>
          <w:color w:val="000000" w:themeColor="text1"/>
          <w:szCs w:val="24"/>
        </w:rPr>
        <w:t>第二年開課時</w:t>
      </w:r>
      <w:proofErr w:type="gramStart"/>
      <w:r w:rsidR="00F40D8E" w:rsidRPr="00A701E6">
        <w:rPr>
          <w:rFonts w:ascii="標楷體" w:eastAsia="標楷體" w:hAnsi="標楷體" w:hint="eastAsia"/>
          <w:color w:val="000000" w:themeColor="text1"/>
          <w:szCs w:val="24"/>
        </w:rPr>
        <w:t>採</w:t>
      </w:r>
      <w:proofErr w:type="gramEnd"/>
      <w:r w:rsidR="00F40D8E" w:rsidRPr="00A701E6">
        <w:rPr>
          <w:rFonts w:ascii="標楷體" w:eastAsia="標楷體" w:hAnsi="標楷體" w:hint="eastAsia"/>
          <w:color w:val="000000" w:themeColor="text1"/>
          <w:szCs w:val="24"/>
        </w:rPr>
        <w:t>合班授課</w:t>
      </w:r>
      <w:r w:rsidR="00EB54EC" w:rsidRPr="00A701E6">
        <w:rPr>
          <w:rFonts w:ascii="標楷體" w:eastAsia="標楷體" w:hAnsi="標楷體" w:hint="eastAsia"/>
          <w:color w:val="000000" w:themeColor="text1"/>
          <w:szCs w:val="24"/>
        </w:rPr>
        <w:t>。</w:t>
      </w:r>
    </w:p>
    <w:p w:rsidR="00EB54EC" w:rsidRPr="00A701E6" w:rsidRDefault="00F22A1A" w:rsidP="00E67739">
      <w:pPr>
        <w:widowControl/>
        <w:spacing w:line="400" w:lineRule="exact"/>
        <w:ind w:left="72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DC2CD8" w:rsidRPr="00F22A1A">
        <w:rPr>
          <w:rFonts w:ascii="標楷體" w:eastAsia="標楷體" w:hAnsi="標楷體" w:hint="eastAsia"/>
          <w:color w:val="FF0000"/>
          <w:szCs w:val="24"/>
        </w:rPr>
        <w:t>加入團隊的學生</w:t>
      </w:r>
      <w:r w:rsidRPr="00F22A1A">
        <w:rPr>
          <w:rFonts w:ascii="標楷體" w:eastAsia="標楷體" w:hAnsi="標楷體" w:hint="eastAsia"/>
          <w:color w:val="FF0000"/>
          <w:szCs w:val="24"/>
        </w:rPr>
        <w:t>必須修習垂直整合專題課程</w:t>
      </w:r>
      <w:r>
        <w:rPr>
          <w:rFonts w:ascii="標楷體" w:eastAsia="標楷體" w:hAnsi="標楷體" w:hint="eastAsia"/>
          <w:color w:val="000000" w:themeColor="text1"/>
          <w:szCs w:val="24"/>
        </w:rPr>
        <w:t>，</w:t>
      </w:r>
      <w:r w:rsidR="00DC2CD8" w:rsidRPr="00A701E6">
        <w:rPr>
          <w:rFonts w:ascii="標楷體" w:eastAsia="標楷體" w:hAnsi="標楷體" w:hint="eastAsia"/>
          <w:color w:val="000000" w:themeColor="text1"/>
          <w:szCs w:val="24"/>
        </w:rPr>
        <w:t>以人工排課方式依序修畢</w:t>
      </w:r>
      <w:r>
        <w:rPr>
          <w:rFonts w:ascii="標楷體" w:eastAsia="標楷體" w:hAnsi="標楷體" w:hint="eastAsia"/>
          <w:color w:val="000000" w:themeColor="text1"/>
          <w:szCs w:val="24"/>
        </w:rPr>
        <w:t>6</w:t>
      </w:r>
      <w:r w:rsidR="00DC2CD8" w:rsidRPr="00A701E6">
        <w:rPr>
          <w:rFonts w:ascii="標楷體" w:eastAsia="標楷體" w:hAnsi="標楷體" w:hint="eastAsia"/>
          <w:color w:val="000000" w:themeColor="text1"/>
          <w:szCs w:val="24"/>
        </w:rPr>
        <w:t>門課</w:t>
      </w:r>
      <w:r w:rsidR="00772F81" w:rsidRPr="00A701E6">
        <w:rPr>
          <w:rFonts w:ascii="標楷體" w:eastAsia="標楷體" w:hAnsi="標楷體" w:hint="eastAsia"/>
          <w:color w:val="000000" w:themeColor="text1"/>
          <w:szCs w:val="24"/>
        </w:rPr>
        <w:t>10</w:t>
      </w:r>
      <w:r>
        <w:rPr>
          <w:rFonts w:ascii="標楷體" w:eastAsia="標楷體" w:hAnsi="標楷體" w:hint="eastAsia"/>
          <w:color w:val="000000" w:themeColor="text1"/>
          <w:szCs w:val="24"/>
        </w:rPr>
        <w:t>個</w:t>
      </w:r>
      <w:r w:rsidR="00DC2CD8" w:rsidRPr="00A701E6">
        <w:rPr>
          <w:rFonts w:ascii="標楷體" w:eastAsia="標楷體" w:hAnsi="標楷體" w:hint="eastAsia"/>
          <w:color w:val="000000" w:themeColor="text1"/>
          <w:szCs w:val="24"/>
        </w:rPr>
        <w:t>學分</w:t>
      </w:r>
      <w:proofErr w:type="gramStart"/>
      <w:r w:rsidR="00DC2CD8" w:rsidRPr="00A701E6">
        <w:rPr>
          <w:rFonts w:ascii="標楷體" w:eastAsia="標楷體" w:hAnsi="標楷體" w:hint="eastAsia"/>
          <w:color w:val="000000" w:themeColor="text1"/>
          <w:szCs w:val="24"/>
        </w:rPr>
        <w:t>完成</w:t>
      </w:r>
      <w:r>
        <w:rPr>
          <w:rFonts w:ascii="標楷體" w:eastAsia="標楷體" w:hAnsi="標楷體" w:hint="eastAsia"/>
          <w:color w:val="000000" w:themeColor="text1"/>
          <w:szCs w:val="24"/>
        </w:rPr>
        <w:t>微</w:t>
      </w:r>
      <w:r w:rsidR="00DC2CD8" w:rsidRPr="00A701E6">
        <w:rPr>
          <w:rFonts w:ascii="標楷體" w:eastAsia="標楷體" w:hAnsi="標楷體" w:hint="eastAsia"/>
          <w:color w:val="000000" w:themeColor="text1"/>
          <w:szCs w:val="24"/>
        </w:rPr>
        <w:t>學程</w:t>
      </w:r>
      <w:proofErr w:type="gramEnd"/>
      <w:r w:rsidR="00DC2CD8" w:rsidRPr="00A701E6">
        <w:rPr>
          <w:rFonts w:ascii="標楷體" w:eastAsia="標楷體" w:hAnsi="標楷體" w:hint="eastAsia"/>
          <w:color w:val="000000" w:themeColor="text1"/>
          <w:szCs w:val="24"/>
        </w:rPr>
        <w:t>。</w:t>
      </w:r>
    </w:p>
    <w:p w:rsidR="00DC2CD8" w:rsidRPr="00F22A1A" w:rsidRDefault="00DC2CD8" w:rsidP="00E67739">
      <w:pPr>
        <w:widowControl/>
        <w:spacing w:line="400" w:lineRule="exact"/>
        <w:ind w:left="720"/>
        <w:rPr>
          <w:rFonts w:ascii="標楷體" w:eastAsia="標楷體" w:hAnsi="標楷體"/>
          <w:color w:val="000000" w:themeColor="text1"/>
          <w:szCs w:val="24"/>
        </w:rPr>
      </w:pPr>
    </w:p>
    <w:tbl>
      <w:tblPr>
        <w:tblW w:w="8256" w:type="dxa"/>
        <w:jc w:val="right"/>
        <w:tblInd w:w="481" w:type="dxa"/>
        <w:tblCellMar>
          <w:top w:w="12" w:type="dxa"/>
          <w:left w:w="12" w:type="dxa"/>
          <w:bottom w:w="12" w:type="dxa"/>
          <w:right w:w="12" w:type="dxa"/>
        </w:tblCellMar>
        <w:tblLook w:val="04A0" w:firstRow="1" w:lastRow="0" w:firstColumn="1" w:lastColumn="0" w:noHBand="0" w:noVBand="1"/>
      </w:tblPr>
      <w:tblGrid>
        <w:gridCol w:w="2364"/>
        <w:gridCol w:w="3840"/>
        <w:gridCol w:w="684"/>
        <w:gridCol w:w="684"/>
        <w:gridCol w:w="684"/>
      </w:tblGrid>
      <w:tr w:rsidR="00A701E6" w:rsidRPr="000576A1" w:rsidTr="000576A1">
        <w:trPr>
          <w:trHeight w:val="369"/>
          <w:jc w:val="right"/>
        </w:trPr>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bCs/>
                <w:color w:val="000000" w:themeColor="text1"/>
                <w:kern w:val="0"/>
                <w:szCs w:val="24"/>
              </w:rPr>
              <w:t>科</w:t>
            </w:r>
            <w:r w:rsidRPr="000576A1">
              <w:rPr>
                <w:rFonts w:ascii="標楷體" w:eastAsia="標楷體" w:hAnsi="標楷體" w:cs="新細明體"/>
                <w:bCs/>
                <w:color w:val="000000" w:themeColor="text1"/>
                <w:kern w:val="0"/>
                <w:szCs w:val="24"/>
              </w:rPr>
              <w:t>目名稱</w:t>
            </w:r>
          </w:p>
        </w:tc>
        <w:tc>
          <w:tcPr>
            <w:tcW w:w="3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bCs/>
                <w:color w:val="000000" w:themeColor="text1"/>
                <w:kern w:val="0"/>
                <w:szCs w:val="24"/>
              </w:rPr>
              <w:t>英文科目名稱</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bCs/>
                <w:color w:val="000000" w:themeColor="text1"/>
                <w:kern w:val="0"/>
                <w:szCs w:val="24"/>
              </w:rPr>
              <w:t>學分</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bCs/>
                <w:color w:val="000000" w:themeColor="text1"/>
                <w:kern w:val="0"/>
                <w:szCs w:val="24"/>
              </w:rPr>
              <w:t>年級</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bCs/>
                <w:color w:val="000000" w:themeColor="text1"/>
                <w:kern w:val="0"/>
                <w:szCs w:val="24"/>
              </w:rPr>
              <w:t>學期</w:t>
            </w:r>
          </w:p>
        </w:tc>
      </w:tr>
      <w:tr w:rsidR="00A701E6" w:rsidRPr="000576A1" w:rsidTr="000576A1">
        <w:trPr>
          <w:jc w:val="right"/>
        </w:trPr>
        <w:tc>
          <w:tcPr>
            <w:tcW w:w="2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垂直整合專題</w:t>
            </w:r>
            <w:r w:rsidRPr="000576A1">
              <w:rPr>
                <w:rFonts w:ascii="標楷體" w:eastAsia="標楷體" w:hAnsi="標楷體" w:cs="新細明體"/>
                <w:color w:val="000000" w:themeColor="text1"/>
                <w:spacing w:val="15"/>
                <w:kern w:val="0"/>
                <w:szCs w:val="24"/>
              </w:rPr>
              <w:t>(</w:t>
            </w:r>
            <w:proofErr w:type="gramStart"/>
            <w:r w:rsidRPr="000576A1">
              <w:rPr>
                <w:rFonts w:ascii="標楷體" w:eastAsia="標楷體" w:hAnsi="標楷體" w:cs="新細明體"/>
                <w:color w:val="000000" w:themeColor="text1"/>
                <w:spacing w:val="15"/>
                <w:kern w:val="0"/>
                <w:szCs w:val="24"/>
              </w:rPr>
              <w:t>一</w:t>
            </w:r>
            <w:proofErr w:type="gramEnd"/>
            <w:r w:rsidRPr="000576A1">
              <w:rPr>
                <w:rFonts w:ascii="標楷體" w:eastAsia="標楷體" w:hAnsi="標楷體" w:cs="新細明體"/>
                <w:color w:val="000000" w:themeColor="text1"/>
                <w:spacing w:val="15"/>
                <w:kern w:val="0"/>
                <w:szCs w:val="24"/>
              </w:rPr>
              <w:t>)</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Times New Roman" w:eastAsia="標楷體" w:hAnsi="Times New Roman" w:cs="Times New Roman"/>
                <w:color w:val="000000" w:themeColor="text1"/>
                <w:kern w:val="0"/>
                <w:szCs w:val="24"/>
              </w:rPr>
            </w:pPr>
            <w:r w:rsidRPr="000576A1">
              <w:rPr>
                <w:rFonts w:ascii="Times New Roman" w:eastAsia="標楷體" w:hAnsi="Times New Roman" w:cs="Times New Roman"/>
                <w:color w:val="000000" w:themeColor="text1"/>
                <w:spacing w:val="15"/>
                <w:kern w:val="0"/>
                <w:szCs w:val="24"/>
              </w:rPr>
              <w:t>Vertically Integrated Projects I</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二</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上</w:t>
            </w:r>
          </w:p>
        </w:tc>
      </w:tr>
      <w:tr w:rsidR="00A701E6" w:rsidRPr="000576A1" w:rsidTr="000576A1">
        <w:trPr>
          <w:jc w:val="right"/>
        </w:trPr>
        <w:tc>
          <w:tcPr>
            <w:tcW w:w="2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垂直整合專題</w:t>
            </w:r>
            <w:r w:rsidRPr="000576A1">
              <w:rPr>
                <w:rFonts w:ascii="標楷體" w:eastAsia="標楷體" w:hAnsi="標楷體" w:cs="新細明體"/>
                <w:color w:val="000000" w:themeColor="text1"/>
                <w:spacing w:val="15"/>
                <w:kern w:val="0"/>
                <w:szCs w:val="24"/>
              </w:rPr>
              <w:t>(二)</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Times New Roman" w:eastAsia="標楷體" w:hAnsi="Times New Roman" w:cs="Times New Roman"/>
                <w:color w:val="000000" w:themeColor="text1"/>
                <w:kern w:val="0"/>
                <w:szCs w:val="24"/>
              </w:rPr>
            </w:pPr>
            <w:r w:rsidRPr="000576A1">
              <w:rPr>
                <w:rFonts w:ascii="Times New Roman" w:eastAsia="標楷體" w:hAnsi="Times New Roman" w:cs="Times New Roman"/>
                <w:color w:val="000000" w:themeColor="text1"/>
                <w:spacing w:val="15"/>
                <w:kern w:val="0"/>
                <w:szCs w:val="24"/>
              </w:rPr>
              <w:t>Vertically Integrated Projects II</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1.0</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二</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下</w:t>
            </w:r>
          </w:p>
        </w:tc>
      </w:tr>
      <w:tr w:rsidR="00A701E6" w:rsidRPr="000576A1" w:rsidTr="000576A1">
        <w:trPr>
          <w:jc w:val="right"/>
        </w:trPr>
        <w:tc>
          <w:tcPr>
            <w:tcW w:w="2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垂直整合專題</w:t>
            </w:r>
            <w:r w:rsidRPr="000576A1">
              <w:rPr>
                <w:rFonts w:ascii="標楷體" w:eastAsia="標楷體" w:hAnsi="標楷體" w:cs="新細明體"/>
                <w:color w:val="000000" w:themeColor="text1"/>
                <w:spacing w:val="15"/>
                <w:kern w:val="0"/>
                <w:szCs w:val="24"/>
              </w:rPr>
              <w:t>(三)</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Times New Roman" w:eastAsia="標楷體" w:hAnsi="Times New Roman" w:cs="Times New Roman"/>
                <w:color w:val="000000" w:themeColor="text1"/>
                <w:kern w:val="0"/>
                <w:szCs w:val="24"/>
              </w:rPr>
            </w:pPr>
            <w:r w:rsidRPr="000576A1">
              <w:rPr>
                <w:rFonts w:ascii="Times New Roman" w:eastAsia="標楷體" w:hAnsi="Times New Roman" w:cs="Times New Roman"/>
                <w:color w:val="000000" w:themeColor="text1"/>
                <w:spacing w:val="15"/>
                <w:kern w:val="0"/>
                <w:szCs w:val="24"/>
              </w:rPr>
              <w:t>Vertically Integrated Projects III</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2.0</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三</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上</w:t>
            </w:r>
          </w:p>
        </w:tc>
      </w:tr>
      <w:tr w:rsidR="00A701E6" w:rsidRPr="000576A1" w:rsidTr="000576A1">
        <w:trPr>
          <w:jc w:val="right"/>
        </w:trPr>
        <w:tc>
          <w:tcPr>
            <w:tcW w:w="2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垂直整合專題</w:t>
            </w:r>
            <w:r w:rsidRPr="000576A1">
              <w:rPr>
                <w:rFonts w:ascii="標楷體" w:eastAsia="標楷體" w:hAnsi="標楷體" w:cs="新細明體"/>
                <w:color w:val="000000" w:themeColor="text1"/>
                <w:spacing w:val="15"/>
                <w:kern w:val="0"/>
                <w:szCs w:val="24"/>
              </w:rPr>
              <w:t>(四)</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Times New Roman" w:eastAsia="標楷體" w:hAnsi="Times New Roman" w:cs="Times New Roman"/>
                <w:color w:val="000000" w:themeColor="text1"/>
                <w:kern w:val="0"/>
                <w:szCs w:val="24"/>
              </w:rPr>
            </w:pPr>
            <w:r w:rsidRPr="000576A1">
              <w:rPr>
                <w:rFonts w:ascii="Times New Roman" w:eastAsia="標楷體" w:hAnsi="Times New Roman" w:cs="Times New Roman"/>
                <w:color w:val="000000" w:themeColor="text1"/>
                <w:spacing w:val="15"/>
                <w:kern w:val="0"/>
                <w:szCs w:val="24"/>
              </w:rPr>
              <w:t>Vertically Integrated Projects IV</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2.0</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三</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下</w:t>
            </w:r>
          </w:p>
        </w:tc>
      </w:tr>
      <w:tr w:rsidR="00A701E6" w:rsidRPr="000576A1" w:rsidTr="000576A1">
        <w:trPr>
          <w:jc w:val="right"/>
        </w:trPr>
        <w:tc>
          <w:tcPr>
            <w:tcW w:w="2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垂直整合專題</w:t>
            </w:r>
            <w:r w:rsidRPr="000576A1">
              <w:rPr>
                <w:rFonts w:ascii="標楷體" w:eastAsia="標楷體" w:hAnsi="標楷體" w:cs="新細明體"/>
                <w:color w:val="000000" w:themeColor="text1"/>
                <w:spacing w:val="15"/>
                <w:kern w:val="0"/>
                <w:szCs w:val="24"/>
              </w:rPr>
              <w:t>(五)</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Times New Roman" w:eastAsia="標楷體" w:hAnsi="Times New Roman" w:cs="Times New Roman"/>
                <w:color w:val="000000" w:themeColor="text1"/>
                <w:kern w:val="0"/>
                <w:szCs w:val="24"/>
              </w:rPr>
            </w:pPr>
            <w:r w:rsidRPr="000576A1">
              <w:rPr>
                <w:rFonts w:ascii="Times New Roman" w:eastAsia="標楷體" w:hAnsi="Times New Roman" w:cs="Times New Roman"/>
                <w:color w:val="000000" w:themeColor="text1"/>
                <w:spacing w:val="15"/>
                <w:kern w:val="0"/>
                <w:szCs w:val="24"/>
              </w:rPr>
              <w:t>Vertically Integrated Projects V</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2</w:t>
            </w:r>
            <w:r w:rsidRPr="000576A1">
              <w:rPr>
                <w:rFonts w:ascii="標楷體" w:eastAsia="標楷體" w:hAnsi="標楷體" w:cs="新細明體"/>
                <w:color w:val="000000" w:themeColor="text1"/>
                <w:spacing w:val="15"/>
                <w:kern w:val="0"/>
                <w:szCs w:val="24"/>
              </w:rPr>
              <w:t>.0</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四</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color w:val="000000" w:themeColor="text1"/>
                <w:spacing w:val="15"/>
                <w:kern w:val="0"/>
                <w:szCs w:val="24"/>
              </w:rPr>
              <w:t>上</w:t>
            </w:r>
          </w:p>
        </w:tc>
      </w:tr>
      <w:tr w:rsidR="00A701E6" w:rsidRPr="000576A1" w:rsidTr="000576A1">
        <w:trPr>
          <w:jc w:val="right"/>
        </w:trPr>
        <w:tc>
          <w:tcPr>
            <w:tcW w:w="2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垂直整合專題</w:t>
            </w:r>
            <w:r w:rsidRPr="000576A1">
              <w:rPr>
                <w:rFonts w:ascii="標楷體" w:eastAsia="標楷體" w:hAnsi="標楷體" w:cs="新細明體"/>
                <w:color w:val="000000" w:themeColor="text1"/>
                <w:spacing w:val="15"/>
                <w:kern w:val="0"/>
                <w:szCs w:val="24"/>
              </w:rPr>
              <w:t>(六)</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Times New Roman" w:eastAsia="標楷體" w:hAnsi="Times New Roman" w:cs="Times New Roman"/>
                <w:color w:val="000000" w:themeColor="text1"/>
                <w:kern w:val="0"/>
                <w:szCs w:val="24"/>
              </w:rPr>
            </w:pPr>
            <w:r w:rsidRPr="000576A1">
              <w:rPr>
                <w:rFonts w:ascii="Times New Roman" w:eastAsia="標楷體" w:hAnsi="Times New Roman" w:cs="Times New Roman"/>
                <w:color w:val="000000" w:themeColor="text1"/>
                <w:spacing w:val="15"/>
                <w:kern w:val="0"/>
                <w:szCs w:val="24"/>
              </w:rPr>
              <w:t>Vertically Integrated Projects VI</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spacing w:val="15"/>
                <w:kern w:val="0"/>
                <w:szCs w:val="24"/>
              </w:rPr>
              <w:t>2</w:t>
            </w:r>
            <w:r w:rsidRPr="000576A1">
              <w:rPr>
                <w:rFonts w:ascii="標楷體" w:eastAsia="標楷體" w:hAnsi="標楷體" w:cs="新細明體"/>
                <w:color w:val="000000" w:themeColor="text1"/>
                <w:spacing w:val="15"/>
                <w:kern w:val="0"/>
                <w:szCs w:val="24"/>
              </w:rPr>
              <w:t>.0</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四</w:t>
            </w:r>
          </w:p>
        </w:tc>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54EC" w:rsidRPr="000576A1" w:rsidRDefault="00EB54EC" w:rsidP="00C240CC">
            <w:pPr>
              <w:widowControl/>
              <w:spacing w:line="400" w:lineRule="exact"/>
              <w:jc w:val="center"/>
              <w:rPr>
                <w:rFonts w:ascii="標楷體" w:eastAsia="標楷體" w:hAnsi="標楷體" w:cs="新細明體"/>
                <w:color w:val="000000" w:themeColor="text1"/>
                <w:kern w:val="0"/>
                <w:szCs w:val="24"/>
              </w:rPr>
            </w:pPr>
            <w:r w:rsidRPr="000576A1">
              <w:rPr>
                <w:rFonts w:ascii="標楷體" w:eastAsia="標楷體" w:hAnsi="標楷體" w:cs="新細明體" w:hint="eastAsia"/>
                <w:color w:val="000000" w:themeColor="text1"/>
                <w:kern w:val="0"/>
                <w:szCs w:val="24"/>
              </w:rPr>
              <w:t>下</w:t>
            </w:r>
          </w:p>
        </w:tc>
      </w:tr>
    </w:tbl>
    <w:p w:rsidR="00DC2CD8" w:rsidRPr="00A701E6" w:rsidRDefault="00DC2CD8" w:rsidP="00E67739">
      <w:pPr>
        <w:widowControl/>
        <w:spacing w:line="400" w:lineRule="exact"/>
        <w:ind w:left="720"/>
        <w:rPr>
          <w:rFonts w:ascii="標楷體" w:eastAsia="標楷體" w:hAnsi="標楷體"/>
          <w:color w:val="000000" w:themeColor="text1"/>
          <w:szCs w:val="24"/>
        </w:rPr>
      </w:pPr>
    </w:p>
    <w:p w:rsidR="00903747" w:rsidRPr="00A701E6" w:rsidRDefault="00E67739" w:rsidP="00E67739">
      <w:pPr>
        <w:widowControl/>
        <w:spacing w:line="400" w:lineRule="exact"/>
        <w:ind w:left="720"/>
        <w:rPr>
          <w:rFonts w:ascii="標楷體" w:eastAsia="標楷體" w:hAnsi="標楷體"/>
          <w:color w:val="000000" w:themeColor="text1"/>
          <w:szCs w:val="24"/>
        </w:rPr>
      </w:pPr>
      <w:r w:rsidRPr="00A701E6">
        <w:rPr>
          <w:rFonts w:ascii="標楷體" w:eastAsia="標楷體" w:hAnsi="標楷體" w:hint="eastAsia"/>
          <w:color w:val="000000" w:themeColor="text1"/>
          <w:szCs w:val="24"/>
        </w:rPr>
        <w:t>(</w:t>
      </w:r>
      <w:r w:rsidR="00F22A1A">
        <w:rPr>
          <w:rFonts w:ascii="標楷體" w:eastAsia="標楷體" w:hAnsi="標楷體" w:hint="eastAsia"/>
          <w:color w:val="000000" w:themeColor="text1"/>
          <w:szCs w:val="24"/>
        </w:rPr>
        <w:t>五</w:t>
      </w:r>
      <w:r w:rsidRPr="00A701E6">
        <w:rPr>
          <w:rFonts w:ascii="標楷體" w:eastAsia="標楷體" w:hAnsi="標楷體" w:hint="eastAsia"/>
          <w:color w:val="000000" w:themeColor="text1"/>
          <w:szCs w:val="24"/>
        </w:rPr>
        <w:t>)</w:t>
      </w:r>
      <w:r w:rsidR="00903747" w:rsidRPr="00A701E6">
        <w:rPr>
          <w:rFonts w:ascii="標楷體" w:eastAsia="標楷體" w:hAnsi="標楷體" w:hint="eastAsia"/>
          <w:color w:val="000000" w:themeColor="text1"/>
          <w:szCs w:val="24"/>
        </w:rPr>
        <w:t>教師每學期須</w:t>
      </w:r>
      <w:r w:rsidR="005C7C80" w:rsidRPr="00A701E6">
        <w:rPr>
          <w:rFonts w:ascii="標楷體" w:eastAsia="標楷體" w:hAnsi="標楷體" w:hint="eastAsia"/>
          <w:color w:val="000000" w:themeColor="text1"/>
          <w:szCs w:val="24"/>
        </w:rPr>
        <w:t>依團隊學生級別</w:t>
      </w:r>
      <w:r w:rsidR="00903747" w:rsidRPr="00A701E6">
        <w:rPr>
          <w:rFonts w:ascii="標楷體" w:eastAsia="標楷體" w:hAnsi="標楷體" w:hint="eastAsia"/>
          <w:color w:val="000000" w:themeColor="text1"/>
          <w:szCs w:val="24"/>
        </w:rPr>
        <w:t>開</w:t>
      </w:r>
      <w:r w:rsidR="00EB54EC" w:rsidRPr="00A701E6">
        <w:rPr>
          <w:rFonts w:ascii="標楷體" w:eastAsia="標楷體" w:hAnsi="標楷體" w:hint="eastAsia"/>
          <w:color w:val="000000" w:themeColor="text1"/>
          <w:szCs w:val="24"/>
        </w:rPr>
        <w:t>設</w:t>
      </w:r>
      <w:r w:rsidR="00CF483D" w:rsidRPr="00A701E6">
        <w:rPr>
          <w:rFonts w:ascii="標楷體" w:eastAsia="標楷體" w:hAnsi="標楷體" w:hint="eastAsia"/>
          <w:color w:val="000000" w:themeColor="text1"/>
          <w:szCs w:val="24"/>
        </w:rPr>
        <w:t>前項</w:t>
      </w:r>
      <w:r w:rsidR="00EB54EC" w:rsidRPr="00A701E6">
        <w:rPr>
          <w:rFonts w:ascii="標楷體" w:eastAsia="標楷體" w:hAnsi="標楷體" w:hint="eastAsia"/>
          <w:color w:val="000000" w:themeColor="text1"/>
          <w:szCs w:val="24"/>
        </w:rPr>
        <w:t>課程</w:t>
      </w:r>
      <w:r w:rsidR="00903747" w:rsidRPr="00A701E6">
        <w:rPr>
          <w:rFonts w:ascii="標楷體" w:eastAsia="標楷體" w:hAnsi="標楷體" w:hint="eastAsia"/>
          <w:color w:val="000000" w:themeColor="text1"/>
          <w:szCs w:val="24"/>
        </w:rPr>
        <w:t>，</w:t>
      </w:r>
      <w:r w:rsidR="00010DA3" w:rsidRPr="00A701E6">
        <w:rPr>
          <w:rFonts w:ascii="標楷體" w:eastAsia="標楷體" w:hAnsi="標楷體" w:hint="eastAsia"/>
          <w:color w:val="000000" w:themeColor="text1"/>
          <w:szCs w:val="24"/>
        </w:rPr>
        <w:t>依規定每</w:t>
      </w:r>
      <w:r w:rsidR="00F40D8E" w:rsidRPr="00A701E6">
        <w:rPr>
          <w:rFonts w:ascii="標楷體" w:eastAsia="標楷體" w:hAnsi="標楷體" w:hint="eastAsia"/>
          <w:color w:val="000000" w:themeColor="text1"/>
          <w:szCs w:val="24"/>
        </w:rPr>
        <w:t>指導</w:t>
      </w:r>
      <w:r w:rsidR="00010DA3" w:rsidRPr="00A701E6">
        <w:rPr>
          <w:rFonts w:ascii="標楷體" w:eastAsia="標楷體" w:hAnsi="標楷體" w:hint="eastAsia"/>
          <w:color w:val="000000" w:themeColor="text1"/>
          <w:szCs w:val="24"/>
        </w:rPr>
        <w:t>1</w:t>
      </w:r>
      <w:r w:rsidR="00F40D8E" w:rsidRPr="00A701E6">
        <w:rPr>
          <w:rFonts w:ascii="標楷體" w:eastAsia="標楷體" w:hAnsi="標楷體" w:hint="eastAsia"/>
          <w:color w:val="000000" w:themeColor="text1"/>
          <w:szCs w:val="24"/>
        </w:rPr>
        <w:t>名</w:t>
      </w:r>
      <w:r w:rsidRPr="00A701E6">
        <w:rPr>
          <w:rFonts w:ascii="標楷體" w:eastAsia="標楷體" w:hAnsi="標楷體" w:hint="eastAsia"/>
          <w:color w:val="000000" w:themeColor="text1"/>
          <w:szCs w:val="24"/>
        </w:rPr>
        <w:t>學生</w:t>
      </w:r>
      <w:r w:rsidR="00F40D8E" w:rsidRPr="00A701E6">
        <w:rPr>
          <w:rFonts w:ascii="標楷體" w:eastAsia="標楷體" w:hAnsi="標楷體" w:hint="eastAsia"/>
          <w:color w:val="000000" w:themeColor="text1"/>
          <w:szCs w:val="24"/>
        </w:rPr>
        <w:t>核給</w:t>
      </w:r>
      <w:r w:rsidR="00010DA3" w:rsidRPr="00A701E6">
        <w:rPr>
          <w:rFonts w:ascii="標楷體" w:eastAsia="標楷體" w:hAnsi="標楷體" w:hint="eastAsia"/>
          <w:color w:val="000000" w:themeColor="text1"/>
          <w:szCs w:val="24"/>
        </w:rPr>
        <w:t>0.25</w:t>
      </w:r>
      <w:r w:rsidR="00F40D8E" w:rsidRPr="00A701E6">
        <w:rPr>
          <w:rFonts w:ascii="標楷體" w:eastAsia="標楷體" w:hAnsi="標楷體" w:hint="eastAsia"/>
          <w:color w:val="000000" w:themeColor="text1"/>
          <w:szCs w:val="24"/>
        </w:rPr>
        <w:t>小時</w:t>
      </w:r>
      <w:r w:rsidR="00010DA3" w:rsidRPr="00A701E6">
        <w:rPr>
          <w:rFonts w:ascii="標楷體" w:eastAsia="標楷體" w:hAnsi="標楷體" w:hint="eastAsia"/>
          <w:color w:val="000000" w:themeColor="text1"/>
          <w:szCs w:val="24"/>
        </w:rPr>
        <w:t>鐘點，</w:t>
      </w:r>
      <w:r w:rsidR="00F40D8E" w:rsidRPr="00A701E6">
        <w:rPr>
          <w:rFonts w:ascii="標楷體" w:eastAsia="標楷體" w:hAnsi="標楷體" w:hint="eastAsia"/>
          <w:color w:val="000000" w:themeColor="text1"/>
          <w:szCs w:val="24"/>
        </w:rPr>
        <w:t>每位教師至多以</w:t>
      </w:r>
      <w:r w:rsidR="00010DA3" w:rsidRPr="00A701E6">
        <w:rPr>
          <w:rFonts w:ascii="標楷體" w:eastAsia="標楷體" w:hAnsi="標楷體" w:hint="eastAsia"/>
          <w:color w:val="000000" w:themeColor="text1"/>
          <w:szCs w:val="24"/>
        </w:rPr>
        <w:t>1個</w:t>
      </w:r>
      <w:r w:rsidR="00F40D8E" w:rsidRPr="00A701E6">
        <w:rPr>
          <w:rFonts w:ascii="標楷體" w:eastAsia="標楷體" w:hAnsi="標楷體" w:hint="eastAsia"/>
          <w:color w:val="000000" w:themeColor="text1"/>
          <w:szCs w:val="24"/>
        </w:rPr>
        <w:t>小時為限</w:t>
      </w:r>
      <w:r w:rsidR="00F40D8E" w:rsidRPr="00A701E6">
        <w:rPr>
          <w:rFonts w:ascii="新細明體" w:eastAsia="新細明體" w:hAnsi="新細明體" w:hint="eastAsia"/>
          <w:color w:val="000000" w:themeColor="text1"/>
          <w:szCs w:val="24"/>
        </w:rPr>
        <w:t>；</w:t>
      </w:r>
      <w:r w:rsidR="005C7C80" w:rsidRPr="00A701E6">
        <w:rPr>
          <w:rFonts w:ascii="標楷體" w:eastAsia="標楷體" w:hAnsi="標楷體" w:hint="eastAsia"/>
          <w:color w:val="000000" w:themeColor="text1"/>
          <w:szCs w:val="24"/>
        </w:rPr>
        <w:t>課程</w:t>
      </w:r>
      <w:r w:rsidR="00365388" w:rsidRPr="00A701E6">
        <w:rPr>
          <w:rFonts w:ascii="標楷體" w:eastAsia="標楷體" w:hAnsi="標楷體" w:hint="eastAsia"/>
          <w:color w:val="000000" w:themeColor="text1"/>
          <w:szCs w:val="24"/>
        </w:rPr>
        <w:t>若</w:t>
      </w:r>
      <w:r w:rsidR="00903747" w:rsidRPr="00A701E6">
        <w:rPr>
          <w:rFonts w:ascii="標楷體" w:eastAsia="標楷體" w:hAnsi="標楷體" w:hint="eastAsia"/>
          <w:color w:val="000000" w:themeColor="text1"/>
          <w:szCs w:val="24"/>
        </w:rPr>
        <w:t>由</w:t>
      </w:r>
      <w:r w:rsidR="009E45E1" w:rsidRPr="00A701E6">
        <w:rPr>
          <w:rFonts w:ascii="標楷體" w:eastAsia="標楷體" w:hAnsi="標楷體" w:hint="eastAsia"/>
          <w:color w:val="000000" w:themeColor="text1"/>
          <w:szCs w:val="24"/>
        </w:rPr>
        <w:t>2位</w:t>
      </w:r>
      <w:r w:rsidR="00903747" w:rsidRPr="00A701E6">
        <w:rPr>
          <w:rFonts w:ascii="標楷體" w:eastAsia="標楷體" w:hAnsi="標楷體" w:hint="eastAsia"/>
          <w:color w:val="000000" w:themeColor="text1"/>
          <w:szCs w:val="24"/>
        </w:rPr>
        <w:t>跨院教師共同</w:t>
      </w:r>
      <w:r w:rsidRPr="00A701E6">
        <w:rPr>
          <w:rFonts w:ascii="標楷體" w:eastAsia="標楷體" w:hAnsi="標楷體" w:hint="eastAsia"/>
          <w:color w:val="000000" w:themeColor="text1"/>
          <w:szCs w:val="24"/>
        </w:rPr>
        <w:t>授</w:t>
      </w:r>
      <w:r w:rsidR="00903747" w:rsidRPr="00A701E6">
        <w:rPr>
          <w:rFonts w:ascii="標楷體" w:eastAsia="標楷體" w:hAnsi="標楷體" w:hint="eastAsia"/>
          <w:color w:val="000000" w:themeColor="text1"/>
          <w:szCs w:val="24"/>
        </w:rPr>
        <w:t>課，</w:t>
      </w:r>
      <w:r w:rsidR="009E45E1" w:rsidRPr="00A701E6">
        <w:rPr>
          <w:rFonts w:ascii="標楷體" w:eastAsia="標楷體" w:hAnsi="標楷體" w:hint="eastAsia"/>
          <w:color w:val="000000" w:themeColor="text1"/>
          <w:szCs w:val="24"/>
        </w:rPr>
        <w:t>依規定每</w:t>
      </w:r>
      <w:r w:rsidR="00F40D8E" w:rsidRPr="00A701E6">
        <w:rPr>
          <w:rFonts w:ascii="標楷體" w:eastAsia="標楷體" w:hAnsi="標楷體" w:hint="eastAsia"/>
          <w:color w:val="000000" w:themeColor="text1"/>
          <w:szCs w:val="24"/>
        </w:rPr>
        <w:t>指導</w:t>
      </w:r>
      <w:r w:rsidR="009E45E1" w:rsidRPr="00A701E6">
        <w:rPr>
          <w:rFonts w:ascii="標楷體" w:eastAsia="標楷體" w:hAnsi="標楷體" w:hint="eastAsia"/>
          <w:color w:val="000000" w:themeColor="text1"/>
          <w:szCs w:val="24"/>
        </w:rPr>
        <w:t>1</w:t>
      </w:r>
      <w:r w:rsidR="00F40D8E" w:rsidRPr="00A701E6">
        <w:rPr>
          <w:rFonts w:ascii="標楷體" w:eastAsia="標楷體" w:hAnsi="標楷體" w:hint="eastAsia"/>
          <w:color w:val="000000" w:themeColor="text1"/>
          <w:szCs w:val="24"/>
        </w:rPr>
        <w:t>名</w:t>
      </w:r>
      <w:r w:rsidR="009E45E1" w:rsidRPr="00A701E6">
        <w:rPr>
          <w:rFonts w:ascii="標楷體" w:eastAsia="標楷體" w:hAnsi="標楷體" w:hint="eastAsia"/>
          <w:color w:val="000000" w:themeColor="text1"/>
          <w:szCs w:val="24"/>
        </w:rPr>
        <w:t>學生</w:t>
      </w:r>
      <w:r w:rsidR="00E16C70" w:rsidRPr="00A701E6">
        <w:rPr>
          <w:rFonts w:ascii="標楷體" w:eastAsia="標楷體" w:hAnsi="標楷體" w:hint="eastAsia"/>
          <w:color w:val="000000" w:themeColor="text1"/>
          <w:szCs w:val="24"/>
        </w:rPr>
        <w:t>2位</w:t>
      </w:r>
      <w:proofErr w:type="gramStart"/>
      <w:r w:rsidR="00E16C70" w:rsidRPr="00A701E6">
        <w:rPr>
          <w:rFonts w:ascii="標楷體" w:eastAsia="標楷體" w:hAnsi="標楷體" w:hint="eastAsia"/>
          <w:color w:val="000000" w:themeColor="text1"/>
          <w:szCs w:val="24"/>
        </w:rPr>
        <w:t>教師</w:t>
      </w:r>
      <w:r w:rsidR="009E45E1" w:rsidRPr="00A701E6">
        <w:rPr>
          <w:rFonts w:ascii="標楷體" w:eastAsia="標楷體" w:hAnsi="標楷體" w:hint="eastAsia"/>
          <w:color w:val="000000" w:themeColor="text1"/>
          <w:szCs w:val="24"/>
        </w:rPr>
        <w:t>各</w:t>
      </w:r>
      <w:r w:rsidR="00F40D8E" w:rsidRPr="00A701E6">
        <w:rPr>
          <w:rFonts w:ascii="標楷體" w:eastAsia="標楷體" w:hAnsi="標楷體" w:hint="eastAsia"/>
          <w:color w:val="000000" w:themeColor="text1"/>
          <w:szCs w:val="24"/>
        </w:rPr>
        <w:t>核給</w:t>
      </w:r>
      <w:proofErr w:type="gramEnd"/>
      <w:r w:rsidR="009E45E1" w:rsidRPr="00A701E6">
        <w:rPr>
          <w:rFonts w:ascii="標楷體" w:eastAsia="標楷體" w:hAnsi="標楷體" w:hint="eastAsia"/>
          <w:color w:val="000000" w:themeColor="text1"/>
          <w:szCs w:val="24"/>
        </w:rPr>
        <w:t>0.25</w:t>
      </w:r>
      <w:r w:rsidR="00F40D8E" w:rsidRPr="00A701E6">
        <w:rPr>
          <w:rFonts w:ascii="標楷體" w:eastAsia="標楷體" w:hAnsi="標楷體" w:hint="eastAsia"/>
          <w:color w:val="000000" w:themeColor="text1"/>
          <w:szCs w:val="24"/>
        </w:rPr>
        <w:t>小時</w:t>
      </w:r>
      <w:r w:rsidR="009E45E1" w:rsidRPr="00A701E6">
        <w:rPr>
          <w:rFonts w:ascii="標楷體" w:eastAsia="標楷體" w:hAnsi="標楷體" w:hint="eastAsia"/>
          <w:color w:val="000000" w:themeColor="text1"/>
          <w:szCs w:val="24"/>
        </w:rPr>
        <w:t>鐘點，</w:t>
      </w:r>
      <w:r w:rsidR="00F40D8E" w:rsidRPr="00A701E6">
        <w:rPr>
          <w:rFonts w:ascii="標楷體" w:eastAsia="標楷體" w:hAnsi="標楷體" w:hint="eastAsia"/>
          <w:color w:val="000000" w:themeColor="text1"/>
          <w:szCs w:val="24"/>
        </w:rPr>
        <w:t>每位教師至多以1</w:t>
      </w:r>
      <w:r w:rsidR="009E45E1" w:rsidRPr="00A701E6">
        <w:rPr>
          <w:rFonts w:ascii="標楷體" w:eastAsia="標楷體" w:hAnsi="標楷體" w:hint="eastAsia"/>
          <w:color w:val="000000" w:themeColor="text1"/>
          <w:szCs w:val="24"/>
        </w:rPr>
        <w:t>個</w:t>
      </w:r>
      <w:r w:rsidR="00F40D8E" w:rsidRPr="00A701E6">
        <w:rPr>
          <w:rFonts w:ascii="標楷體" w:eastAsia="標楷體" w:hAnsi="標楷體" w:hint="eastAsia"/>
          <w:color w:val="000000" w:themeColor="text1"/>
          <w:szCs w:val="24"/>
        </w:rPr>
        <w:t>小時為限</w:t>
      </w:r>
      <w:r w:rsidR="009E45E1" w:rsidRPr="00A701E6">
        <w:rPr>
          <w:rFonts w:ascii="標楷體" w:eastAsia="標楷體" w:hAnsi="標楷體" w:hint="eastAsia"/>
          <w:color w:val="000000" w:themeColor="text1"/>
          <w:szCs w:val="24"/>
        </w:rPr>
        <w:t>。</w:t>
      </w:r>
    </w:p>
    <w:p w:rsidR="00365388" w:rsidRPr="00A701E6" w:rsidRDefault="00DC2CD8" w:rsidP="00DC2CD8">
      <w:pPr>
        <w:widowControl/>
        <w:spacing w:line="400" w:lineRule="exact"/>
        <w:ind w:left="720"/>
        <w:rPr>
          <w:rFonts w:ascii="標楷體" w:eastAsia="標楷體" w:hAnsi="標楷體"/>
          <w:color w:val="000000" w:themeColor="text1"/>
          <w:szCs w:val="24"/>
        </w:rPr>
      </w:pPr>
      <w:r w:rsidRPr="00A701E6">
        <w:rPr>
          <w:rFonts w:ascii="標楷體" w:eastAsia="標楷體" w:hAnsi="標楷體" w:hint="eastAsia"/>
          <w:color w:val="000000" w:themeColor="text1"/>
          <w:szCs w:val="24"/>
        </w:rPr>
        <w:t>(</w:t>
      </w:r>
      <w:r w:rsidR="00F22A1A">
        <w:rPr>
          <w:rFonts w:ascii="標楷體" w:eastAsia="標楷體" w:hAnsi="標楷體" w:hint="eastAsia"/>
          <w:color w:val="000000" w:themeColor="text1"/>
          <w:szCs w:val="24"/>
        </w:rPr>
        <w:t>六</w:t>
      </w:r>
      <w:r w:rsidRPr="00A701E6">
        <w:rPr>
          <w:rFonts w:ascii="標楷體" w:eastAsia="標楷體" w:hAnsi="標楷體" w:hint="eastAsia"/>
          <w:color w:val="000000" w:themeColor="text1"/>
          <w:szCs w:val="24"/>
        </w:rPr>
        <w:t>)指導類課程每學期研究所2個</w:t>
      </w:r>
      <w:r w:rsidR="003C0D6F" w:rsidRPr="00A701E6">
        <w:rPr>
          <w:rFonts w:ascii="標楷體" w:eastAsia="標楷體" w:hAnsi="標楷體" w:hint="eastAsia"/>
          <w:color w:val="000000" w:themeColor="text1"/>
          <w:szCs w:val="24"/>
        </w:rPr>
        <w:t>小時</w:t>
      </w:r>
      <w:r w:rsidRPr="00A701E6">
        <w:rPr>
          <w:rFonts w:ascii="標楷體" w:eastAsia="標楷體" w:hAnsi="標楷體" w:hint="eastAsia"/>
          <w:color w:val="000000" w:themeColor="text1"/>
          <w:szCs w:val="24"/>
        </w:rPr>
        <w:t>鐘點，大學部1個</w:t>
      </w:r>
      <w:r w:rsidR="003C0D6F" w:rsidRPr="00A701E6">
        <w:rPr>
          <w:rFonts w:ascii="標楷體" w:eastAsia="標楷體" w:hAnsi="標楷體" w:hint="eastAsia"/>
          <w:color w:val="000000" w:themeColor="text1"/>
          <w:szCs w:val="24"/>
        </w:rPr>
        <w:t>小時</w:t>
      </w:r>
      <w:r w:rsidRPr="00A701E6">
        <w:rPr>
          <w:rFonts w:ascii="標楷體" w:eastAsia="標楷體" w:hAnsi="標楷體" w:hint="eastAsia"/>
          <w:color w:val="000000" w:themeColor="text1"/>
          <w:szCs w:val="24"/>
        </w:rPr>
        <w:t>鐘點，合計3個</w:t>
      </w:r>
      <w:r w:rsidR="003C0D6F" w:rsidRPr="00A701E6">
        <w:rPr>
          <w:rFonts w:ascii="標楷體" w:eastAsia="標楷體" w:hAnsi="標楷體" w:hint="eastAsia"/>
          <w:color w:val="000000" w:themeColor="text1"/>
          <w:szCs w:val="24"/>
        </w:rPr>
        <w:t>小時</w:t>
      </w:r>
      <w:r w:rsidRPr="00A701E6">
        <w:rPr>
          <w:rFonts w:ascii="標楷體" w:eastAsia="標楷體" w:hAnsi="標楷體" w:hint="eastAsia"/>
          <w:color w:val="000000" w:themeColor="text1"/>
          <w:szCs w:val="24"/>
        </w:rPr>
        <w:t>鐘點為上限，超過部分無法以超鐘點計算。</w:t>
      </w:r>
    </w:p>
    <w:p w:rsidR="001A4D43" w:rsidRPr="00A701E6" w:rsidRDefault="008004E9" w:rsidP="008004E9">
      <w:pPr>
        <w:widowControl/>
        <w:spacing w:line="400" w:lineRule="exact"/>
        <w:ind w:left="720"/>
        <w:rPr>
          <w:rFonts w:ascii="標楷體" w:eastAsia="標楷體" w:hAnsi="標楷體"/>
          <w:color w:val="FF0000"/>
          <w:szCs w:val="24"/>
        </w:rPr>
      </w:pPr>
      <w:r w:rsidRPr="00A701E6">
        <w:rPr>
          <w:rFonts w:ascii="標楷體" w:eastAsia="標楷體" w:hAnsi="標楷體" w:hint="eastAsia"/>
          <w:color w:val="FF0000"/>
          <w:szCs w:val="24"/>
        </w:rPr>
        <w:lastRenderedPageBreak/>
        <w:t>(</w:t>
      </w:r>
      <w:r w:rsidR="00F22A1A">
        <w:rPr>
          <w:rFonts w:ascii="標楷體" w:eastAsia="標楷體" w:hAnsi="標楷體" w:hint="eastAsia"/>
          <w:color w:val="FF0000"/>
          <w:szCs w:val="24"/>
        </w:rPr>
        <w:t>七</w:t>
      </w:r>
      <w:r w:rsidRPr="00A701E6">
        <w:rPr>
          <w:rFonts w:ascii="標楷體" w:eastAsia="標楷體" w:hAnsi="標楷體" w:hint="eastAsia"/>
          <w:color w:val="FF0000"/>
          <w:szCs w:val="24"/>
        </w:rPr>
        <w:t>)審查</w:t>
      </w:r>
      <w:r w:rsidR="005D2651" w:rsidRPr="00A701E6">
        <w:rPr>
          <w:rFonts w:ascii="標楷體" w:eastAsia="標楷體" w:hAnsi="標楷體" w:hint="eastAsia"/>
          <w:color w:val="FF0000"/>
          <w:szCs w:val="24"/>
        </w:rPr>
        <w:t>時</w:t>
      </w:r>
      <w:r w:rsidRPr="00A701E6">
        <w:rPr>
          <w:rFonts w:ascii="標楷體" w:eastAsia="標楷體" w:hAnsi="標楷體" w:hint="eastAsia"/>
          <w:color w:val="FF0000"/>
          <w:szCs w:val="24"/>
        </w:rPr>
        <w:t>以團隊目標、教學或研究方法、團隊執行策略為評分</w:t>
      </w:r>
      <w:r w:rsidR="005D2651" w:rsidRPr="00A701E6">
        <w:rPr>
          <w:rFonts w:ascii="標楷體" w:eastAsia="標楷體" w:hAnsi="標楷體" w:hint="eastAsia"/>
          <w:color w:val="FF0000"/>
          <w:szCs w:val="24"/>
        </w:rPr>
        <w:t>重點</w:t>
      </w:r>
      <w:r w:rsidRPr="00A701E6">
        <w:rPr>
          <w:rFonts w:ascii="標楷體" w:eastAsia="標楷體" w:hAnsi="標楷體" w:hint="eastAsia"/>
          <w:color w:val="FF0000"/>
          <w:szCs w:val="24"/>
        </w:rPr>
        <w:t>，</w:t>
      </w:r>
      <w:r w:rsidR="005D2651" w:rsidRPr="00A701E6">
        <w:rPr>
          <w:rFonts w:ascii="標楷體" w:eastAsia="標楷體" w:hAnsi="標楷體" w:hint="eastAsia"/>
          <w:color w:val="FF0000"/>
          <w:szCs w:val="24"/>
        </w:rPr>
        <w:t>申請</w:t>
      </w:r>
      <w:r w:rsidRPr="00A701E6">
        <w:rPr>
          <w:rFonts w:ascii="標楷體" w:eastAsia="標楷體" w:hAnsi="標楷體" w:hint="eastAsia"/>
          <w:color w:val="FF0000"/>
          <w:szCs w:val="24"/>
        </w:rPr>
        <w:t>團隊</w:t>
      </w:r>
      <w:r w:rsidR="001A4D43" w:rsidRPr="00A701E6">
        <w:rPr>
          <w:rFonts w:ascii="標楷體" w:eastAsia="標楷體" w:hAnsi="標楷體" w:hint="eastAsia"/>
          <w:color w:val="FF0000"/>
          <w:szCs w:val="24"/>
        </w:rPr>
        <w:t>時符合以下條件有加分</w:t>
      </w:r>
      <w:r w:rsidR="001A4D43" w:rsidRPr="00A701E6">
        <w:rPr>
          <w:rFonts w:ascii="新細明體" w:eastAsia="新細明體" w:hAnsi="新細明體" w:hint="eastAsia"/>
          <w:color w:val="FF0000"/>
          <w:szCs w:val="24"/>
        </w:rPr>
        <w:t>：</w:t>
      </w:r>
    </w:p>
    <w:p w:rsidR="001A4D43" w:rsidRPr="00A701E6" w:rsidRDefault="001A4D43" w:rsidP="008004E9">
      <w:pPr>
        <w:widowControl/>
        <w:spacing w:line="400" w:lineRule="exact"/>
        <w:ind w:left="720"/>
        <w:rPr>
          <w:rFonts w:ascii="標楷體" w:eastAsia="標楷體" w:hAnsi="標楷體"/>
          <w:color w:val="FF0000"/>
          <w:szCs w:val="24"/>
        </w:rPr>
      </w:pPr>
      <w:r w:rsidRPr="00A701E6">
        <w:rPr>
          <w:rFonts w:ascii="標楷體" w:eastAsia="標楷體" w:hAnsi="標楷體" w:hint="eastAsia"/>
          <w:color w:val="FF0000"/>
          <w:szCs w:val="24"/>
        </w:rPr>
        <w:t xml:space="preserve">  1.組成</w:t>
      </w:r>
      <w:r w:rsidR="00C93607" w:rsidRPr="00A701E6">
        <w:rPr>
          <w:rFonts w:ascii="標楷體" w:eastAsia="標楷體" w:hAnsi="標楷體" w:hint="eastAsia"/>
          <w:color w:val="FF0000"/>
          <w:szCs w:val="24"/>
        </w:rPr>
        <w:t>2位跨院教師</w:t>
      </w:r>
      <w:r w:rsidRPr="00A701E6">
        <w:rPr>
          <w:rFonts w:ascii="標楷體" w:eastAsia="標楷體" w:hAnsi="標楷體" w:hint="eastAsia"/>
          <w:color w:val="FF0000"/>
          <w:szCs w:val="24"/>
        </w:rPr>
        <w:t>團隊，</w:t>
      </w:r>
    </w:p>
    <w:p w:rsidR="001A4D43" w:rsidRPr="00A701E6" w:rsidRDefault="001A4D43" w:rsidP="008004E9">
      <w:pPr>
        <w:widowControl/>
        <w:spacing w:line="400" w:lineRule="exact"/>
        <w:ind w:left="720"/>
        <w:rPr>
          <w:rFonts w:ascii="標楷體" w:eastAsia="標楷體" w:hAnsi="標楷體"/>
          <w:color w:val="FF0000"/>
          <w:szCs w:val="24"/>
        </w:rPr>
      </w:pPr>
      <w:r w:rsidRPr="00A701E6">
        <w:rPr>
          <w:rFonts w:ascii="標楷體" w:eastAsia="標楷體" w:hAnsi="標楷體" w:hint="eastAsia"/>
          <w:color w:val="FF0000"/>
          <w:szCs w:val="24"/>
        </w:rPr>
        <w:t xml:space="preserve">  2.</w:t>
      </w:r>
      <w:r w:rsidR="00C93607" w:rsidRPr="00A701E6">
        <w:rPr>
          <w:rFonts w:ascii="標楷體" w:eastAsia="標楷體" w:hAnsi="標楷體" w:hint="eastAsia"/>
          <w:color w:val="FF0000"/>
          <w:szCs w:val="24"/>
        </w:rPr>
        <w:t>申請時團隊學生</w:t>
      </w:r>
      <w:r w:rsidR="008004E9" w:rsidRPr="00A701E6">
        <w:rPr>
          <w:rFonts w:ascii="標楷體" w:eastAsia="標楷體" w:hAnsi="標楷體" w:hint="eastAsia"/>
          <w:color w:val="FF0000"/>
          <w:szCs w:val="24"/>
        </w:rPr>
        <w:t>成員已有大三、大四</w:t>
      </w:r>
      <w:r w:rsidR="00FF6F70" w:rsidRPr="00A701E6">
        <w:rPr>
          <w:rFonts w:ascii="標楷體" w:eastAsia="標楷體" w:hAnsi="標楷體" w:hint="eastAsia"/>
          <w:color w:val="FF0000"/>
          <w:szCs w:val="24"/>
        </w:rPr>
        <w:t>學</w:t>
      </w:r>
      <w:r w:rsidR="008004E9" w:rsidRPr="00A701E6">
        <w:rPr>
          <w:rFonts w:ascii="標楷體" w:eastAsia="標楷體" w:hAnsi="標楷體" w:hint="eastAsia"/>
          <w:color w:val="FF0000"/>
          <w:szCs w:val="24"/>
        </w:rPr>
        <w:t>生</w:t>
      </w:r>
      <w:r w:rsidRPr="00A701E6">
        <w:rPr>
          <w:rFonts w:ascii="標楷體" w:eastAsia="標楷體" w:hAnsi="標楷體" w:hint="eastAsia"/>
          <w:color w:val="FF0000"/>
          <w:szCs w:val="24"/>
        </w:rPr>
        <w:t>，</w:t>
      </w:r>
    </w:p>
    <w:p w:rsidR="008004E9" w:rsidRPr="00A701E6" w:rsidRDefault="001A4D43" w:rsidP="008004E9">
      <w:pPr>
        <w:widowControl/>
        <w:spacing w:line="400" w:lineRule="exact"/>
        <w:ind w:left="720"/>
        <w:rPr>
          <w:rFonts w:ascii="標楷體" w:eastAsia="標楷體" w:hAnsi="標楷體"/>
          <w:color w:val="FF0000"/>
          <w:szCs w:val="24"/>
        </w:rPr>
      </w:pPr>
      <w:r w:rsidRPr="00A701E6">
        <w:rPr>
          <w:rFonts w:ascii="標楷體" w:eastAsia="標楷體" w:hAnsi="標楷體" w:hint="eastAsia"/>
          <w:color w:val="FF0000"/>
          <w:szCs w:val="24"/>
        </w:rPr>
        <w:t xml:space="preserve">  3.申請時團隊已有研究生</w:t>
      </w:r>
      <w:r w:rsidR="00F22A1A">
        <w:rPr>
          <w:rFonts w:ascii="標楷體" w:eastAsia="標楷體" w:hAnsi="標楷體" w:hint="eastAsia"/>
          <w:color w:val="FF0000"/>
          <w:szCs w:val="24"/>
        </w:rPr>
        <w:t>帶領大學部學生</w:t>
      </w:r>
      <w:r w:rsidR="005D2651" w:rsidRPr="00A701E6">
        <w:rPr>
          <w:rFonts w:ascii="標楷體" w:eastAsia="標楷體" w:hAnsi="標楷體" w:hint="eastAsia"/>
          <w:color w:val="FF0000"/>
          <w:szCs w:val="24"/>
        </w:rPr>
        <w:t>。</w:t>
      </w:r>
    </w:p>
    <w:p w:rsidR="008004E9" w:rsidRPr="00A701E6" w:rsidRDefault="008004E9" w:rsidP="00DC2CD8">
      <w:pPr>
        <w:widowControl/>
        <w:spacing w:line="400" w:lineRule="exact"/>
        <w:ind w:left="720"/>
        <w:rPr>
          <w:rFonts w:ascii="標楷體" w:eastAsia="標楷體" w:hAnsi="標楷體"/>
          <w:color w:val="000000" w:themeColor="text1"/>
          <w:szCs w:val="24"/>
        </w:rPr>
      </w:pPr>
    </w:p>
    <w:p w:rsidR="00903747" w:rsidRPr="00A701E6" w:rsidRDefault="00A95447" w:rsidP="00A95447">
      <w:pPr>
        <w:pStyle w:val="a3"/>
        <w:widowControl/>
        <w:numPr>
          <w:ilvl w:val="0"/>
          <w:numId w:val="12"/>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補助機制</w:t>
      </w:r>
    </w:p>
    <w:p w:rsidR="00A95447" w:rsidRPr="00A701E6" w:rsidRDefault="004403B8" w:rsidP="00010DA3">
      <w:pPr>
        <w:pStyle w:val="a3"/>
        <w:widowControl/>
        <w:numPr>
          <w:ilvl w:val="0"/>
          <w:numId w:val="15"/>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通過審查</w:t>
      </w:r>
      <w:r w:rsidR="00A95447" w:rsidRPr="00A701E6">
        <w:rPr>
          <w:rFonts w:ascii="標楷體" w:eastAsia="標楷體" w:hAnsi="標楷體" w:hint="eastAsia"/>
          <w:color w:val="000000" w:themeColor="text1"/>
          <w:szCs w:val="24"/>
        </w:rPr>
        <w:t>團隊補助</w:t>
      </w:r>
      <w:r w:rsidR="004E36E7" w:rsidRPr="00A701E6">
        <w:rPr>
          <w:rFonts w:ascii="標楷體" w:eastAsia="標楷體" w:hAnsi="標楷體" w:hint="eastAsia"/>
          <w:color w:val="000000" w:themeColor="text1"/>
          <w:szCs w:val="24"/>
        </w:rPr>
        <w:t>每學期</w:t>
      </w:r>
      <w:r w:rsidRPr="00A701E6">
        <w:rPr>
          <w:rFonts w:ascii="標楷體" w:eastAsia="標楷體" w:hAnsi="標楷體" w:hint="eastAsia"/>
          <w:color w:val="000000" w:themeColor="text1"/>
          <w:szCs w:val="24"/>
        </w:rPr>
        <w:t>課程發展業務費</w:t>
      </w:r>
      <w:r w:rsidR="00A95447" w:rsidRPr="00A701E6">
        <w:rPr>
          <w:rFonts w:ascii="標楷體" w:eastAsia="標楷體" w:hAnsi="標楷體" w:hint="eastAsia"/>
          <w:color w:val="000000" w:themeColor="text1"/>
          <w:szCs w:val="24"/>
        </w:rPr>
        <w:t>上限5萬元，</w:t>
      </w:r>
      <w:proofErr w:type="gramStart"/>
      <w:r w:rsidR="00A95447" w:rsidRPr="00A701E6">
        <w:rPr>
          <w:rFonts w:ascii="標楷體" w:eastAsia="標楷體" w:hAnsi="標楷體" w:hint="eastAsia"/>
          <w:color w:val="000000" w:themeColor="text1"/>
          <w:szCs w:val="24"/>
        </w:rPr>
        <w:t>跨域團隊</w:t>
      </w:r>
      <w:proofErr w:type="gramEnd"/>
      <w:r w:rsidR="00A95447" w:rsidRPr="00A701E6">
        <w:rPr>
          <w:rFonts w:ascii="標楷體" w:eastAsia="標楷體" w:hAnsi="標楷體" w:hint="eastAsia"/>
          <w:color w:val="000000" w:themeColor="text1"/>
          <w:szCs w:val="24"/>
        </w:rPr>
        <w:t>每學期</w:t>
      </w:r>
      <w:r w:rsidR="004E36E7" w:rsidRPr="00A701E6">
        <w:rPr>
          <w:rFonts w:ascii="標楷體" w:eastAsia="標楷體" w:hAnsi="標楷體" w:hint="eastAsia"/>
          <w:color w:val="000000" w:themeColor="text1"/>
          <w:szCs w:val="24"/>
        </w:rPr>
        <w:t>補助</w:t>
      </w:r>
      <w:r w:rsidR="00A95447" w:rsidRPr="00A701E6">
        <w:rPr>
          <w:rFonts w:ascii="標楷體" w:eastAsia="標楷體" w:hAnsi="標楷體" w:hint="eastAsia"/>
          <w:color w:val="000000" w:themeColor="text1"/>
          <w:szCs w:val="24"/>
        </w:rPr>
        <w:t>上限10萬元</w:t>
      </w:r>
      <w:r w:rsidR="004E36E7" w:rsidRPr="00A701E6">
        <w:rPr>
          <w:rFonts w:ascii="標楷體" w:eastAsia="標楷體" w:hAnsi="標楷體" w:hint="eastAsia"/>
          <w:color w:val="000000" w:themeColor="text1"/>
          <w:szCs w:val="24"/>
        </w:rPr>
        <w:t>，</w:t>
      </w:r>
      <w:r w:rsidR="00A95447" w:rsidRPr="00A701E6">
        <w:rPr>
          <w:rFonts w:ascii="標楷體" w:eastAsia="標楷體" w:hAnsi="標楷體" w:hint="eastAsia"/>
          <w:color w:val="000000" w:themeColor="text1"/>
          <w:szCs w:val="24"/>
        </w:rPr>
        <w:t>團隊如有國際連結能力，</w:t>
      </w:r>
      <w:r w:rsidR="004E34A0" w:rsidRPr="00A701E6">
        <w:rPr>
          <w:rFonts w:ascii="標楷體" w:eastAsia="標楷體" w:hAnsi="標楷體" w:hint="eastAsia"/>
          <w:color w:val="000000" w:themeColor="text1"/>
          <w:szCs w:val="24"/>
        </w:rPr>
        <w:t>每學期</w:t>
      </w:r>
      <w:r w:rsidR="004E36E7" w:rsidRPr="00A701E6">
        <w:rPr>
          <w:rFonts w:ascii="標楷體" w:eastAsia="標楷體" w:hAnsi="標楷體" w:hint="eastAsia"/>
          <w:color w:val="000000" w:themeColor="text1"/>
          <w:szCs w:val="24"/>
        </w:rPr>
        <w:t>另外</w:t>
      </w:r>
      <w:r w:rsidR="00A95447" w:rsidRPr="00A701E6">
        <w:rPr>
          <w:rFonts w:ascii="標楷體" w:eastAsia="標楷體" w:hAnsi="標楷體" w:hint="eastAsia"/>
          <w:color w:val="000000" w:themeColor="text1"/>
          <w:szCs w:val="24"/>
        </w:rPr>
        <w:t>補助</w:t>
      </w:r>
      <w:r w:rsidR="004E34A0" w:rsidRPr="00A701E6">
        <w:rPr>
          <w:rFonts w:ascii="標楷體" w:eastAsia="標楷體" w:hAnsi="標楷體" w:hint="eastAsia"/>
          <w:color w:val="000000" w:themeColor="text1"/>
          <w:szCs w:val="24"/>
        </w:rPr>
        <w:t>5</w:t>
      </w:r>
      <w:r w:rsidR="00A95447" w:rsidRPr="00A701E6">
        <w:rPr>
          <w:rFonts w:ascii="標楷體" w:eastAsia="標楷體" w:hAnsi="標楷體" w:hint="eastAsia"/>
          <w:color w:val="000000" w:themeColor="text1"/>
          <w:szCs w:val="24"/>
        </w:rPr>
        <w:t>萬元。</w:t>
      </w:r>
    </w:p>
    <w:p w:rsidR="00682505" w:rsidRPr="004C6D11" w:rsidRDefault="00732AF9" w:rsidP="00010DA3">
      <w:pPr>
        <w:pStyle w:val="a3"/>
        <w:widowControl/>
        <w:numPr>
          <w:ilvl w:val="0"/>
          <w:numId w:val="15"/>
        </w:numPr>
        <w:spacing w:line="400" w:lineRule="exact"/>
        <w:ind w:leftChars="0"/>
        <w:rPr>
          <w:rFonts w:ascii="標楷體" w:eastAsia="標楷體" w:hAnsi="標楷體"/>
          <w:color w:val="FF0000"/>
          <w:szCs w:val="24"/>
        </w:rPr>
      </w:pPr>
      <w:r w:rsidRPr="004C6D11">
        <w:rPr>
          <w:rFonts w:ascii="標楷體" w:eastAsia="標楷體" w:hAnsi="標楷體" w:hint="eastAsia"/>
          <w:color w:val="FF0000"/>
          <w:szCs w:val="24"/>
        </w:rPr>
        <w:t>通過審查團隊</w:t>
      </w:r>
      <w:r w:rsidR="0030524E" w:rsidRPr="004C6D11">
        <w:rPr>
          <w:rFonts w:ascii="標楷體" w:eastAsia="標楷體" w:hAnsi="標楷體" w:hint="eastAsia"/>
          <w:color w:val="FF0000"/>
          <w:shd w:val="clear" w:color="auto" w:fill="FFFFFF"/>
        </w:rPr>
        <w:t>在人工排課前完成</w:t>
      </w:r>
      <w:r w:rsidR="00CD68A5" w:rsidRPr="004C6D11">
        <w:rPr>
          <w:rFonts w:ascii="標楷體" w:eastAsia="標楷體" w:hAnsi="標楷體" w:hint="eastAsia"/>
          <w:color w:val="FF0000"/>
          <w:shd w:val="clear" w:color="auto" w:fill="FFFFFF"/>
        </w:rPr>
        <w:t>第一年</w:t>
      </w:r>
      <w:r w:rsidR="0030524E" w:rsidRPr="004C6D11">
        <w:rPr>
          <w:rFonts w:ascii="標楷體" w:eastAsia="標楷體" w:hAnsi="標楷體" w:hint="eastAsia"/>
          <w:color w:val="FF0000"/>
          <w:shd w:val="clear" w:color="auto" w:fill="FFFFFF"/>
        </w:rPr>
        <w:t>團隊學生陣容，</w:t>
      </w:r>
      <w:r w:rsidR="00682505" w:rsidRPr="004C6D11">
        <w:rPr>
          <w:rFonts w:ascii="標楷體" w:eastAsia="標楷體" w:hAnsi="標楷體" w:hint="eastAsia"/>
          <w:color w:val="FF0000"/>
          <w:shd w:val="clear" w:color="auto" w:fill="FFFFFF"/>
        </w:rPr>
        <w:t>即</w:t>
      </w:r>
      <w:r w:rsidR="00CD68A5" w:rsidRPr="004C6D11">
        <w:rPr>
          <w:rFonts w:ascii="標楷體" w:eastAsia="標楷體" w:hAnsi="標楷體" w:hint="eastAsia"/>
          <w:color w:val="FF0000"/>
          <w:shd w:val="clear" w:color="auto" w:fill="FFFFFF"/>
        </w:rPr>
        <w:t>按前項</w:t>
      </w:r>
      <w:r w:rsidR="00682505" w:rsidRPr="004C6D11">
        <w:rPr>
          <w:rFonts w:ascii="標楷體" w:eastAsia="標楷體" w:hAnsi="標楷體" w:hint="eastAsia"/>
          <w:color w:val="FF0000"/>
          <w:shd w:val="clear" w:color="auto" w:fill="FFFFFF"/>
        </w:rPr>
        <w:t>補助</w:t>
      </w:r>
      <w:r w:rsidR="00CD68A5" w:rsidRPr="004C6D11">
        <w:rPr>
          <w:rFonts w:ascii="標楷體" w:eastAsia="標楷體" w:hAnsi="標楷體" w:hint="eastAsia"/>
          <w:color w:val="FF0000"/>
          <w:shd w:val="clear" w:color="auto" w:fill="FFFFFF"/>
        </w:rPr>
        <w:t>機制</w:t>
      </w:r>
      <w:r w:rsidR="00682505" w:rsidRPr="004C6D11">
        <w:rPr>
          <w:rFonts w:ascii="標楷體" w:eastAsia="標楷體" w:hAnsi="標楷體" w:hint="eastAsia"/>
          <w:color w:val="FF0000"/>
          <w:shd w:val="clear" w:color="auto" w:fill="FFFFFF"/>
        </w:rPr>
        <w:t>。</w:t>
      </w:r>
      <w:r w:rsidR="00E512CD">
        <w:rPr>
          <w:rFonts w:ascii="標楷體" w:eastAsia="標楷體" w:hAnsi="標楷體" w:hint="eastAsia"/>
          <w:color w:val="FF0000"/>
          <w:shd w:val="clear" w:color="auto" w:fill="FFFFFF"/>
        </w:rPr>
        <w:t>自</w:t>
      </w:r>
      <w:r w:rsidR="00682505" w:rsidRPr="004C6D11">
        <w:rPr>
          <w:rFonts w:ascii="標楷體" w:eastAsia="標楷體" w:hAnsi="標楷體" w:hint="eastAsia"/>
          <w:color w:val="FF0000"/>
          <w:shd w:val="clear" w:color="auto" w:fill="FFFFFF"/>
        </w:rPr>
        <w:t>第二年</w:t>
      </w:r>
      <w:r w:rsidR="00E512CD">
        <w:rPr>
          <w:rFonts w:ascii="標楷體" w:eastAsia="標楷體" w:hAnsi="標楷體" w:hint="eastAsia"/>
          <w:color w:val="FF0000"/>
          <w:shd w:val="clear" w:color="auto" w:fill="FFFFFF"/>
        </w:rPr>
        <w:t>開始，</w:t>
      </w:r>
      <w:bookmarkStart w:id="0" w:name="_GoBack"/>
      <w:bookmarkEnd w:id="0"/>
      <w:r w:rsidR="00CD68A5" w:rsidRPr="004C6D11">
        <w:rPr>
          <w:rFonts w:ascii="標楷體" w:eastAsia="標楷體" w:hAnsi="標楷體" w:hint="eastAsia"/>
          <w:color w:val="FF0000"/>
          <w:shd w:val="clear" w:color="auto" w:fill="FFFFFF"/>
        </w:rPr>
        <w:t>團隊招募新血</w:t>
      </w:r>
      <w:r w:rsidR="004C6D11" w:rsidRPr="004C6D11">
        <w:rPr>
          <w:rFonts w:ascii="標楷體" w:eastAsia="標楷體" w:hAnsi="標楷體" w:hint="eastAsia"/>
          <w:color w:val="FF0000"/>
          <w:shd w:val="clear" w:color="auto" w:fill="FFFFFF"/>
        </w:rPr>
        <w:t>時</w:t>
      </w:r>
      <w:r w:rsidR="00CD68A5" w:rsidRPr="004C6D11">
        <w:rPr>
          <w:rFonts w:ascii="標楷體" w:eastAsia="標楷體" w:hAnsi="標楷體" w:hint="eastAsia"/>
          <w:color w:val="FF0000"/>
          <w:shd w:val="clear" w:color="auto" w:fill="FFFFFF"/>
        </w:rPr>
        <w:t>，如大一升大二學生招募未達4人時，</w:t>
      </w:r>
      <w:r w:rsidR="004C6D11" w:rsidRPr="004C6D11">
        <w:rPr>
          <w:rFonts w:ascii="標楷體" w:eastAsia="標楷體" w:hAnsi="標楷體" w:hint="eastAsia"/>
          <w:color w:val="FF0000"/>
          <w:shd w:val="clear" w:color="auto" w:fill="FFFFFF"/>
        </w:rPr>
        <w:t>則</w:t>
      </w:r>
      <w:r w:rsidR="00CD68A5" w:rsidRPr="004C6D11">
        <w:rPr>
          <w:rFonts w:ascii="標楷體" w:eastAsia="標楷體" w:hAnsi="標楷體" w:hint="eastAsia"/>
          <w:color w:val="FF0000"/>
          <w:shd w:val="clear" w:color="auto" w:fill="FFFFFF"/>
        </w:rPr>
        <w:t>依團隊升大二實際人數比率進行補助</w:t>
      </w:r>
      <w:r w:rsidR="00682505" w:rsidRPr="004C6D11">
        <w:rPr>
          <w:rFonts w:ascii="標楷體" w:eastAsia="標楷體" w:hAnsi="標楷體" w:hint="eastAsia"/>
          <w:color w:val="FF0000"/>
          <w:shd w:val="clear" w:color="auto" w:fill="FFFFFF"/>
        </w:rPr>
        <w:t>。</w:t>
      </w:r>
    </w:p>
    <w:p w:rsidR="00523ABE" w:rsidRPr="00A701E6" w:rsidRDefault="00523ABE" w:rsidP="00010DA3">
      <w:pPr>
        <w:pStyle w:val="a3"/>
        <w:widowControl/>
        <w:numPr>
          <w:ilvl w:val="0"/>
          <w:numId w:val="15"/>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中心每年依</w:t>
      </w:r>
      <w:r w:rsidR="00E05829" w:rsidRPr="00A701E6">
        <w:rPr>
          <w:rFonts w:ascii="標楷體" w:eastAsia="標楷體" w:hAnsi="標楷體" w:hint="eastAsia"/>
          <w:color w:val="000000" w:themeColor="text1"/>
          <w:szCs w:val="24"/>
        </w:rPr>
        <w:t>計畫</w:t>
      </w:r>
      <w:r w:rsidRPr="00A701E6">
        <w:rPr>
          <w:rFonts w:ascii="標楷體" w:eastAsia="標楷體" w:hAnsi="標楷體" w:hint="eastAsia"/>
          <w:color w:val="000000" w:themeColor="text1"/>
          <w:szCs w:val="24"/>
        </w:rPr>
        <w:t>經費決定開放新申請團隊數量</w:t>
      </w:r>
      <w:r w:rsidR="009D4C34" w:rsidRPr="00A701E6">
        <w:rPr>
          <w:rFonts w:ascii="標楷體" w:eastAsia="標楷體" w:hAnsi="標楷體" w:hint="eastAsia"/>
          <w:color w:val="000000" w:themeColor="text1"/>
          <w:szCs w:val="24"/>
        </w:rPr>
        <w:t>或進行補助金額上限調整</w:t>
      </w:r>
      <w:r w:rsidRPr="00A701E6">
        <w:rPr>
          <w:rFonts w:ascii="標楷體" w:eastAsia="標楷體" w:hAnsi="標楷體" w:hint="eastAsia"/>
          <w:color w:val="000000" w:themeColor="text1"/>
          <w:szCs w:val="24"/>
        </w:rPr>
        <w:t>。</w:t>
      </w:r>
    </w:p>
    <w:p w:rsidR="00863505" w:rsidRPr="00A701E6" w:rsidRDefault="00E1078B" w:rsidP="00F81019">
      <w:pPr>
        <w:pStyle w:val="a3"/>
        <w:widowControl/>
        <w:numPr>
          <w:ilvl w:val="0"/>
          <w:numId w:val="12"/>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管考機制</w:t>
      </w:r>
    </w:p>
    <w:p w:rsidR="004403B8" w:rsidRPr="00A701E6" w:rsidRDefault="004403B8" w:rsidP="004403B8">
      <w:pPr>
        <w:pStyle w:val="a3"/>
        <w:widowControl/>
        <w:numPr>
          <w:ilvl w:val="0"/>
          <w:numId w:val="16"/>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辦理教師</w:t>
      </w:r>
      <w:r w:rsidR="00203F7E" w:rsidRPr="00A701E6">
        <w:rPr>
          <w:rFonts w:ascii="標楷體" w:eastAsia="標楷體" w:hAnsi="標楷體" w:hint="eastAsia"/>
          <w:color w:val="000000" w:themeColor="text1"/>
          <w:szCs w:val="24"/>
        </w:rPr>
        <w:t>教學意見回饋資料蒐集</w:t>
      </w:r>
      <w:r w:rsidR="00E05829" w:rsidRPr="00A701E6">
        <w:rPr>
          <w:rFonts w:ascii="標楷體" w:eastAsia="標楷體" w:hAnsi="標楷體" w:hint="eastAsia"/>
          <w:color w:val="000000" w:themeColor="text1"/>
          <w:szCs w:val="24"/>
        </w:rPr>
        <w:t>，精進專題管理及強化實施方式。</w:t>
      </w:r>
    </w:p>
    <w:p w:rsidR="004403B8" w:rsidRPr="00A701E6" w:rsidRDefault="00E05829" w:rsidP="00203F7E">
      <w:pPr>
        <w:pStyle w:val="a3"/>
        <w:widowControl/>
        <w:numPr>
          <w:ilvl w:val="0"/>
          <w:numId w:val="16"/>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進行</w:t>
      </w:r>
      <w:r w:rsidR="004403B8" w:rsidRPr="00A701E6">
        <w:rPr>
          <w:rFonts w:ascii="標楷體" w:eastAsia="標楷體" w:hAnsi="標楷體" w:hint="eastAsia"/>
          <w:color w:val="000000" w:themeColor="text1"/>
          <w:szCs w:val="24"/>
        </w:rPr>
        <w:t>學生</w:t>
      </w:r>
      <w:r w:rsidR="00EF046B" w:rsidRPr="00A701E6">
        <w:rPr>
          <w:rFonts w:ascii="標楷體" w:eastAsia="標楷體" w:hAnsi="標楷體" w:hint="eastAsia"/>
          <w:color w:val="000000" w:themeColor="text1"/>
          <w:szCs w:val="24"/>
        </w:rPr>
        <w:t>學習</w:t>
      </w:r>
      <w:r w:rsidR="00203F7E" w:rsidRPr="00A701E6">
        <w:rPr>
          <w:rFonts w:ascii="標楷體" w:eastAsia="標楷體" w:hAnsi="標楷體" w:hint="eastAsia"/>
          <w:color w:val="000000" w:themeColor="text1"/>
          <w:szCs w:val="24"/>
        </w:rPr>
        <w:t>態度、表達能力、自我管理、</w:t>
      </w:r>
      <w:proofErr w:type="gramStart"/>
      <w:r w:rsidR="00203F7E" w:rsidRPr="00A701E6">
        <w:rPr>
          <w:rFonts w:ascii="標楷體" w:eastAsia="標楷體" w:hAnsi="標楷體" w:hint="eastAsia"/>
          <w:color w:val="000000" w:themeColor="text1"/>
          <w:szCs w:val="24"/>
        </w:rPr>
        <w:t>跨域思維</w:t>
      </w:r>
      <w:proofErr w:type="gramEnd"/>
      <w:r w:rsidR="00203F7E" w:rsidRPr="00A701E6">
        <w:rPr>
          <w:rFonts w:ascii="標楷體" w:eastAsia="標楷體" w:hAnsi="標楷體" w:hint="eastAsia"/>
          <w:color w:val="000000" w:themeColor="text1"/>
          <w:szCs w:val="24"/>
        </w:rPr>
        <w:t>、研發應用能力等指標</w:t>
      </w:r>
      <w:r w:rsidRPr="00A701E6">
        <w:rPr>
          <w:rFonts w:ascii="標楷體" w:eastAsia="標楷體" w:hAnsi="標楷體" w:hint="eastAsia"/>
          <w:color w:val="000000" w:themeColor="text1"/>
          <w:szCs w:val="24"/>
        </w:rPr>
        <w:t>資料蒐集，</w:t>
      </w:r>
      <w:r w:rsidR="00203F7E" w:rsidRPr="00A701E6">
        <w:rPr>
          <w:rFonts w:ascii="標楷體" w:eastAsia="標楷體" w:hAnsi="標楷體" w:hint="eastAsia"/>
          <w:color w:val="000000" w:themeColor="text1"/>
          <w:szCs w:val="24"/>
        </w:rPr>
        <w:t>進行前後差異及對照差異分析。</w:t>
      </w:r>
    </w:p>
    <w:p w:rsidR="00CF483D" w:rsidRPr="00A701E6" w:rsidRDefault="005C7C80" w:rsidP="00EF046B">
      <w:pPr>
        <w:pStyle w:val="a3"/>
        <w:widowControl/>
        <w:numPr>
          <w:ilvl w:val="0"/>
          <w:numId w:val="12"/>
        </w:numPr>
        <w:spacing w:line="400" w:lineRule="exact"/>
        <w:ind w:leftChars="0"/>
        <w:rPr>
          <w:rFonts w:ascii="標楷體" w:eastAsia="標楷體" w:hAnsi="標楷體"/>
          <w:color w:val="000000" w:themeColor="text1"/>
          <w:szCs w:val="24"/>
        </w:rPr>
      </w:pPr>
      <w:r w:rsidRPr="00A701E6">
        <w:rPr>
          <w:rFonts w:ascii="標楷體" w:eastAsia="標楷體" w:hAnsi="標楷體" w:hint="eastAsia"/>
          <w:color w:val="000000" w:themeColor="text1"/>
          <w:szCs w:val="24"/>
        </w:rPr>
        <w:t>本實施方案經中心會議通過後，自發布日施行，修正時亦同。</w:t>
      </w:r>
    </w:p>
    <w:p w:rsidR="00EF046B" w:rsidRPr="00A701E6" w:rsidRDefault="00EF046B" w:rsidP="00C04E41">
      <w:pPr>
        <w:widowControl/>
        <w:rPr>
          <w:rFonts w:ascii="標楷體" w:eastAsia="標楷體" w:hAnsi="標楷體"/>
          <w:color w:val="000000" w:themeColor="text1"/>
          <w:szCs w:val="24"/>
        </w:rPr>
      </w:pPr>
    </w:p>
    <w:sectPr w:rsidR="00EF046B" w:rsidRPr="00A701E6" w:rsidSect="00CF483D">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1D" w:rsidRDefault="00E9331D" w:rsidP="00207DCB">
      <w:r>
        <w:separator/>
      </w:r>
    </w:p>
  </w:endnote>
  <w:endnote w:type="continuationSeparator" w:id="0">
    <w:p w:rsidR="00E9331D" w:rsidRDefault="00E9331D" w:rsidP="0020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05127"/>
      <w:docPartObj>
        <w:docPartGallery w:val="Page Numbers (Bottom of Page)"/>
        <w:docPartUnique/>
      </w:docPartObj>
    </w:sdtPr>
    <w:sdtEndPr/>
    <w:sdtContent>
      <w:p w:rsidR="00903747" w:rsidRDefault="00903747">
        <w:pPr>
          <w:pStyle w:val="a9"/>
          <w:jc w:val="center"/>
        </w:pPr>
        <w:r w:rsidRPr="009920C2">
          <w:rPr>
            <w:sz w:val="28"/>
            <w:szCs w:val="28"/>
          </w:rPr>
          <w:fldChar w:fldCharType="begin"/>
        </w:r>
        <w:r w:rsidRPr="009920C2">
          <w:rPr>
            <w:sz w:val="28"/>
            <w:szCs w:val="28"/>
          </w:rPr>
          <w:instrText>PAGE   \* MERGEFORMAT</w:instrText>
        </w:r>
        <w:r w:rsidRPr="009920C2">
          <w:rPr>
            <w:sz w:val="28"/>
            <w:szCs w:val="28"/>
          </w:rPr>
          <w:fldChar w:fldCharType="separate"/>
        </w:r>
        <w:r w:rsidR="00E512CD" w:rsidRPr="00E512CD">
          <w:rPr>
            <w:noProof/>
            <w:sz w:val="28"/>
            <w:szCs w:val="28"/>
            <w:lang w:val="zh-TW"/>
          </w:rPr>
          <w:t>2</w:t>
        </w:r>
        <w:r w:rsidRPr="009920C2">
          <w:rPr>
            <w:sz w:val="28"/>
            <w:szCs w:val="28"/>
          </w:rPr>
          <w:fldChar w:fldCharType="end"/>
        </w:r>
      </w:p>
    </w:sdtContent>
  </w:sdt>
  <w:p w:rsidR="00903747" w:rsidRDefault="009037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1D" w:rsidRDefault="00E9331D" w:rsidP="00207DCB">
      <w:r>
        <w:separator/>
      </w:r>
    </w:p>
  </w:footnote>
  <w:footnote w:type="continuationSeparator" w:id="0">
    <w:p w:rsidR="00E9331D" w:rsidRDefault="00E9331D" w:rsidP="00207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CDD"/>
    <w:multiLevelType w:val="hybridMultilevel"/>
    <w:tmpl w:val="5A060F38"/>
    <w:lvl w:ilvl="0" w:tplc="13F4BB2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75B2D34"/>
    <w:multiLevelType w:val="hybridMultilevel"/>
    <w:tmpl w:val="42AC34B6"/>
    <w:lvl w:ilvl="0" w:tplc="76EE13E2">
      <w:start w:val="1"/>
      <w:numFmt w:val="taiwaneseCountingThousand"/>
      <w:suff w:val="nothing"/>
      <w:lvlText w:val="%1、"/>
      <w:lvlJc w:val="left"/>
      <w:pPr>
        <w:ind w:left="567" w:hanging="567"/>
      </w:pPr>
      <w:rPr>
        <w:rFonts w:hint="eastAsia"/>
        <w:b/>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E78AF"/>
    <w:multiLevelType w:val="hybridMultilevel"/>
    <w:tmpl w:val="39C6F454"/>
    <w:lvl w:ilvl="0" w:tplc="12B060BA">
      <w:start w:val="1"/>
      <w:numFmt w:val="decimal"/>
      <w:lvlText w:val="%1."/>
      <w:lvlJc w:val="right"/>
      <w:pPr>
        <w:ind w:left="3371"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1F43699"/>
    <w:multiLevelType w:val="hybridMultilevel"/>
    <w:tmpl w:val="9AA88B1A"/>
    <w:lvl w:ilvl="0" w:tplc="12B060BA">
      <w:start w:val="1"/>
      <w:numFmt w:val="decimal"/>
      <w:lvlText w:val="%1."/>
      <w:lvlJc w:val="right"/>
      <w:pPr>
        <w:ind w:left="622" w:hanging="480"/>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2D472F33"/>
    <w:multiLevelType w:val="hybridMultilevel"/>
    <w:tmpl w:val="2E165D48"/>
    <w:lvl w:ilvl="0" w:tplc="93B28BA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ED84825"/>
    <w:multiLevelType w:val="hybridMultilevel"/>
    <w:tmpl w:val="C17AE666"/>
    <w:lvl w:ilvl="0" w:tplc="AC9C6A2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DD8562D"/>
    <w:multiLevelType w:val="hybridMultilevel"/>
    <w:tmpl w:val="36FA74FA"/>
    <w:lvl w:ilvl="0" w:tplc="D60E69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2B1B50"/>
    <w:multiLevelType w:val="hybridMultilevel"/>
    <w:tmpl w:val="5F48B9B6"/>
    <w:lvl w:ilvl="0" w:tplc="16D2F7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C02148"/>
    <w:multiLevelType w:val="hybridMultilevel"/>
    <w:tmpl w:val="AE26561E"/>
    <w:lvl w:ilvl="0" w:tplc="2984162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4A11F95"/>
    <w:multiLevelType w:val="hybridMultilevel"/>
    <w:tmpl w:val="E976DD06"/>
    <w:lvl w:ilvl="0" w:tplc="9138BBDE">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0">
    <w:nsid w:val="49E75A4E"/>
    <w:multiLevelType w:val="hybridMultilevel"/>
    <w:tmpl w:val="C166E0A4"/>
    <w:lvl w:ilvl="0" w:tplc="04090001">
      <w:start w:val="1"/>
      <w:numFmt w:val="bullet"/>
      <w:lvlText w:val=""/>
      <w:lvlJc w:val="left"/>
      <w:pPr>
        <w:ind w:left="1164" w:hanging="444"/>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A72392A"/>
    <w:multiLevelType w:val="hybridMultilevel"/>
    <w:tmpl w:val="541874D2"/>
    <w:lvl w:ilvl="0" w:tplc="5108EF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A26413"/>
    <w:multiLevelType w:val="hybridMultilevel"/>
    <w:tmpl w:val="8D2EB794"/>
    <w:lvl w:ilvl="0" w:tplc="DF90532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E796CEA"/>
    <w:multiLevelType w:val="hybridMultilevel"/>
    <w:tmpl w:val="CCD82FCE"/>
    <w:lvl w:ilvl="0" w:tplc="510456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F7B0607"/>
    <w:multiLevelType w:val="hybridMultilevel"/>
    <w:tmpl w:val="7C7AC134"/>
    <w:lvl w:ilvl="0" w:tplc="D89C7C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DF7967"/>
    <w:multiLevelType w:val="hybridMultilevel"/>
    <w:tmpl w:val="66BC99EC"/>
    <w:lvl w:ilvl="0" w:tplc="214A5B4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1"/>
  </w:num>
  <w:num w:numId="2">
    <w:abstractNumId w:val="6"/>
  </w:num>
  <w:num w:numId="3">
    <w:abstractNumId w:val="2"/>
  </w:num>
  <w:num w:numId="4">
    <w:abstractNumId w:val="8"/>
  </w:num>
  <w:num w:numId="5">
    <w:abstractNumId w:val="9"/>
  </w:num>
  <w:num w:numId="6">
    <w:abstractNumId w:val="12"/>
  </w:num>
  <w:num w:numId="7">
    <w:abstractNumId w:val="3"/>
  </w:num>
  <w:num w:numId="8">
    <w:abstractNumId w:val="5"/>
  </w:num>
  <w:num w:numId="9">
    <w:abstractNumId w:val="13"/>
  </w:num>
  <w:num w:numId="10">
    <w:abstractNumId w:val="7"/>
  </w:num>
  <w:num w:numId="11">
    <w:abstractNumId w:val="1"/>
  </w:num>
  <w:num w:numId="12">
    <w:abstractNumId w:val="14"/>
  </w:num>
  <w:num w:numId="13">
    <w:abstractNumId w:val="10"/>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0F"/>
    <w:rsid w:val="000001CE"/>
    <w:rsid w:val="00010DA3"/>
    <w:rsid w:val="00016FAD"/>
    <w:rsid w:val="00032CEB"/>
    <w:rsid w:val="00050329"/>
    <w:rsid w:val="000536F8"/>
    <w:rsid w:val="000576A1"/>
    <w:rsid w:val="00062A9C"/>
    <w:rsid w:val="00082B5E"/>
    <w:rsid w:val="00084F51"/>
    <w:rsid w:val="00090326"/>
    <w:rsid w:val="000F6BC0"/>
    <w:rsid w:val="00103CE3"/>
    <w:rsid w:val="00117842"/>
    <w:rsid w:val="00121653"/>
    <w:rsid w:val="001224AC"/>
    <w:rsid w:val="001413DC"/>
    <w:rsid w:val="001629BE"/>
    <w:rsid w:val="00175E96"/>
    <w:rsid w:val="001A4D43"/>
    <w:rsid w:val="001A57EE"/>
    <w:rsid w:val="001A6638"/>
    <w:rsid w:val="001D73CA"/>
    <w:rsid w:val="00203F7E"/>
    <w:rsid w:val="00207DCB"/>
    <w:rsid w:val="002227C7"/>
    <w:rsid w:val="00226638"/>
    <w:rsid w:val="00226E0C"/>
    <w:rsid w:val="00234D9D"/>
    <w:rsid w:val="002441DE"/>
    <w:rsid w:val="0027223E"/>
    <w:rsid w:val="0029466D"/>
    <w:rsid w:val="002A003D"/>
    <w:rsid w:val="002A1BCD"/>
    <w:rsid w:val="002B3205"/>
    <w:rsid w:val="002B3FBC"/>
    <w:rsid w:val="002C730C"/>
    <w:rsid w:val="002F0A69"/>
    <w:rsid w:val="002F48B3"/>
    <w:rsid w:val="0030524E"/>
    <w:rsid w:val="00305626"/>
    <w:rsid w:val="00344383"/>
    <w:rsid w:val="00365388"/>
    <w:rsid w:val="00390807"/>
    <w:rsid w:val="003A308E"/>
    <w:rsid w:val="003B061E"/>
    <w:rsid w:val="003B4AA8"/>
    <w:rsid w:val="003C0D6F"/>
    <w:rsid w:val="00404D07"/>
    <w:rsid w:val="004215B4"/>
    <w:rsid w:val="004255D8"/>
    <w:rsid w:val="00426ECE"/>
    <w:rsid w:val="00433285"/>
    <w:rsid w:val="004403B8"/>
    <w:rsid w:val="0046378C"/>
    <w:rsid w:val="004B12B3"/>
    <w:rsid w:val="004C6D11"/>
    <w:rsid w:val="004E34A0"/>
    <w:rsid w:val="004E36E7"/>
    <w:rsid w:val="004F6A11"/>
    <w:rsid w:val="00505C0B"/>
    <w:rsid w:val="00523ABE"/>
    <w:rsid w:val="00530855"/>
    <w:rsid w:val="00531FC9"/>
    <w:rsid w:val="005455E5"/>
    <w:rsid w:val="005770B3"/>
    <w:rsid w:val="005C5AB2"/>
    <w:rsid w:val="005C763A"/>
    <w:rsid w:val="005C7699"/>
    <w:rsid w:val="005C7C80"/>
    <w:rsid w:val="005D2651"/>
    <w:rsid w:val="005E7C2D"/>
    <w:rsid w:val="00606FD5"/>
    <w:rsid w:val="00617946"/>
    <w:rsid w:val="006275DA"/>
    <w:rsid w:val="00657446"/>
    <w:rsid w:val="00682505"/>
    <w:rsid w:val="006969B2"/>
    <w:rsid w:val="006C253E"/>
    <w:rsid w:val="006E6F52"/>
    <w:rsid w:val="006E77EF"/>
    <w:rsid w:val="006F3516"/>
    <w:rsid w:val="00732AF9"/>
    <w:rsid w:val="00746EB9"/>
    <w:rsid w:val="0075107E"/>
    <w:rsid w:val="00772F81"/>
    <w:rsid w:val="00785626"/>
    <w:rsid w:val="00791DEF"/>
    <w:rsid w:val="007B0137"/>
    <w:rsid w:val="007B33E8"/>
    <w:rsid w:val="007D2488"/>
    <w:rsid w:val="008004E9"/>
    <w:rsid w:val="00821FA0"/>
    <w:rsid w:val="00831B82"/>
    <w:rsid w:val="0086219D"/>
    <w:rsid w:val="00863505"/>
    <w:rsid w:val="00876442"/>
    <w:rsid w:val="008863D5"/>
    <w:rsid w:val="00886B47"/>
    <w:rsid w:val="008A4D89"/>
    <w:rsid w:val="008D00E2"/>
    <w:rsid w:val="008F535E"/>
    <w:rsid w:val="00903747"/>
    <w:rsid w:val="009125E9"/>
    <w:rsid w:val="0093593E"/>
    <w:rsid w:val="00941ED5"/>
    <w:rsid w:val="009460EA"/>
    <w:rsid w:val="009920C2"/>
    <w:rsid w:val="00994357"/>
    <w:rsid w:val="009D4C34"/>
    <w:rsid w:val="009E274B"/>
    <w:rsid w:val="009E45E1"/>
    <w:rsid w:val="009F1DF3"/>
    <w:rsid w:val="009F4680"/>
    <w:rsid w:val="009F6260"/>
    <w:rsid w:val="009F6EE6"/>
    <w:rsid w:val="009F7CA2"/>
    <w:rsid w:val="00A16F45"/>
    <w:rsid w:val="00A40A3A"/>
    <w:rsid w:val="00A439C8"/>
    <w:rsid w:val="00A63A54"/>
    <w:rsid w:val="00A701E6"/>
    <w:rsid w:val="00A95447"/>
    <w:rsid w:val="00AB0B06"/>
    <w:rsid w:val="00AC0FAD"/>
    <w:rsid w:val="00AC45D4"/>
    <w:rsid w:val="00AC641A"/>
    <w:rsid w:val="00AF278A"/>
    <w:rsid w:val="00AF2AE8"/>
    <w:rsid w:val="00B01ED0"/>
    <w:rsid w:val="00B17FE6"/>
    <w:rsid w:val="00B20096"/>
    <w:rsid w:val="00B27765"/>
    <w:rsid w:val="00B441EF"/>
    <w:rsid w:val="00B4472C"/>
    <w:rsid w:val="00B80D5D"/>
    <w:rsid w:val="00BB5DF9"/>
    <w:rsid w:val="00BC4A8D"/>
    <w:rsid w:val="00BE4859"/>
    <w:rsid w:val="00C04E41"/>
    <w:rsid w:val="00C265E6"/>
    <w:rsid w:val="00C42E3B"/>
    <w:rsid w:val="00C823E3"/>
    <w:rsid w:val="00C93607"/>
    <w:rsid w:val="00CA6673"/>
    <w:rsid w:val="00CA78F9"/>
    <w:rsid w:val="00CD5F7E"/>
    <w:rsid w:val="00CD68A5"/>
    <w:rsid w:val="00CE5DBE"/>
    <w:rsid w:val="00CF2160"/>
    <w:rsid w:val="00CF483D"/>
    <w:rsid w:val="00D167C6"/>
    <w:rsid w:val="00D30AF5"/>
    <w:rsid w:val="00D41D08"/>
    <w:rsid w:val="00D54504"/>
    <w:rsid w:val="00D569D6"/>
    <w:rsid w:val="00D66E31"/>
    <w:rsid w:val="00D85F67"/>
    <w:rsid w:val="00D951A2"/>
    <w:rsid w:val="00DC2CD8"/>
    <w:rsid w:val="00DC2DCD"/>
    <w:rsid w:val="00DC4564"/>
    <w:rsid w:val="00DD3CF1"/>
    <w:rsid w:val="00DE1C9B"/>
    <w:rsid w:val="00E05829"/>
    <w:rsid w:val="00E07312"/>
    <w:rsid w:val="00E1078B"/>
    <w:rsid w:val="00E16C70"/>
    <w:rsid w:val="00E22EB1"/>
    <w:rsid w:val="00E25AF9"/>
    <w:rsid w:val="00E32917"/>
    <w:rsid w:val="00E42E97"/>
    <w:rsid w:val="00E512CD"/>
    <w:rsid w:val="00E531CA"/>
    <w:rsid w:val="00E67739"/>
    <w:rsid w:val="00E717DE"/>
    <w:rsid w:val="00E8592B"/>
    <w:rsid w:val="00E9331D"/>
    <w:rsid w:val="00EB0E63"/>
    <w:rsid w:val="00EB54EC"/>
    <w:rsid w:val="00EB5929"/>
    <w:rsid w:val="00EF046B"/>
    <w:rsid w:val="00EF435D"/>
    <w:rsid w:val="00F0657C"/>
    <w:rsid w:val="00F1228C"/>
    <w:rsid w:val="00F13616"/>
    <w:rsid w:val="00F13954"/>
    <w:rsid w:val="00F144E1"/>
    <w:rsid w:val="00F21BA7"/>
    <w:rsid w:val="00F2276F"/>
    <w:rsid w:val="00F22A1A"/>
    <w:rsid w:val="00F32D0F"/>
    <w:rsid w:val="00F37EA3"/>
    <w:rsid w:val="00F40D8E"/>
    <w:rsid w:val="00F81019"/>
    <w:rsid w:val="00F849B8"/>
    <w:rsid w:val="00F94210"/>
    <w:rsid w:val="00FA277C"/>
    <w:rsid w:val="00FE320E"/>
    <w:rsid w:val="00FE33AC"/>
    <w:rsid w:val="00FE5080"/>
    <w:rsid w:val="00FF0B77"/>
    <w:rsid w:val="00FF6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
    <w:link w:val="a4"/>
    <w:uiPriority w:val="34"/>
    <w:qFormat/>
    <w:rsid w:val="00C823E3"/>
    <w:pPr>
      <w:ind w:leftChars="200" w:left="480"/>
    </w:pPr>
  </w:style>
  <w:style w:type="character" w:customStyle="1" w:styleId="a03">
    <w:name w:val="a03"/>
    <w:basedOn w:val="a0"/>
    <w:rsid w:val="00BB5DF9"/>
  </w:style>
  <w:style w:type="character" w:styleId="a5">
    <w:name w:val="Hyperlink"/>
    <w:basedOn w:val="a0"/>
    <w:uiPriority w:val="99"/>
    <w:unhideWhenUsed/>
    <w:rsid w:val="00BB5DF9"/>
    <w:rPr>
      <w:color w:val="0000FF"/>
      <w:u w:val="single"/>
    </w:rPr>
  </w:style>
  <w:style w:type="table" w:styleId="a6">
    <w:name w:val="Table Grid"/>
    <w:basedOn w:val="a1"/>
    <w:uiPriority w:val="39"/>
    <w:rsid w:val="0010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7DCB"/>
    <w:pPr>
      <w:tabs>
        <w:tab w:val="center" w:pos="4153"/>
        <w:tab w:val="right" w:pos="8306"/>
      </w:tabs>
      <w:snapToGrid w:val="0"/>
    </w:pPr>
    <w:rPr>
      <w:sz w:val="20"/>
      <w:szCs w:val="20"/>
    </w:rPr>
  </w:style>
  <w:style w:type="character" w:customStyle="1" w:styleId="a8">
    <w:name w:val="頁首 字元"/>
    <w:basedOn w:val="a0"/>
    <w:link w:val="a7"/>
    <w:uiPriority w:val="99"/>
    <w:rsid w:val="00207DCB"/>
    <w:rPr>
      <w:sz w:val="20"/>
      <w:szCs w:val="20"/>
    </w:rPr>
  </w:style>
  <w:style w:type="paragraph" w:styleId="a9">
    <w:name w:val="footer"/>
    <w:basedOn w:val="a"/>
    <w:link w:val="aa"/>
    <w:uiPriority w:val="99"/>
    <w:unhideWhenUsed/>
    <w:rsid w:val="00207DCB"/>
    <w:pPr>
      <w:tabs>
        <w:tab w:val="center" w:pos="4153"/>
        <w:tab w:val="right" w:pos="8306"/>
      </w:tabs>
      <w:snapToGrid w:val="0"/>
    </w:pPr>
    <w:rPr>
      <w:sz w:val="20"/>
      <w:szCs w:val="20"/>
    </w:rPr>
  </w:style>
  <w:style w:type="character" w:customStyle="1" w:styleId="aa">
    <w:name w:val="頁尾 字元"/>
    <w:basedOn w:val="a0"/>
    <w:link w:val="a9"/>
    <w:uiPriority w:val="99"/>
    <w:rsid w:val="00207DCB"/>
    <w:rPr>
      <w:sz w:val="20"/>
      <w:szCs w:val="20"/>
    </w:rPr>
  </w:style>
  <w:style w:type="paragraph" w:styleId="ab">
    <w:name w:val="Balloon Text"/>
    <w:basedOn w:val="a"/>
    <w:link w:val="ac"/>
    <w:uiPriority w:val="99"/>
    <w:semiHidden/>
    <w:unhideWhenUsed/>
    <w:rsid w:val="00AF278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F278A"/>
    <w:rPr>
      <w:rFonts w:asciiTheme="majorHAnsi" w:eastAsiaTheme="majorEastAsia" w:hAnsiTheme="majorHAnsi" w:cstheme="majorBidi"/>
      <w:sz w:val="18"/>
      <w:szCs w:val="18"/>
    </w:rPr>
  </w:style>
  <w:style w:type="character" w:customStyle="1" w:styleId="a4">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3"/>
    <w:uiPriority w:val="34"/>
    <w:locked/>
    <w:rsid w:val="00AB0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
    <w:link w:val="a4"/>
    <w:uiPriority w:val="34"/>
    <w:qFormat/>
    <w:rsid w:val="00C823E3"/>
    <w:pPr>
      <w:ind w:leftChars="200" w:left="480"/>
    </w:pPr>
  </w:style>
  <w:style w:type="character" w:customStyle="1" w:styleId="a03">
    <w:name w:val="a03"/>
    <w:basedOn w:val="a0"/>
    <w:rsid w:val="00BB5DF9"/>
  </w:style>
  <w:style w:type="character" w:styleId="a5">
    <w:name w:val="Hyperlink"/>
    <w:basedOn w:val="a0"/>
    <w:uiPriority w:val="99"/>
    <w:unhideWhenUsed/>
    <w:rsid w:val="00BB5DF9"/>
    <w:rPr>
      <w:color w:val="0000FF"/>
      <w:u w:val="single"/>
    </w:rPr>
  </w:style>
  <w:style w:type="table" w:styleId="a6">
    <w:name w:val="Table Grid"/>
    <w:basedOn w:val="a1"/>
    <w:uiPriority w:val="39"/>
    <w:rsid w:val="0010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7DCB"/>
    <w:pPr>
      <w:tabs>
        <w:tab w:val="center" w:pos="4153"/>
        <w:tab w:val="right" w:pos="8306"/>
      </w:tabs>
      <w:snapToGrid w:val="0"/>
    </w:pPr>
    <w:rPr>
      <w:sz w:val="20"/>
      <w:szCs w:val="20"/>
    </w:rPr>
  </w:style>
  <w:style w:type="character" w:customStyle="1" w:styleId="a8">
    <w:name w:val="頁首 字元"/>
    <w:basedOn w:val="a0"/>
    <w:link w:val="a7"/>
    <w:uiPriority w:val="99"/>
    <w:rsid w:val="00207DCB"/>
    <w:rPr>
      <w:sz w:val="20"/>
      <w:szCs w:val="20"/>
    </w:rPr>
  </w:style>
  <w:style w:type="paragraph" w:styleId="a9">
    <w:name w:val="footer"/>
    <w:basedOn w:val="a"/>
    <w:link w:val="aa"/>
    <w:uiPriority w:val="99"/>
    <w:unhideWhenUsed/>
    <w:rsid w:val="00207DCB"/>
    <w:pPr>
      <w:tabs>
        <w:tab w:val="center" w:pos="4153"/>
        <w:tab w:val="right" w:pos="8306"/>
      </w:tabs>
      <w:snapToGrid w:val="0"/>
    </w:pPr>
    <w:rPr>
      <w:sz w:val="20"/>
      <w:szCs w:val="20"/>
    </w:rPr>
  </w:style>
  <w:style w:type="character" w:customStyle="1" w:styleId="aa">
    <w:name w:val="頁尾 字元"/>
    <w:basedOn w:val="a0"/>
    <w:link w:val="a9"/>
    <w:uiPriority w:val="99"/>
    <w:rsid w:val="00207DCB"/>
    <w:rPr>
      <w:sz w:val="20"/>
      <w:szCs w:val="20"/>
    </w:rPr>
  </w:style>
  <w:style w:type="paragraph" w:styleId="ab">
    <w:name w:val="Balloon Text"/>
    <w:basedOn w:val="a"/>
    <w:link w:val="ac"/>
    <w:uiPriority w:val="99"/>
    <w:semiHidden/>
    <w:unhideWhenUsed/>
    <w:rsid w:val="00AF278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F278A"/>
    <w:rPr>
      <w:rFonts w:asciiTheme="majorHAnsi" w:eastAsiaTheme="majorEastAsia" w:hAnsiTheme="majorHAnsi" w:cstheme="majorBidi"/>
      <w:sz w:val="18"/>
      <w:szCs w:val="18"/>
    </w:rPr>
  </w:style>
  <w:style w:type="character" w:customStyle="1" w:styleId="a4">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3"/>
    <w:uiPriority w:val="34"/>
    <w:locked/>
    <w:rsid w:val="00AB0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Ndhu</cp:lastModifiedBy>
  <cp:revision>10</cp:revision>
  <cp:lastPrinted>2019-09-24T07:31:00Z</cp:lastPrinted>
  <dcterms:created xsi:type="dcterms:W3CDTF">2019-09-24T02:57:00Z</dcterms:created>
  <dcterms:modified xsi:type="dcterms:W3CDTF">2019-09-24T07:39:00Z</dcterms:modified>
</cp:coreProperties>
</file>