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80" w:type="dxa"/>
        <w:tblInd w:w="-883" w:type="dxa"/>
        <w:tblLook w:val="01E0" w:firstRow="1" w:lastRow="1" w:firstColumn="1" w:lastColumn="1" w:noHBand="0" w:noVBand="0"/>
      </w:tblPr>
      <w:tblGrid>
        <w:gridCol w:w="3877"/>
        <w:gridCol w:w="3686"/>
        <w:gridCol w:w="2517"/>
      </w:tblGrid>
      <w:tr w:rsidR="00F821B7" w:rsidRPr="00B506A2" w:rsidTr="002C100C">
        <w:trPr>
          <w:trHeight w:val="534"/>
        </w:trPr>
        <w:tc>
          <w:tcPr>
            <w:tcW w:w="10080" w:type="dxa"/>
            <w:gridSpan w:val="3"/>
            <w:tcMar>
              <w:left w:w="17" w:type="dxa"/>
              <w:right w:w="17" w:type="dxa"/>
            </w:tcMar>
          </w:tcPr>
          <w:p w:rsidR="00F821B7" w:rsidRPr="00B506A2" w:rsidRDefault="00F821B7" w:rsidP="002C10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國立東華大學車輛管理辦法修正</w:t>
            </w:r>
            <w:r w:rsidRPr="00B506A2">
              <w:rPr>
                <w:rFonts w:ascii="標楷體" w:eastAsia="標楷體" w:hAnsi="標楷體" w:hint="eastAsia"/>
                <w:b/>
                <w:sz w:val="36"/>
                <w:szCs w:val="36"/>
              </w:rPr>
              <w:t>條文對照表</w:t>
            </w:r>
          </w:p>
        </w:tc>
      </w:tr>
      <w:tr w:rsidR="00F821B7" w:rsidRPr="00F821B7" w:rsidTr="00F35CC4">
        <w:trPr>
          <w:trHeight w:val="534"/>
        </w:trPr>
        <w:tc>
          <w:tcPr>
            <w:tcW w:w="3877" w:type="dxa"/>
            <w:tcMar>
              <w:left w:w="17" w:type="dxa"/>
              <w:right w:w="17" w:type="dxa"/>
            </w:tcMar>
            <w:vAlign w:val="center"/>
          </w:tcPr>
          <w:p w:rsidR="00F821B7" w:rsidRPr="00F821B7" w:rsidRDefault="00F821B7" w:rsidP="002C10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F821B7">
              <w:rPr>
                <w:rFonts w:ascii="標楷體" w:eastAsia="標楷體" w:hAnsi="標楷體" w:hint="eastAsia"/>
                <w:sz w:val="24"/>
              </w:rPr>
              <w:t>修　　正　　條　　文</w:t>
            </w:r>
          </w:p>
        </w:tc>
        <w:tc>
          <w:tcPr>
            <w:tcW w:w="3686" w:type="dxa"/>
            <w:vAlign w:val="center"/>
          </w:tcPr>
          <w:p w:rsidR="00F821B7" w:rsidRPr="00F821B7" w:rsidRDefault="00F821B7" w:rsidP="002C10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F821B7">
              <w:rPr>
                <w:rFonts w:ascii="標楷體" w:eastAsia="標楷體" w:hAnsi="標楷體" w:hint="eastAsia"/>
                <w:sz w:val="24"/>
              </w:rPr>
              <w:t>現　　行　　條　　文</w:t>
            </w:r>
          </w:p>
        </w:tc>
        <w:tc>
          <w:tcPr>
            <w:tcW w:w="2517" w:type="dxa"/>
            <w:vAlign w:val="center"/>
          </w:tcPr>
          <w:p w:rsidR="00F821B7" w:rsidRPr="00F821B7" w:rsidRDefault="00F821B7" w:rsidP="002C10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F821B7">
              <w:rPr>
                <w:rFonts w:ascii="標楷體" w:eastAsia="標楷體" w:hAnsi="標楷體" w:hint="eastAsia"/>
                <w:sz w:val="24"/>
              </w:rPr>
              <w:t>說　　　　　　　　明</w:t>
            </w:r>
          </w:p>
        </w:tc>
      </w:tr>
      <w:tr w:rsidR="009B1D33" w:rsidRPr="00F821B7" w:rsidTr="00F35CC4">
        <w:trPr>
          <w:trHeight w:val="534"/>
        </w:trPr>
        <w:tc>
          <w:tcPr>
            <w:tcW w:w="3877" w:type="dxa"/>
            <w:tcMar>
              <w:left w:w="17" w:type="dxa"/>
              <w:right w:w="17" w:type="dxa"/>
            </w:tcMar>
            <w:vAlign w:val="center"/>
          </w:tcPr>
          <w:p w:rsidR="00B71B0D" w:rsidRPr="00A26D9A" w:rsidRDefault="00F35CC4" w:rsidP="00A26D9A">
            <w:pPr>
              <w:autoSpaceDE w:val="0"/>
              <w:autoSpaceDN w:val="0"/>
              <w:adjustRightInd w:val="0"/>
              <w:spacing w:line="360" w:lineRule="auto"/>
              <w:rPr>
                <w:rFonts w:ascii="標楷體¯...." w:eastAsia="標楷體¯...." w:cs="標楷體¯...."/>
                <w:b/>
                <w:color w:val="000000"/>
                <w:sz w:val="28"/>
                <w:szCs w:val="28"/>
              </w:rPr>
            </w:pPr>
            <w:r>
              <w:rPr>
                <w:rFonts w:ascii="標楷體¯...." w:eastAsia="標楷體¯...." w:cs="標楷體¯...." w:hint="eastAsia"/>
                <w:b/>
                <w:color w:val="000000"/>
                <w:sz w:val="28"/>
                <w:szCs w:val="28"/>
              </w:rPr>
              <w:t>第一</w:t>
            </w:r>
            <w:r w:rsidR="00A26D9A" w:rsidRPr="00646AF9">
              <w:rPr>
                <w:rFonts w:ascii="標楷體¯...." w:eastAsia="標楷體¯...." w:cs="標楷體¯...." w:hint="eastAsia"/>
                <w:b/>
                <w:color w:val="000000"/>
                <w:sz w:val="28"/>
                <w:szCs w:val="28"/>
              </w:rPr>
              <w:t>章</w:t>
            </w:r>
            <w:r w:rsidR="00A26D9A" w:rsidRPr="00646AF9">
              <w:rPr>
                <w:rFonts w:ascii="標楷體¯...." w:eastAsia="標楷體¯...." w:cs="標楷體¯....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¯...." w:eastAsia="標楷體¯...." w:cs="標楷體¯...." w:hint="eastAsia"/>
                <w:b/>
                <w:color w:val="000000"/>
                <w:sz w:val="28"/>
                <w:szCs w:val="28"/>
              </w:rPr>
              <w:t>總則</w:t>
            </w:r>
            <w:r w:rsidR="00A26D9A" w:rsidRPr="00646AF9">
              <w:rPr>
                <w:rFonts w:ascii="標楷體¯...." w:eastAsia="標楷體¯...." w:cs="標楷體¯...."/>
                <w:b/>
                <w:color w:val="000000"/>
                <w:sz w:val="28"/>
                <w:szCs w:val="28"/>
              </w:rPr>
              <w:t xml:space="preserve"> </w:t>
            </w:r>
          </w:p>
          <w:p w:rsidR="005913F3" w:rsidRPr="001A7F4E" w:rsidRDefault="00A26D9A" w:rsidP="00F35CC4">
            <w:pPr>
              <w:autoSpaceDE w:val="0"/>
              <w:autoSpaceDN w:val="0"/>
              <w:adjustRightInd w:val="0"/>
              <w:spacing w:line="440" w:lineRule="exact"/>
              <w:ind w:left="1260" w:hangingChars="450" w:hanging="1260"/>
              <w:jc w:val="both"/>
              <w:rPr>
                <w:rFonts w:ascii="標楷體&amp;...." w:eastAsia="標楷體&amp;...." w:cs="標楷體&amp;...."/>
                <w:color w:val="FF0000"/>
                <w:sz w:val="28"/>
                <w:szCs w:val="28"/>
              </w:rPr>
            </w:pPr>
            <w:r w:rsidRPr="001A7F4E">
              <w:rPr>
                <w:rFonts w:ascii="標楷體&amp;...." w:eastAsia="標楷體&amp;...." w:cs="標楷體&amp;...." w:hint="eastAsia"/>
                <w:color w:val="FF0000"/>
                <w:sz w:val="28"/>
                <w:szCs w:val="28"/>
              </w:rPr>
              <w:t>第</w:t>
            </w:r>
            <w:r w:rsidR="00F35CC4">
              <w:rPr>
                <w:rFonts w:ascii="標楷體&amp;...." w:eastAsia="標楷體&amp;...." w:cs="標楷體&amp;...." w:hint="eastAsia"/>
                <w:color w:val="FF0000"/>
                <w:sz w:val="28"/>
                <w:szCs w:val="28"/>
              </w:rPr>
              <w:t>五</w:t>
            </w:r>
            <w:r w:rsidR="00F35CC4">
              <w:rPr>
                <w:rFonts w:ascii="標楷體&amp;...." w:eastAsia="標楷體&amp;...." w:cs="標楷體&amp;...."/>
                <w:color w:val="FF0000"/>
                <w:sz w:val="28"/>
                <w:szCs w:val="28"/>
              </w:rPr>
              <w:t>條</w:t>
            </w:r>
            <w:r w:rsidRPr="001A7F4E">
              <w:rPr>
                <w:rFonts w:ascii="標楷體&amp;...." w:eastAsia="標楷體&amp;...." w:cs="標楷體&amp;...." w:hint="eastAsia"/>
                <w:color w:val="FF0000"/>
                <w:sz w:val="28"/>
                <w:szCs w:val="28"/>
              </w:rPr>
              <w:t xml:space="preserve">  </w:t>
            </w:r>
            <w:r w:rsidRPr="00F35CC4">
              <w:rPr>
                <w:rFonts w:ascii="標楷體&amp;...." w:eastAsia="標楷體&amp;...." w:cs="標楷體&amp;...." w:hint="eastAsia"/>
                <w:color w:val="FF0000"/>
                <w:sz w:val="28"/>
                <w:szCs w:val="28"/>
              </w:rPr>
              <w:t xml:space="preserve"> </w:t>
            </w:r>
            <w:r w:rsidR="00F35CC4" w:rsidRPr="00526ACB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電</w:t>
            </w:r>
            <w:r w:rsidR="00F35CC4" w:rsidRPr="00526ACB"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  <w:t>動機車</w:t>
            </w:r>
            <w:r w:rsidR="00F35CC4" w:rsidRPr="00526ACB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(掛</w:t>
            </w:r>
            <w:r w:rsidR="00F35CC4" w:rsidRPr="00526ACB"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  <w:t>牌</w:t>
            </w:r>
            <w:r w:rsidR="00F35CC4" w:rsidRPr="00526ACB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)及電動自行車車輛之通行、停放、違規處理等管理</w:t>
            </w:r>
            <w:r w:rsidR="00526ACB" w:rsidRPr="00526ACB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方式</w:t>
            </w:r>
            <w:r w:rsidR="00F35CC4" w:rsidRPr="00526ACB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，</w:t>
            </w:r>
            <w:r w:rsidR="00F35CC4" w:rsidRPr="00F35CC4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電動</w:t>
            </w:r>
            <w:r w:rsidR="00F35CC4" w:rsidRPr="00F35CC4"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  <w:t>機車</w:t>
            </w:r>
            <w:r w:rsidR="00F35CC4" w:rsidRPr="00F35CC4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(掛</w:t>
            </w:r>
            <w:r w:rsidR="00F35CC4" w:rsidRPr="00F35CC4"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  <w:t>牌</w:t>
            </w:r>
            <w:r w:rsidR="00F35CC4" w:rsidRPr="00F35CC4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)比照本辦法機</w:t>
            </w:r>
            <w:r w:rsidR="00F35CC4" w:rsidRPr="00F35CC4"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  <w:t>車</w:t>
            </w:r>
            <w:r w:rsidR="00F35CC4" w:rsidRPr="00F35CC4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管理規</w:t>
            </w:r>
            <w:bookmarkStart w:id="0" w:name="_GoBack"/>
            <w:bookmarkEnd w:id="0"/>
            <w:r w:rsidR="00F35CC4" w:rsidRPr="00F35CC4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則辦理，電動</w:t>
            </w:r>
            <w:r w:rsidR="00F35CC4" w:rsidRPr="00F35CC4"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  <w:t>自行車</w:t>
            </w:r>
            <w:r w:rsidR="00F35CC4" w:rsidRPr="00F35CC4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比照本辦法自</w:t>
            </w:r>
            <w:r w:rsidR="00F35CC4" w:rsidRPr="00F35CC4"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  <w:t>行車</w:t>
            </w:r>
            <w:r w:rsidR="00F35CC4" w:rsidRPr="00F35CC4">
              <w:rPr>
                <w:rFonts w:ascii="標楷體" w:eastAsia="標楷體" w:hint="eastAsia"/>
                <w:color w:val="FF0000"/>
                <w:spacing w:val="-10"/>
                <w:sz w:val="28"/>
                <w:szCs w:val="28"/>
              </w:rPr>
              <w:t>管理規則辦理。</w:t>
            </w:r>
          </w:p>
          <w:p w:rsidR="009B1D33" w:rsidRPr="00A26D9A" w:rsidRDefault="009B1D33" w:rsidP="007A670F">
            <w:pPr>
              <w:autoSpaceDE w:val="0"/>
              <w:autoSpaceDN w:val="0"/>
              <w:adjustRightInd w:val="0"/>
              <w:spacing w:line="440" w:lineRule="exact"/>
              <w:rPr>
                <w:rFonts w:ascii="標楷體&amp;...." w:eastAsia="標楷體&amp;...." w:cs="標楷體&amp;....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35CC4" w:rsidRPr="00F35CC4" w:rsidRDefault="00F35CC4" w:rsidP="00F35CC4">
            <w:pPr>
              <w:autoSpaceDE w:val="0"/>
              <w:autoSpaceDN w:val="0"/>
              <w:adjustRightInd w:val="0"/>
              <w:spacing w:line="440" w:lineRule="exact"/>
              <w:ind w:left="1040" w:hangingChars="400" w:hanging="1040"/>
              <w:jc w:val="both"/>
              <w:rPr>
                <w:rFonts w:ascii="標楷體" w:eastAsia="標楷體"/>
                <w:spacing w:val="-10"/>
                <w:sz w:val="28"/>
                <w:szCs w:val="28"/>
              </w:rPr>
            </w:pPr>
            <w:r w:rsidRPr="00F35CC4">
              <w:rPr>
                <w:rFonts w:ascii="標楷體" w:eastAsia="標楷體" w:hint="eastAsia"/>
                <w:spacing w:val="-10"/>
                <w:sz w:val="28"/>
                <w:szCs w:val="28"/>
              </w:rPr>
              <w:t>第</w:t>
            </w:r>
            <w:r w:rsidRPr="00F35CC4">
              <w:rPr>
                <w:rFonts w:ascii="標楷體" w:eastAsia="標楷體"/>
                <w:spacing w:val="-10"/>
                <w:sz w:val="28"/>
                <w:szCs w:val="28"/>
              </w:rPr>
              <w:t>五條</w:t>
            </w:r>
            <w:r w:rsidRPr="00F35CC4">
              <w:rPr>
                <w:rFonts w:ascii="標楷體" w:eastAsia="標楷體" w:hint="eastAsia"/>
                <w:spacing w:val="-10"/>
                <w:sz w:val="28"/>
                <w:szCs w:val="28"/>
              </w:rPr>
              <w:t xml:space="preserve">  電動機車及電動自行車車輛之通行、停放、違規處理等管理規則，比照本辦法自行車管理規則辦理。</w:t>
            </w:r>
          </w:p>
          <w:p w:rsidR="009B1D33" w:rsidRPr="00F35CC4" w:rsidRDefault="009B1D33" w:rsidP="002F603C">
            <w:pPr>
              <w:autoSpaceDE w:val="0"/>
              <w:autoSpaceDN w:val="0"/>
              <w:adjustRightInd w:val="0"/>
              <w:spacing w:line="440" w:lineRule="exact"/>
              <w:ind w:left="910" w:hangingChars="350" w:hanging="910"/>
              <w:rPr>
                <w:rFonts w:ascii="標楷體" w:eastAsia="標楷體"/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9B1D33" w:rsidRPr="00F821B7" w:rsidRDefault="00F35CC4" w:rsidP="00A26D9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F3DCA">
              <w:rPr>
                <w:rFonts w:eastAsia="標楷體" w:hint="eastAsia"/>
                <w:sz w:val="28"/>
                <w:szCs w:val="28"/>
              </w:rPr>
              <w:t>隨</w:t>
            </w:r>
            <w:r w:rsidRPr="009F3DCA">
              <w:rPr>
                <w:rFonts w:eastAsia="標楷體"/>
                <w:sz w:val="28"/>
                <w:szCs w:val="28"/>
              </w:rPr>
              <w:t>著</w:t>
            </w:r>
            <w:r w:rsidRPr="009F3DCA">
              <w:rPr>
                <w:rFonts w:eastAsia="標楷體" w:hint="eastAsia"/>
                <w:sz w:val="28"/>
                <w:szCs w:val="28"/>
              </w:rPr>
              <w:t>電</w:t>
            </w:r>
            <w:r w:rsidRPr="009F3DCA">
              <w:rPr>
                <w:rFonts w:eastAsia="標楷體"/>
                <w:sz w:val="28"/>
                <w:szCs w:val="28"/>
              </w:rPr>
              <w:t>動機車科技</w:t>
            </w:r>
            <w:r>
              <w:rPr>
                <w:rFonts w:eastAsia="標楷體" w:hint="eastAsia"/>
                <w:sz w:val="28"/>
                <w:szCs w:val="28"/>
              </w:rPr>
              <w:t>的</w:t>
            </w:r>
            <w:r w:rsidRPr="009F3DCA">
              <w:rPr>
                <w:rFonts w:eastAsia="標楷體"/>
                <w:sz w:val="28"/>
                <w:szCs w:val="28"/>
              </w:rPr>
              <w:t>進步</w:t>
            </w:r>
            <w:r w:rsidRPr="009F3DCA">
              <w:rPr>
                <w:rFonts w:eastAsia="標楷體" w:hint="eastAsia"/>
                <w:sz w:val="28"/>
                <w:szCs w:val="28"/>
              </w:rPr>
              <w:t>，現</w:t>
            </w:r>
            <w:r w:rsidRPr="009F3DCA">
              <w:rPr>
                <w:rFonts w:eastAsia="標楷體"/>
                <w:sz w:val="28"/>
                <w:szCs w:val="28"/>
              </w:rPr>
              <w:t>行電動機車之速度</w:t>
            </w:r>
            <w:r w:rsidRPr="009F3DCA">
              <w:rPr>
                <w:rFonts w:eastAsia="標楷體" w:hint="eastAsia"/>
                <w:sz w:val="28"/>
                <w:szCs w:val="28"/>
              </w:rPr>
              <w:t>與</w:t>
            </w:r>
            <w:r w:rsidRPr="009F3DCA">
              <w:rPr>
                <w:rFonts w:eastAsia="標楷體"/>
                <w:sz w:val="28"/>
                <w:szCs w:val="28"/>
              </w:rPr>
              <w:t>一般</w:t>
            </w:r>
            <w:r w:rsidRPr="009F3DCA">
              <w:rPr>
                <w:rFonts w:eastAsia="標楷體" w:hint="eastAsia"/>
                <w:sz w:val="28"/>
                <w:szCs w:val="28"/>
              </w:rPr>
              <w:t>機</w:t>
            </w:r>
            <w:r w:rsidRPr="009F3DCA">
              <w:rPr>
                <w:rFonts w:eastAsia="標楷體"/>
                <w:sz w:val="28"/>
                <w:szCs w:val="28"/>
              </w:rPr>
              <w:t>車</w:t>
            </w:r>
            <w:r w:rsidRPr="009F3DCA">
              <w:rPr>
                <w:rFonts w:eastAsia="標楷體" w:hint="eastAsia"/>
                <w:sz w:val="28"/>
                <w:szCs w:val="28"/>
              </w:rPr>
              <w:t>幾無</w:t>
            </w:r>
            <w:r w:rsidRPr="009F3DCA">
              <w:rPr>
                <w:rFonts w:eastAsia="標楷體"/>
                <w:sz w:val="28"/>
                <w:szCs w:val="28"/>
              </w:rPr>
              <w:t>差別，</w:t>
            </w:r>
            <w:r>
              <w:rPr>
                <w:rFonts w:eastAsia="標楷體" w:hint="eastAsia"/>
                <w:sz w:val="28"/>
                <w:szCs w:val="28"/>
              </w:rPr>
              <w:t>在</w:t>
            </w:r>
            <w:r>
              <w:rPr>
                <w:rFonts w:eastAsia="標楷體"/>
                <w:sz w:val="28"/>
                <w:szCs w:val="28"/>
              </w:rPr>
              <w:t>校園內行駛恐</w:t>
            </w:r>
            <w:r w:rsidRPr="009F3DCA">
              <w:rPr>
                <w:rFonts w:eastAsia="標楷體" w:hint="eastAsia"/>
                <w:sz w:val="28"/>
                <w:szCs w:val="28"/>
              </w:rPr>
              <w:t>影</w:t>
            </w:r>
            <w:r w:rsidRPr="009F3DCA">
              <w:rPr>
                <w:rFonts w:eastAsia="標楷體"/>
                <w:sz w:val="28"/>
                <w:szCs w:val="28"/>
              </w:rPr>
              <w:t>響</w:t>
            </w:r>
            <w:r w:rsidRPr="009F3DCA">
              <w:rPr>
                <w:rFonts w:eastAsia="標楷體" w:hint="eastAsia"/>
                <w:sz w:val="28"/>
                <w:szCs w:val="28"/>
              </w:rPr>
              <w:t>校</w:t>
            </w:r>
            <w:r w:rsidRPr="009F3DCA">
              <w:rPr>
                <w:rFonts w:eastAsia="標楷體"/>
                <w:sz w:val="28"/>
                <w:szCs w:val="28"/>
              </w:rPr>
              <w:t>園內行車安全</w:t>
            </w:r>
            <w:r w:rsidRPr="009F3DCA">
              <w:rPr>
                <w:rFonts w:eastAsia="標楷體" w:hint="eastAsia"/>
                <w:sz w:val="28"/>
                <w:szCs w:val="28"/>
              </w:rPr>
              <w:t>，</w:t>
            </w:r>
            <w:r w:rsidRPr="009F3DCA">
              <w:rPr>
                <w:rFonts w:eastAsia="標楷體"/>
                <w:sz w:val="28"/>
                <w:szCs w:val="28"/>
              </w:rPr>
              <w:t>故建議</w:t>
            </w:r>
            <w:r w:rsidRPr="009F3DCA">
              <w:rPr>
                <w:rFonts w:eastAsia="標楷體" w:hint="eastAsia"/>
                <w:sz w:val="28"/>
                <w:szCs w:val="28"/>
              </w:rPr>
              <w:t>電</w:t>
            </w:r>
            <w:r w:rsidRPr="009F3DCA">
              <w:rPr>
                <w:rFonts w:eastAsia="標楷體"/>
                <w:sz w:val="28"/>
                <w:szCs w:val="28"/>
              </w:rPr>
              <w:t>動自行車</w:t>
            </w:r>
            <w:r>
              <w:rPr>
                <w:rFonts w:eastAsia="標楷體" w:hint="eastAsia"/>
                <w:sz w:val="28"/>
                <w:szCs w:val="28"/>
              </w:rPr>
              <w:t>依</w:t>
            </w:r>
            <w:r>
              <w:rPr>
                <w:rFonts w:eastAsia="標楷體"/>
                <w:sz w:val="28"/>
                <w:szCs w:val="28"/>
              </w:rPr>
              <w:t>舊比照自行車</w:t>
            </w:r>
            <w:r>
              <w:rPr>
                <w:rFonts w:eastAsia="標楷體" w:hint="eastAsia"/>
                <w:sz w:val="28"/>
                <w:szCs w:val="28"/>
              </w:rPr>
              <w:t>管</w:t>
            </w:r>
            <w:r>
              <w:rPr>
                <w:rFonts w:eastAsia="標楷體"/>
                <w:sz w:val="28"/>
                <w:szCs w:val="28"/>
              </w:rPr>
              <w:t>理方式</w:t>
            </w:r>
            <w:r>
              <w:rPr>
                <w:rFonts w:eastAsia="標楷體"/>
                <w:sz w:val="28"/>
                <w:szCs w:val="28"/>
              </w:rPr>
              <w:t>;</w:t>
            </w:r>
            <w:r w:rsidRPr="009F3DCA">
              <w:rPr>
                <w:rFonts w:eastAsia="標楷體"/>
                <w:sz w:val="28"/>
                <w:szCs w:val="28"/>
              </w:rPr>
              <w:t>電動機車</w:t>
            </w:r>
            <w:r w:rsidRPr="009F3DCA">
              <w:rPr>
                <w:rFonts w:eastAsia="標楷體" w:hint="eastAsia"/>
                <w:sz w:val="28"/>
                <w:szCs w:val="28"/>
              </w:rPr>
              <w:t>(</w:t>
            </w:r>
            <w:r w:rsidRPr="009F3DCA">
              <w:rPr>
                <w:rFonts w:eastAsia="標楷體" w:hint="eastAsia"/>
                <w:sz w:val="28"/>
                <w:szCs w:val="28"/>
              </w:rPr>
              <w:t>掛</w:t>
            </w:r>
            <w:r w:rsidRPr="009F3DCA">
              <w:rPr>
                <w:rFonts w:eastAsia="標楷體"/>
                <w:sz w:val="28"/>
                <w:szCs w:val="28"/>
              </w:rPr>
              <w:t>牌</w:t>
            </w:r>
            <w:r w:rsidRPr="009F3DCA">
              <w:rPr>
                <w:rFonts w:eastAsia="標楷體" w:hint="eastAsia"/>
                <w:sz w:val="28"/>
                <w:szCs w:val="28"/>
              </w:rPr>
              <w:t>)</w:t>
            </w:r>
            <w:r w:rsidRPr="009F3DCA">
              <w:rPr>
                <w:rFonts w:eastAsia="標楷體" w:hint="eastAsia"/>
                <w:sz w:val="28"/>
                <w:szCs w:val="28"/>
              </w:rPr>
              <w:t>則</w:t>
            </w:r>
            <w:r w:rsidRPr="009F3DCA">
              <w:rPr>
                <w:rFonts w:eastAsia="標楷體"/>
                <w:sz w:val="28"/>
                <w:szCs w:val="28"/>
              </w:rPr>
              <w:t>比</w:t>
            </w:r>
            <w:r w:rsidRPr="009F3DCA">
              <w:rPr>
                <w:rFonts w:eastAsia="標楷體" w:hint="eastAsia"/>
                <w:sz w:val="28"/>
                <w:szCs w:val="28"/>
              </w:rPr>
              <w:t>照</w:t>
            </w:r>
            <w:r w:rsidRPr="009F3DCA">
              <w:rPr>
                <w:rFonts w:eastAsia="標楷體"/>
                <w:sz w:val="28"/>
                <w:szCs w:val="28"/>
              </w:rPr>
              <w:t>機</w:t>
            </w:r>
            <w:r w:rsidRPr="009F3DCA">
              <w:rPr>
                <w:rFonts w:eastAsia="標楷體" w:hint="eastAsia"/>
                <w:sz w:val="28"/>
                <w:szCs w:val="28"/>
              </w:rPr>
              <w:t>車</w:t>
            </w:r>
            <w:r>
              <w:rPr>
                <w:rFonts w:eastAsia="標楷體" w:hint="eastAsia"/>
                <w:sz w:val="28"/>
                <w:szCs w:val="28"/>
              </w:rPr>
              <w:t>管</w:t>
            </w:r>
            <w:r>
              <w:rPr>
                <w:rFonts w:eastAsia="標楷體"/>
                <w:sz w:val="28"/>
                <w:szCs w:val="28"/>
              </w:rPr>
              <w:t>理方式</w:t>
            </w:r>
          </w:p>
        </w:tc>
      </w:tr>
    </w:tbl>
    <w:p w:rsidR="00B454D9" w:rsidRDefault="00B454D9"/>
    <w:p w:rsidR="0030283E" w:rsidRPr="00107372" w:rsidRDefault="0030283E"/>
    <w:sectPr w:rsidR="0030283E" w:rsidRPr="00107372" w:rsidSect="00B454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22" w:rsidRDefault="003D3B22" w:rsidP="00FA6F3C">
      <w:r>
        <w:separator/>
      </w:r>
    </w:p>
  </w:endnote>
  <w:endnote w:type="continuationSeparator" w:id="0">
    <w:p w:rsidR="003D3B22" w:rsidRDefault="003D3B22" w:rsidP="00FA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¯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&amp;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22" w:rsidRDefault="003D3B22" w:rsidP="00FA6F3C">
      <w:r>
        <w:separator/>
      </w:r>
    </w:p>
  </w:footnote>
  <w:footnote w:type="continuationSeparator" w:id="0">
    <w:p w:rsidR="003D3B22" w:rsidRDefault="003D3B22" w:rsidP="00FA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A05C0"/>
    <w:multiLevelType w:val="hybridMultilevel"/>
    <w:tmpl w:val="ACD8530A"/>
    <w:lvl w:ilvl="0" w:tplc="28A808CE">
      <w:start w:val="1"/>
      <w:numFmt w:val="taiwaneseCountingThousand"/>
      <w:lvlText w:val="第%1章"/>
      <w:lvlJc w:val="left"/>
      <w:pPr>
        <w:ind w:left="1110" w:hanging="11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5E0592"/>
    <w:multiLevelType w:val="hybridMultilevel"/>
    <w:tmpl w:val="E7FC2CFA"/>
    <w:lvl w:ilvl="0" w:tplc="C5A26436">
      <w:start w:val="1"/>
      <w:numFmt w:val="taiwaneseCountingThousand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1B7"/>
    <w:rsid w:val="000043C8"/>
    <w:rsid w:val="00024B74"/>
    <w:rsid w:val="000668E1"/>
    <w:rsid w:val="000771CB"/>
    <w:rsid w:val="00095E96"/>
    <w:rsid w:val="000B0111"/>
    <w:rsid w:val="000C0CFB"/>
    <w:rsid w:val="00106B20"/>
    <w:rsid w:val="00107372"/>
    <w:rsid w:val="00147433"/>
    <w:rsid w:val="001521AE"/>
    <w:rsid w:val="00192E1D"/>
    <w:rsid w:val="001A7F4E"/>
    <w:rsid w:val="001C4D16"/>
    <w:rsid w:val="00217361"/>
    <w:rsid w:val="00241B64"/>
    <w:rsid w:val="00241E6B"/>
    <w:rsid w:val="002B547C"/>
    <w:rsid w:val="002E0A8D"/>
    <w:rsid w:val="002F603C"/>
    <w:rsid w:val="0030283E"/>
    <w:rsid w:val="003471A2"/>
    <w:rsid w:val="003952A2"/>
    <w:rsid w:val="003A2CF3"/>
    <w:rsid w:val="003B5982"/>
    <w:rsid w:val="003D3B22"/>
    <w:rsid w:val="003E6299"/>
    <w:rsid w:val="004576F0"/>
    <w:rsid w:val="0052461C"/>
    <w:rsid w:val="00526ACB"/>
    <w:rsid w:val="0053498D"/>
    <w:rsid w:val="005913F3"/>
    <w:rsid w:val="005B33D9"/>
    <w:rsid w:val="005B5B11"/>
    <w:rsid w:val="00625689"/>
    <w:rsid w:val="0064132C"/>
    <w:rsid w:val="006D66C7"/>
    <w:rsid w:val="007401D8"/>
    <w:rsid w:val="00746552"/>
    <w:rsid w:val="00776342"/>
    <w:rsid w:val="007823BF"/>
    <w:rsid w:val="007A670F"/>
    <w:rsid w:val="007C3766"/>
    <w:rsid w:val="00806D3A"/>
    <w:rsid w:val="00845ECA"/>
    <w:rsid w:val="009B1D33"/>
    <w:rsid w:val="00A26D9A"/>
    <w:rsid w:val="00A64C06"/>
    <w:rsid w:val="00B038C9"/>
    <w:rsid w:val="00B331BF"/>
    <w:rsid w:val="00B454D9"/>
    <w:rsid w:val="00B71B0D"/>
    <w:rsid w:val="00BA6090"/>
    <w:rsid w:val="00C1027F"/>
    <w:rsid w:val="00C11C4A"/>
    <w:rsid w:val="00C3186A"/>
    <w:rsid w:val="00C53DE7"/>
    <w:rsid w:val="00CD03ED"/>
    <w:rsid w:val="00CF697D"/>
    <w:rsid w:val="00D03048"/>
    <w:rsid w:val="00D370A4"/>
    <w:rsid w:val="00D54B9F"/>
    <w:rsid w:val="00DB12C9"/>
    <w:rsid w:val="00F35CC4"/>
    <w:rsid w:val="00F821B7"/>
    <w:rsid w:val="00F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1BACE-F1FD-4F7E-8A33-FFD85D59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1B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"/>
    <w:basedOn w:val="a"/>
    <w:semiHidden/>
    <w:rsid w:val="00F821B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FA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6F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6F3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C37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2013-06-04T02:15:00Z</cp:lastPrinted>
  <dcterms:created xsi:type="dcterms:W3CDTF">2013-03-05T01:51:00Z</dcterms:created>
  <dcterms:modified xsi:type="dcterms:W3CDTF">2019-02-19T02:08:00Z</dcterms:modified>
</cp:coreProperties>
</file>