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A" w:rsidRDefault="00CD1DF7">
      <w:pPr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noProof/>
          <w:sz w:val="24"/>
          <w:szCs w:val="24"/>
        </w:rPr>
        <w:drawing>
          <wp:inline distT="0" distB="0" distL="0" distR="0">
            <wp:extent cx="1103630" cy="828675"/>
            <wp:effectExtent l="0" t="0" r="1270" b="0"/>
            <wp:docPr id="1" name="图片 1" descr="C:\Users\Administrator\Desktop\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944" cy="8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2A" w:rsidRDefault="00200C4E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東北師範大學</w:t>
      </w:r>
    </w:p>
    <w:p w:rsidR="00FA6A2A" w:rsidRDefault="00200C4E">
      <w:pPr>
        <w:jc w:val="center"/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2018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海峽兩岸大學生“未來教育者研習營</w:t>
      </w:r>
      <w:r w:rsidR="0046186D"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”</w:t>
      </w:r>
    </w:p>
    <w:p w:rsidR="00FA6A2A" w:rsidRDefault="00200C4E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行前指引</w:t>
      </w:r>
    </w:p>
    <w:p w:rsidR="00FA6A2A" w:rsidRDefault="00200C4E">
      <w:pPr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1.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活動日期</w:t>
      </w:r>
    </w:p>
    <w:p w:rsidR="00FA6A2A" w:rsidRDefault="00200C4E">
      <w:pPr>
        <w:jc w:val="left"/>
        <w:rPr>
          <w:rFonts w:ascii="微软雅黑" w:eastAsia="微软雅黑" w:hAnsi="微软雅黑" w:cs="微软雅黑"/>
        </w:rPr>
      </w:pPr>
      <w:bookmarkStart w:id="0" w:name="_GoBack"/>
      <w:bookmarkEnd w:id="0"/>
      <w:r w:rsidRPr="00200C4E">
        <w:rPr>
          <w:rFonts w:ascii="微软雅黑" w:eastAsia="PMingLiU" w:hAnsi="微软雅黑" w:cs="微软雅黑"/>
          <w:lang w:eastAsia="zh-TW"/>
        </w:rPr>
        <w:t>2018</w:t>
      </w:r>
      <w:r w:rsidRPr="00200C4E">
        <w:rPr>
          <w:rFonts w:ascii="微软雅黑" w:eastAsia="PMingLiU" w:hAnsi="微软雅黑" w:cs="微软雅黑" w:hint="eastAsia"/>
          <w:lang w:eastAsia="zh-TW"/>
        </w:rPr>
        <w:t>年</w:t>
      </w:r>
      <w:r w:rsidRPr="00200C4E">
        <w:rPr>
          <w:rFonts w:ascii="微软雅黑" w:eastAsia="PMingLiU" w:hAnsi="微软雅黑" w:cs="微软雅黑"/>
          <w:lang w:eastAsia="zh-TW"/>
        </w:rPr>
        <w:t>12</w:t>
      </w:r>
      <w:r w:rsidRPr="00200C4E">
        <w:rPr>
          <w:rFonts w:ascii="微软雅黑" w:eastAsia="PMingLiU" w:hAnsi="微软雅黑" w:cs="微软雅黑" w:hint="eastAsia"/>
          <w:lang w:eastAsia="zh-TW"/>
        </w:rPr>
        <w:t>月</w:t>
      </w:r>
      <w:r w:rsidRPr="00200C4E">
        <w:rPr>
          <w:rFonts w:ascii="微软雅黑" w:eastAsia="PMingLiU" w:hAnsi="微软雅黑" w:cs="微软雅黑"/>
          <w:lang w:eastAsia="zh-TW"/>
        </w:rPr>
        <w:t>22</w:t>
      </w:r>
      <w:r w:rsidRPr="00200C4E">
        <w:rPr>
          <w:rFonts w:ascii="微软雅黑" w:eastAsia="PMingLiU" w:hAnsi="微软雅黑" w:cs="微软雅黑" w:hint="eastAsia"/>
          <w:lang w:eastAsia="zh-TW"/>
        </w:rPr>
        <w:t>日（星期六）</w:t>
      </w:r>
      <w:r w:rsidRPr="00200C4E">
        <w:rPr>
          <w:rFonts w:ascii="微软雅黑" w:eastAsia="PMingLiU" w:hAnsi="微软雅黑" w:cs="微软雅黑"/>
          <w:lang w:eastAsia="zh-TW"/>
        </w:rPr>
        <w:t>-12</w:t>
      </w:r>
      <w:r w:rsidRPr="00200C4E">
        <w:rPr>
          <w:rFonts w:ascii="微软雅黑" w:eastAsia="PMingLiU" w:hAnsi="微软雅黑" w:cs="微软雅黑" w:hint="eastAsia"/>
          <w:lang w:eastAsia="zh-TW"/>
        </w:rPr>
        <w:t>月</w:t>
      </w:r>
      <w:r w:rsidRPr="00200C4E">
        <w:rPr>
          <w:rFonts w:ascii="微软雅黑" w:eastAsia="PMingLiU" w:hAnsi="微软雅黑" w:cs="微软雅黑"/>
          <w:lang w:eastAsia="zh-TW"/>
        </w:rPr>
        <w:t>31</w:t>
      </w:r>
      <w:r w:rsidRPr="00200C4E">
        <w:rPr>
          <w:rFonts w:ascii="微软雅黑" w:eastAsia="PMingLiU" w:hAnsi="微软雅黑" w:cs="微软雅黑" w:hint="eastAsia"/>
          <w:lang w:eastAsia="zh-TW"/>
        </w:rPr>
        <w:t>日（星期一）</w:t>
      </w:r>
    </w:p>
    <w:p w:rsidR="00600166" w:rsidRPr="00600166" w:rsidRDefault="00200C4E">
      <w:pPr>
        <w:jc w:val="left"/>
        <w:rPr>
          <w:rFonts w:ascii="微软雅黑" w:eastAsia="微软雅黑" w:hAnsi="微软雅黑" w:cs="微软雅黑"/>
        </w:rPr>
      </w:pPr>
      <w:r w:rsidRPr="00200C4E">
        <w:rPr>
          <w:rFonts w:ascii="微软雅黑" w:eastAsia="PMingLiU" w:hAnsi="微软雅黑" w:cs="微软雅黑"/>
          <w:lang w:eastAsia="zh-TW"/>
        </w:rPr>
        <w:t>2.</w:t>
      </w:r>
      <w:r w:rsidRPr="00200C4E">
        <w:rPr>
          <w:rFonts w:ascii="微软雅黑" w:eastAsia="PMingLiU" w:hAnsi="微软雅黑" w:cs="微软雅黑" w:hint="eastAsia"/>
          <w:lang w:eastAsia="zh-TW"/>
        </w:rPr>
        <w:t>住宿：長白山賓館</w:t>
      </w:r>
      <w:r w:rsidRPr="00200C4E">
        <w:rPr>
          <w:rFonts w:ascii="微软雅黑" w:eastAsia="PMingLiU" w:hAnsi="微软雅黑" w:cs="微软雅黑"/>
          <w:lang w:eastAsia="zh-TW"/>
        </w:rPr>
        <w:t xml:space="preserve">  </w:t>
      </w:r>
      <w:r w:rsidRPr="00200C4E">
        <w:rPr>
          <w:rFonts w:ascii="微软雅黑" w:eastAsia="PMingLiU" w:hAnsi="微软雅黑" w:cs="微软雅黑" w:hint="eastAsia"/>
          <w:lang w:eastAsia="zh-TW"/>
        </w:rPr>
        <w:t>地址：長春市朝陽區新民大街</w:t>
      </w:r>
      <w:r w:rsidRPr="00200C4E">
        <w:rPr>
          <w:rFonts w:ascii="微软雅黑" w:eastAsia="PMingLiU" w:hAnsi="微软雅黑" w:cs="微软雅黑"/>
          <w:lang w:eastAsia="zh-TW"/>
        </w:rPr>
        <w:t>1448</w:t>
      </w:r>
      <w:r w:rsidRPr="00200C4E">
        <w:rPr>
          <w:rFonts w:ascii="微软雅黑" w:eastAsia="PMingLiU" w:hAnsi="微软雅黑" w:cs="微软雅黑" w:hint="eastAsia"/>
          <w:lang w:eastAsia="zh-TW"/>
        </w:rPr>
        <w:t>號</w:t>
      </w:r>
    </w:p>
    <w:p w:rsidR="00FA6A2A" w:rsidRDefault="00200C4E">
      <w:pPr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2.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活動材料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各位同學抵達長春後我們會派發活動手冊，包括最終的詳細日程、參加人員名單，以及其它材料。</w:t>
      </w:r>
    </w:p>
    <w:p w:rsidR="00FA6A2A" w:rsidRDefault="00200C4E">
      <w:pPr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3.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接送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根據各位同學預定的到達時間，我們會安排專門車輛及人員到機場和車站迎接。屆時會有專門人員打著“東北師範大學”的牌子在出口處等候。整個活動結束後安排車輛及人員送至機場和車站。</w:t>
      </w:r>
    </w:p>
    <w:p w:rsidR="00FA6A2A" w:rsidRDefault="00200C4E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4.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證件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請一定攜帶“臺胞證”及“學生證”。</w:t>
      </w:r>
    </w:p>
    <w:p w:rsidR="00FA6A2A" w:rsidRDefault="00200C4E">
      <w:pPr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5.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住宿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每二人一個房間，房間內有被褥、枕頭、燒水專用水壺、獨立衛生間和洗浴間。房間提供香皂、牙刷、牙膏、沐浴液、洗髮水、毛巾、浴巾等洗漱用品。</w:t>
      </w:r>
    </w:p>
    <w:p w:rsidR="00FA6A2A" w:rsidRDefault="00200C4E" w:rsidP="00200C4E">
      <w:pPr>
        <w:ind w:left="1321" w:hangingChars="550" w:hanging="1321"/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6.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注意事項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PMingLiU" w:eastAsia="PMingLiU" w:hAnsi="PMingLiU" w:cs="微软雅黑"/>
          <w:sz w:val="24"/>
          <w:szCs w:val="24"/>
          <w:lang w:eastAsia="zh-TW"/>
        </w:rPr>
        <w:t>●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天氣</w:t>
      </w:r>
      <w:r w:rsidR="00421A8A"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——</w:t>
      </w:r>
      <w:r w:rsidR="00421A8A"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東北地區冬天氣溫很低，白天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-15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℃左右，夜間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-25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℃左右。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PMingLiU" w:eastAsia="PMingLiU" w:hAnsi="PMingLiU" w:cs="微软雅黑"/>
          <w:sz w:val="24"/>
          <w:szCs w:val="24"/>
          <w:lang w:eastAsia="zh-TW"/>
        </w:rPr>
        <w:lastRenderedPageBreak/>
        <w:t>●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衣著</w:t>
      </w:r>
      <w:r w:rsidR="00421A8A"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——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A.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室內外溫差大，要注意保暖防寒，應備羽絨衣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(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帶帽子最好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)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、高領厚羊毛衣、羊毛褲羽絨褲、手套，冬季路面多有冰雪，路面較滑，穿皮鞋易滑倒，最好是雪地防滑棉鞋，不建議穿皮鞋，否則行動不便。</w:t>
      </w:r>
      <w:r w:rsidR="00CD1DF7"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B.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冬季雪大，雪的反光較強，出門可以戴太陽鏡，以保護眼睛另外可自備些保暖瓶、潤膚霜、潤唇膏等小物品。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 w:rsidRPr="00200C4E">
        <w:rPr>
          <w:rFonts w:ascii="PMingLiU" w:eastAsia="PMingLiU" w:hAnsi="PMingLiU" w:cs="微软雅黑"/>
          <w:sz w:val="24"/>
          <w:szCs w:val="24"/>
          <w:lang w:eastAsia="zh-TW"/>
        </w:rPr>
        <w:t>●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照相機的保暖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——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電子快門的照相機或攝像機，在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-20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℃以下時，電池易“放電”，相機“失靈”，快門不能按下。因此，在戶外拍攝完後，要及時將相機收在外衣裡面“保暖”，用時再拿出來。此外，一定要多備些電池。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最好能帶上擦鏡紙，鏡頭上容易有霜，影響拍照。</w:t>
      </w:r>
      <w:r w:rsidR="00CD1DF7"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</w:p>
    <w:p w:rsidR="00FA6A2A" w:rsidRDefault="00200C4E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 xml:space="preserve">7. 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東北師範大學簡介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我校會在同學抵達後派發相關資料。建議同學來長前先流覽一下網址，增加對東北師大的認識：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東北師範大學網址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:</w:t>
      </w:r>
      <w:hyperlink r:id="rId8" w:history="1">
        <w:r w:rsidRPr="00200C4E">
          <w:rPr>
            <w:rStyle w:val="a7"/>
            <w:rFonts w:ascii="微软雅黑" w:eastAsia="PMingLiU" w:hAnsi="微软雅黑" w:cs="微软雅黑"/>
            <w:sz w:val="24"/>
            <w:szCs w:val="24"/>
            <w:lang w:eastAsia="zh-TW"/>
          </w:rPr>
          <w:t>http://www.nenu.edu.cn/</w:t>
        </w:r>
      </w:hyperlink>
    </w:p>
    <w:p w:rsidR="00FA6A2A" w:rsidRDefault="00200C4E" w:rsidP="00200C4E">
      <w:pPr>
        <w:ind w:left="1321" w:hangingChars="550" w:hanging="1321"/>
        <w:rPr>
          <w:rFonts w:ascii="微软雅黑" w:eastAsia="微软雅黑" w:hAnsi="微软雅黑" w:cs="微软雅黑"/>
          <w:b/>
          <w:sz w:val="24"/>
          <w:szCs w:val="24"/>
        </w:rPr>
      </w:pPr>
      <w:r w:rsidRPr="00200C4E">
        <w:rPr>
          <w:rFonts w:ascii="微软雅黑" w:eastAsia="PMingLiU" w:hAnsi="微软雅黑" w:cs="微软雅黑"/>
          <w:b/>
          <w:sz w:val="24"/>
          <w:szCs w:val="24"/>
          <w:lang w:eastAsia="zh-TW"/>
        </w:rPr>
        <w:t>8.</w:t>
      </w:r>
      <w:r w:rsidRPr="00200C4E">
        <w:rPr>
          <w:rFonts w:ascii="微软雅黑" w:eastAsia="PMingLiU" w:hAnsi="微软雅黑" w:cs="微软雅黑" w:hint="eastAsia"/>
          <w:b/>
          <w:sz w:val="24"/>
          <w:szCs w:val="24"/>
          <w:lang w:eastAsia="zh-TW"/>
        </w:rPr>
        <w:t>東北師範大學聯絡人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港澳臺事務辦公室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褚老師</w:t>
      </w:r>
    </w:p>
    <w:p w:rsidR="00200C4E" w:rsidRDefault="00200C4E">
      <w:pPr>
        <w:rPr>
          <w:rFonts w:ascii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電話：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0086-431-85099338   13756887636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（也是微信號）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</w:p>
    <w:p w:rsidR="00FA6A2A" w:rsidRPr="00200C4E" w:rsidRDefault="00200C4E">
      <w:pPr>
        <w:rPr>
          <w:rFonts w:ascii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 xml:space="preserve"> </w:t>
      </w: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傳真：</w:t>
      </w:r>
      <w:r w:rsidRPr="00200C4E">
        <w:rPr>
          <w:rFonts w:ascii="微软雅黑" w:eastAsia="PMingLiU" w:hAnsi="微软雅黑" w:cs="微软雅黑"/>
          <w:sz w:val="24"/>
          <w:szCs w:val="24"/>
          <w:lang w:eastAsia="zh-TW"/>
        </w:rPr>
        <w:t>0086-431-85684027</w:t>
      </w:r>
    </w:p>
    <w:p w:rsidR="00FA6A2A" w:rsidRDefault="00200C4E">
      <w:pPr>
        <w:rPr>
          <w:rFonts w:ascii="微软雅黑" w:eastAsia="微软雅黑" w:hAnsi="微软雅黑" w:cs="微软雅黑"/>
          <w:sz w:val="24"/>
          <w:szCs w:val="24"/>
        </w:rPr>
      </w:pPr>
      <w:r w:rsidRPr="00200C4E">
        <w:rPr>
          <w:rFonts w:ascii="微软雅黑" w:eastAsia="PMingLiU" w:hAnsi="微软雅黑" w:cs="微软雅黑" w:hint="eastAsia"/>
          <w:sz w:val="24"/>
          <w:szCs w:val="24"/>
          <w:lang w:eastAsia="zh-TW"/>
        </w:rPr>
        <w:t>電郵：</w:t>
      </w:r>
      <w:hyperlink r:id="rId9" w:history="1">
        <w:r w:rsidRPr="00200C4E">
          <w:rPr>
            <w:rStyle w:val="a7"/>
            <w:rFonts w:ascii="微软雅黑" w:eastAsia="PMingLiU" w:hAnsi="微软雅黑" w:cs="微软雅黑"/>
            <w:sz w:val="24"/>
            <w:szCs w:val="24"/>
            <w:lang w:eastAsia="zh-TW"/>
          </w:rPr>
          <w:t>chux505@nenu.edu.cn</w:t>
        </w:r>
      </w:hyperlink>
    </w:p>
    <w:sectPr w:rsidR="00FA6A2A" w:rsidSect="00FA6A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9F" w:rsidRDefault="009D549F" w:rsidP="00FA6A2A">
      <w:r>
        <w:separator/>
      </w:r>
    </w:p>
  </w:endnote>
  <w:endnote w:type="continuationSeparator" w:id="1">
    <w:p w:rsidR="009D549F" w:rsidRDefault="009D549F" w:rsidP="00FA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9F" w:rsidRDefault="009D549F" w:rsidP="00FA6A2A">
      <w:r>
        <w:separator/>
      </w:r>
    </w:p>
  </w:footnote>
  <w:footnote w:type="continuationSeparator" w:id="1">
    <w:p w:rsidR="009D549F" w:rsidRDefault="009D549F" w:rsidP="00FA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2A" w:rsidRDefault="00FA6A2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11"/>
    <w:rsid w:val="0000047D"/>
    <w:rsid w:val="000242F8"/>
    <w:rsid w:val="0005608A"/>
    <w:rsid w:val="00073F0B"/>
    <w:rsid w:val="00080213"/>
    <w:rsid w:val="00092A14"/>
    <w:rsid w:val="000B4C6F"/>
    <w:rsid w:val="000C42DF"/>
    <w:rsid w:val="000D0421"/>
    <w:rsid w:val="000E6425"/>
    <w:rsid w:val="00101A86"/>
    <w:rsid w:val="00105251"/>
    <w:rsid w:val="0010535F"/>
    <w:rsid w:val="00113253"/>
    <w:rsid w:val="0015024F"/>
    <w:rsid w:val="00156194"/>
    <w:rsid w:val="00157671"/>
    <w:rsid w:val="00171425"/>
    <w:rsid w:val="00171D82"/>
    <w:rsid w:val="001862D7"/>
    <w:rsid w:val="001A3F86"/>
    <w:rsid w:val="001B216C"/>
    <w:rsid w:val="001B49C0"/>
    <w:rsid w:val="001D42FD"/>
    <w:rsid w:val="001D786E"/>
    <w:rsid w:val="001E1492"/>
    <w:rsid w:val="001F777C"/>
    <w:rsid w:val="00200C4E"/>
    <w:rsid w:val="00216191"/>
    <w:rsid w:val="002214CF"/>
    <w:rsid w:val="00223C87"/>
    <w:rsid w:val="00234E6A"/>
    <w:rsid w:val="00246E39"/>
    <w:rsid w:val="00250AB1"/>
    <w:rsid w:val="00262C3C"/>
    <w:rsid w:val="00265FF1"/>
    <w:rsid w:val="002A3554"/>
    <w:rsid w:val="002B0769"/>
    <w:rsid w:val="002C22D5"/>
    <w:rsid w:val="002C72E1"/>
    <w:rsid w:val="002D5EFE"/>
    <w:rsid w:val="002D6590"/>
    <w:rsid w:val="002E445C"/>
    <w:rsid w:val="002F423F"/>
    <w:rsid w:val="00300235"/>
    <w:rsid w:val="00317904"/>
    <w:rsid w:val="00330DA9"/>
    <w:rsid w:val="00346ABD"/>
    <w:rsid w:val="003521A1"/>
    <w:rsid w:val="00384370"/>
    <w:rsid w:val="003A0A5A"/>
    <w:rsid w:val="003A1432"/>
    <w:rsid w:val="003A19D4"/>
    <w:rsid w:val="00421A8A"/>
    <w:rsid w:val="00441F49"/>
    <w:rsid w:val="0046186D"/>
    <w:rsid w:val="00461E7B"/>
    <w:rsid w:val="00475787"/>
    <w:rsid w:val="00482162"/>
    <w:rsid w:val="00495E22"/>
    <w:rsid w:val="004A1177"/>
    <w:rsid w:val="004A2EB7"/>
    <w:rsid w:val="004A6A11"/>
    <w:rsid w:val="004C03D0"/>
    <w:rsid w:val="004C6511"/>
    <w:rsid w:val="004D5356"/>
    <w:rsid w:val="004D5F5A"/>
    <w:rsid w:val="004E6F24"/>
    <w:rsid w:val="00504FE0"/>
    <w:rsid w:val="005409BB"/>
    <w:rsid w:val="00546DE0"/>
    <w:rsid w:val="005551B8"/>
    <w:rsid w:val="00572EEA"/>
    <w:rsid w:val="0058099D"/>
    <w:rsid w:val="00582658"/>
    <w:rsid w:val="00585EB4"/>
    <w:rsid w:val="0058624E"/>
    <w:rsid w:val="00590BDC"/>
    <w:rsid w:val="005B2219"/>
    <w:rsid w:val="005B5302"/>
    <w:rsid w:val="005E7E97"/>
    <w:rsid w:val="005F1744"/>
    <w:rsid w:val="005F7A1D"/>
    <w:rsid w:val="00600166"/>
    <w:rsid w:val="006153E2"/>
    <w:rsid w:val="00616761"/>
    <w:rsid w:val="0062292E"/>
    <w:rsid w:val="00645ECC"/>
    <w:rsid w:val="0068384D"/>
    <w:rsid w:val="00686B78"/>
    <w:rsid w:val="00694A7D"/>
    <w:rsid w:val="006A53A3"/>
    <w:rsid w:val="006A7494"/>
    <w:rsid w:val="006E6FEC"/>
    <w:rsid w:val="006E704D"/>
    <w:rsid w:val="006F05BC"/>
    <w:rsid w:val="00702845"/>
    <w:rsid w:val="00711986"/>
    <w:rsid w:val="007447BD"/>
    <w:rsid w:val="007545F5"/>
    <w:rsid w:val="007579BE"/>
    <w:rsid w:val="0076386E"/>
    <w:rsid w:val="0077054F"/>
    <w:rsid w:val="00772872"/>
    <w:rsid w:val="00775B2A"/>
    <w:rsid w:val="00777024"/>
    <w:rsid w:val="007A0FAD"/>
    <w:rsid w:val="007A128B"/>
    <w:rsid w:val="007A1441"/>
    <w:rsid w:val="007A56B2"/>
    <w:rsid w:val="008213A1"/>
    <w:rsid w:val="008254B8"/>
    <w:rsid w:val="00826D2C"/>
    <w:rsid w:val="00852758"/>
    <w:rsid w:val="0088128D"/>
    <w:rsid w:val="008B7B41"/>
    <w:rsid w:val="008C0C5F"/>
    <w:rsid w:val="008D1DD3"/>
    <w:rsid w:val="008D5A92"/>
    <w:rsid w:val="008D736A"/>
    <w:rsid w:val="008F20ED"/>
    <w:rsid w:val="00914BD4"/>
    <w:rsid w:val="009170F0"/>
    <w:rsid w:val="00920DA7"/>
    <w:rsid w:val="0092733F"/>
    <w:rsid w:val="00927A61"/>
    <w:rsid w:val="00943BCB"/>
    <w:rsid w:val="00954232"/>
    <w:rsid w:val="009656B4"/>
    <w:rsid w:val="00971C4C"/>
    <w:rsid w:val="0097247E"/>
    <w:rsid w:val="009731B5"/>
    <w:rsid w:val="00982754"/>
    <w:rsid w:val="00984AB3"/>
    <w:rsid w:val="00991E50"/>
    <w:rsid w:val="00992011"/>
    <w:rsid w:val="00997558"/>
    <w:rsid w:val="009B2574"/>
    <w:rsid w:val="009C2C60"/>
    <w:rsid w:val="009D549F"/>
    <w:rsid w:val="009F2EE3"/>
    <w:rsid w:val="00A1167B"/>
    <w:rsid w:val="00A171BE"/>
    <w:rsid w:val="00A23F07"/>
    <w:rsid w:val="00A27D17"/>
    <w:rsid w:val="00A53A71"/>
    <w:rsid w:val="00A54233"/>
    <w:rsid w:val="00A55940"/>
    <w:rsid w:val="00A621AA"/>
    <w:rsid w:val="00A71F75"/>
    <w:rsid w:val="00A96FAB"/>
    <w:rsid w:val="00AC545A"/>
    <w:rsid w:val="00AD7295"/>
    <w:rsid w:val="00AE156D"/>
    <w:rsid w:val="00AE4011"/>
    <w:rsid w:val="00B0173C"/>
    <w:rsid w:val="00B12E29"/>
    <w:rsid w:val="00B35761"/>
    <w:rsid w:val="00B76C37"/>
    <w:rsid w:val="00B815D8"/>
    <w:rsid w:val="00BA7D8B"/>
    <w:rsid w:val="00BE4373"/>
    <w:rsid w:val="00C04772"/>
    <w:rsid w:val="00C12CCC"/>
    <w:rsid w:val="00C32E6E"/>
    <w:rsid w:val="00C43718"/>
    <w:rsid w:val="00C51002"/>
    <w:rsid w:val="00CA058D"/>
    <w:rsid w:val="00CA1C50"/>
    <w:rsid w:val="00CB6A19"/>
    <w:rsid w:val="00CC4D1D"/>
    <w:rsid w:val="00CC5B78"/>
    <w:rsid w:val="00CD1835"/>
    <w:rsid w:val="00CD1DF7"/>
    <w:rsid w:val="00CD3242"/>
    <w:rsid w:val="00D24A0C"/>
    <w:rsid w:val="00D41EF5"/>
    <w:rsid w:val="00D435F6"/>
    <w:rsid w:val="00D511D0"/>
    <w:rsid w:val="00D77DDC"/>
    <w:rsid w:val="00D81CCD"/>
    <w:rsid w:val="00D9662C"/>
    <w:rsid w:val="00DA252B"/>
    <w:rsid w:val="00DA530D"/>
    <w:rsid w:val="00DA7126"/>
    <w:rsid w:val="00DC0054"/>
    <w:rsid w:val="00DE1A4B"/>
    <w:rsid w:val="00DF0C62"/>
    <w:rsid w:val="00DF2626"/>
    <w:rsid w:val="00DF4F45"/>
    <w:rsid w:val="00E10112"/>
    <w:rsid w:val="00E10450"/>
    <w:rsid w:val="00E33A91"/>
    <w:rsid w:val="00E6034A"/>
    <w:rsid w:val="00E82077"/>
    <w:rsid w:val="00E951DC"/>
    <w:rsid w:val="00EA08AB"/>
    <w:rsid w:val="00EB3175"/>
    <w:rsid w:val="00EB40CD"/>
    <w:rsid w:val="00ED075B"/>
    <w:rsid w:val="00EF0E76"/>
    <w:rsid w:val="00EF15C1"/>
    <w:rsid w:val="00EF24EF"/>
    <w:rsid w:val="00EF30ED"/>
    <w:rsid w:val="00F06705"/>
    <w:rsid w:val="00F32743"/>
    <w:rsid w:val="00F67145"/>
    <w:rsid w:val="00F6781A"/>
    <w:rsid w:val="00F92EF9"/>
    <w:rsid w:val="00F937AC"/>
    <w:rsid w:val="00F95788"/>
    <w:rsid w:val="00FA121D"/>
    <w:rsid w:val="00FA6A2A"/>
    <w:rsid w:val="00FB65D3"/>
    <w:rsid w:val="00FC2ED0"/>
    <w:rsid w:val="00FE5287"/>
    <w:rsid w:val="00FE6FEB"/>
    <w:rsid w:val="00FF5A44"/>
    <w:rsid w:val="01400EA8"/>
    <w:rsid w:val="1D140294"/>
    <w:rsid w:val="4E8B5332"/>
    <w:rsid w:val="6621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A6A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A6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A6A2A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FA6A2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A6A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6A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6A2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A6A2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FA6A2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u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ux505@ne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cp:lastPrinted>2016-03-28T09:04:00Z</cp:lastPrinted>
  <dcterms:created xsi:type="dcterms:W3CDTF">2014-05-16T03:32:00Z</dcterms:created>
  <dcterms:modified xsi:type="dcterms:W3CDTF">2018-10-15T04:34:00Z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