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2D" w:rsidRDefault="00881920" w:rsidP="00CB292D">
      <w:pPr>
        <w:jc w:val="center"/>
        <w:rPr>
          <w:b/>
          <w:sz w:val="36"/>
        </w:rPr>
      </w:pPr>
      <w:r w:rsidRPr="00881920">
        <w:rPr>
          <w:rFonts w:hint="eastAsia"/>
          <w:b/>
          <w:sz w:val="36"/>
        </w:rPr>
        <w:t>201</w:t>
      </w:r>
      <w:r w:rsidR="00992EAE">
        <w:rPr>
          <w:rFonts w:hint="eastAsia"/>
          <w:b/>
          <w:sz w:val="36"/>
        </w:rPr>
        <w:t>7</w:t>
      </w:r>
      <w:r w:rsidRPr="00881920">
        <w:rPr>
          <w:rFonts w:hint="eastAsia"/>
          <w:b/>
          <w:sz w:val="36"/>
        </w:rPr>
        <w:t>卓越教學學術研討會</w:t>
      </w:r>
    </w:p>
    <w:p w:rsidR="00992EAE" w:rsidRDefault="00CB292D" w:rsidP="00881920">
      <w:pPr>
        <w:jc w:val="center"/>
        <w:rPr>
          <w:b/>
          <w:sz w:val="36"/>
        </w:rPr>
      </w:pPr>
      <w:r w:rsidRPr="00CB292D">
        <w:rPr>
          <w:rFonts w:hint="eastAsia"/>
          <w:b/>
          <w:sz w:val="36"/>
        </w:rPr>
        <w:t>大學在地深耕的對話：高等教育的解構與建構</w:t>
      </w:r>
    </w:p>
    <w:p w:rsidR="00F80397" w:rsidRPr="00881920" w:rsidRDefault="00881920" w:rsidP="00881920">
      <w:pPr>
        <w:jc w:val="center"/>
        <w:rPr>
          <w:b/>
        </w:rPr>
      </w:pPr>
      <w:r w:rsidRPr="00881920">
        <w:rPr>
          <w:rFonts w:hint="eastAsia"/>
          <w:b/>
          <w:sz w:val="36"/>
        </w:rPr>
        <w:t>徵稿啟示</w:t>
      </w:r>
    </w:p>
    <w:p w:rsidR="00881920" w:rsidRDefault="00881920" w:rsidP="00881920"/>
    <w:p w:rsidR="00881920" w:rsidRPr="00422423" w:rsidRDefault="00881920" w:rsidP="00422423">
      <w:pPr>
        <w:spacing w:line="400" w:lineRule="exact"/>
        <w:rPr>
          <w:b/>
          <w:sz w:val="28"/>
        </w:rPr>
      </w:pPr>
      <w:r w:rsidRPr="00422423">
        <w:rPr>
          <w:rFonts w:hint="eastAsia"/>
          <w:b/>
          <w:sz w:val="28"/>
        </w:rPr>
        <w:t>指導單位：教育部</w:t>
      </w:r>
    </w:p>
    <w:p w:rsidR="00881920" w:rsidRPr="00422423" w:rsidRDefault="00881920" w:rsidP="00422423">
      <w:pPr>
        <w:spacing w:line="400" w:lineRule="exact"/>
        <w:rPr>
          <w:b/>
          <w:sz w:val="28"/>
        </w:rPr>
      </w:pPr>
      <w:r w:rsidRPr="00422423">
        <w:rPr>
          <w:rFonts w:hint="eastAsia"/>
          <w:b/>
          <w:sz w:val="28"/>
        </w:rPr>
        <w:t>主辦單位：國立東華大學、國立宜蘭大學、佛光大學、慈濟大學</w:t>
      </w:r>
      <w:r w:rsidR="006B2388">
        <w:rPr>
          <w:rFonts w:hint="eastAsia"/>
          <w:b/>
          <w:sz w:val="28"/>
        </w:rPr>
        <w:t>、台東大學</w:t>
      </w:r>
    </w:p>
    <w:p w:rsidR="00881920" w:rsidRPr="00422423" w:rsidRDefault="00881920" w:rsidP="00422423">
      <w:pPr>
        <w:spacing w:line="400" w:lineRule="exact"/>
        <w:rPr>
          <w:b/>
          <w:sz w:val="28"/>
        </w:rPr>
      </w:pPr>
      <w:r w:rsidRPr="00422423">
        <w:rPr>
          <w:rFonts w:hint="eastAsia"/>
          <w:b/>
          <w:sz w:val="28"/>
        </w:rPr>
        <w:t>研討會時間：</w:t>
      </w:r>
      <w:r w:rsidRPr="00422423">
        <w:rPr>
          <w:rFonts w:hint="eastAsia"/>
          <w:b/>
          <w:sz w:val="28"/>
        </w:rPr>
        <w:t>10</w:t>
      </w:r>
      <w:r w:rsidR="00992EAE">
        <w:rPr>
          <w:rFonts w:hint="eastAsia"/>
          <w:b/>
          <w:sz w:val="28"/>
        </w:rPr>
        <w:t>6</w:t>
      </w:r>
      <w:r w:rsidRPr="00422423">
        <w:rPr>
          <w:rFonts w:hint="eastAsia"/>
          <w:b/>
          <w:sz w:val="28"/>
        </w:rPr>
        <w:t>年</w:t>
      </w:r>
      <w:r w:rsidRPr="00422423">
        <w:rPr>
          <w:rFonts w:hint="eastAsia"/>
          <w:b/>
          <w:sz w:val="28"/>
        </w:rPr>
        <w:t>11</w:t>
      </w:r>
      <w:r w:rsidRPr="00422423">
        <w:rPr>
          <w:rFonts w:hint="eastAsia"/>
          <w:b/>
          <w:sz w:val="28"/>
        </w:rPr>
        <w:t>月</w:t>
      </w:r>
      <w:r w:rsidR="00992EAE">
        <w:rPr>
          <w:rFonts w:hint="eastAsia"/>
          <w:b/>
          <w:sz w:val="28"/>
        </w:rPr>
        <w:t>24</w:t>
      </w:r>
      <w:r w:rsidRPr="00422423">
        <w:rPr>
          <w:rFonts w:hint="eastAsia"/>
          <w:b/>
          <w:sz w:val="28"/>
        </w:rPr>
        <w:t>日</w:t>
      </w:r>
      <w:r w:rsidR="00992EAE" w:rsidRPr="00422423">
        <w:rPr>
          <w:rFonts w:hint="eastAsia"/>
          <w:b/>
          <w:sz w:val="28"/>
        </w:rPr>
        <w:t xml:space="preserve"> </w:t>
      </w:r>
      <w:r w:rsidRPr="00422423">
        <w:rPr>
          <w:rFonts w:hint="eastAsia"/>
          <w:b/>
          <w:sz w:val="28"/>
        </w:rPr>
        <w:t>(</w:t>
      </w:r>
      <w:r w:rsidRPr="00422423">
        <w:rPr>
          <w:rFonts w:hint="eastAsia"/>
          <w:b/>
          <w:sz w:val="28"/>
        </w:rPr>
        <w:t>星期五</w:t>
      </w:r>
      <w:r w:rsidRPr="00422423">
        <w:rPr>
          <w:rFonts w:hint="eastAsia"/>
          <w:b/>
          <w:sz w:val="28"/>
        </w:rPr>
        <w:t>)</w:t>
      </w:r>
    </w:p>
    <w:p w:rsidR="00881920" w:rsidRPr="00422423" w:rsidRDefault="00881920" w:rsidP="00422423">
      <w:pPr>
        <w:spacing w:line="400" w:lineRule="exact"/>
        <w:rPr>
          <w:b/>
          <w:sz w:val="28"/>
        </w:rPr>
      </w:pPr>
      <w:r w:rsidRPr="00422423">
        <w:rPr>
          <w:rFonts w:hint="eastAsia"/>
          <w:b/>
          <w:sz w:val="28"/>
        </w:rPr>
        <w:t>研討會地點：</w:t>
      </w:r>
      <w:r w:rsidR="00C017AE">
        <w:rPr>
          <w:rFonts w:hint="eastAsia"/>
          <w:b/>
          <w:sz w:val="28"/>
        </w:rPr>
        <w:t>花蓮</w:t>
      </w:r>
      <w:r w:rsidR="00C017AE" w:rsidRPr="00C017AE">
        <w:rPr>
          <w:rFonts w:hint="eastAsia"/>
          <w:b/>
          <w:sz w:val="28"/>
        </w:rPr>
        <w:t>遠雄悅來大飯店</w:t>
      </w:r>
    </w:p>
    <w:p w:rsidR="00881920" w:rsidRDefault="00881920" w:rsidP="00881920"/>
    <w:p w:rsidR="00881920" w:rsidRPr="00422423" w:rsidRDefault="00881920" w:rsidP="00422423">
      <w:pPr>
        <w:spacing w:line="400" w:lineRule="exact"/>
        <w:rPr>
          <w:b/>
          <w:sz w:val="28"/>
        </w:rPr>
      </w:pPr>
      <w:r w:rsidRPr="00422423">
        <w:rPr>
          <w:rFonts w:hint="eastAsia"/>
          <w:b/>
          <w:sz w:val="28"/>
        </w:rPr>
        <w:t>壹、</w:t>
      </w:r>
      <w:r w:rsidR="00422423" w:rsidRPr="00422423">
        <w:rPr>
          <w:rFonts w:hint="eastAsia"/>
          <w:b/>
          <w:sz w:val="28"/>
        </w:rPr>
        <w:t>緣起</w:t>
      </w:r>
    </w:p>
    <w:p w:rsidR="00DF721A" w:rsidRDefault="00DF721A" w:rsidP="00992EAE">
      <w:pPr>
        <w:ind w:firstLine="480"/>
      </w:pPr>
      <w:r w:rsidRPr="00DF721A">
        <w:rPr>
          <w:rFonts w:hint="eastAsia"/>
        </w:rPr>
        <w:t>教育部自民國</w:t>
      </w:r>
      <w:r w:rsidRPr="00DF721A">
        <w:rPr>
          <w:rFonts w:hint="eastAsia"/>
        </w:rPr>
        <w:t>94</w:t>
      </w:r>
      <w:r w:rsidRPr="00DF721A">
        <w:rPr>
          <w:rFonts w:hint="eastAsia"/>
        </w:rPr>
        <w:t>年度起訂頒「獎勵大學教學卓越計畫」，在</w:t>
      </w:r>
      <w:r>
        <w:rPr>
          <w:rFonts w:hint="eastAsia"/>
        </w:rPr>
        <w:t>1</w:t>
      </w:r>
      <w:r>
        <w:t>3</w:t>
      </w:r>
      <w:r w:rsidRPr="00DF721A">
        <w:rPr>
          <w:rFonts w:hint="eastAsia"/>
        </w:rPr>
        <w:t>年共三階段的執行期間持續協助各大學深化教學品質提升工作，並發展特色。東華大學、宜蘭大學、慈濟大學、佛光大學自</w:t>
      </w:r>
      <w:r w:rsidRPr="00DF721A">
        <w:rPr>
          <w:rFonts w:hint="eastAsia"/>
        </w:rPr>
        <w:t>2010</w:t>
      </w:r>
      <w:r w:rsidRPr="00DF721A">
        <w:rPr>
          <w:rFonts w:hint="eastAsia"/>
        </w:rPr>
        <w:t>年起聯合辦理卓越教學學術研討會，希冀建構一發表及交換心得之平台，供各大專院校教學品質之師生進行心得交流及發表。今年將由東華大學接續辦理「</w:t>
      </w:r>
      <w:r w:rsidRPr="00DF721A">
        <w:rPr>
          <w:rFonts w:hint="eastAsia"/>
        </w:rPr>
        <w:t>201</w:t>
      </w:r>
      <w:r w:rsidR="009456B3">
        <w:t>7</w:t>
      </w:r>
      <w:r w:rsidRPr="00DF721A">
        <w:rPr>
          <w:rFonts w:hint="eastAsia"/>
        </w:rPr>
        <w:t>卓越教學學術研討會」，誠摯邀請各大專院校共襄盛舉，一同提升高等教育教學品質。</w:t>
      </w:r>
    </w:p>
    <w:p w:rsidR="00DF721A" w:rsidRPr="009456B3" w:rsidRDefault="00DF721A" w:rsidP="00992EAE">
      <w:pPr>
        <w:ind w:firstLine="480"/>
      </w:pPr>
    </w:p>
    <w:p w:rsidR="00CB292D" w:rsidRDefault="00CB292D" w:rsidP="00CB292D">
      <w:pPr>
        <w:ind w:firstLine="480"/>
        <w:rPr>
          <w:rFonts w:ascii="新細明體" w:hAnsi="新細明體"/>
        </w:rPr>
      </w:pPr>
      <w:r>
        <w:rPr>
          <w:rFonts w:hint="eastAsia"/>
        </w:rPr>
        <w:t>台灣教育近年來經歷了重大的變革</w:t>
      </w:r>
      <w:r w:rsidRPr="00C731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鬆綁與多元化的思維遂行於制度上</w:t>
      </w:r>
      <w:r w:rsidRPr="00C731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然而理念與實施間的陣痛</w:t>
      </w:r>
      <w:r w:rsidRPr="0051334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造成了各級教育層面許多未如預期的發展</w:t>
      </w:r>
      <w:r w:rsidRPr="00513349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在高等教育端，也產生了許多的變化</w:t>
      </w:r>
      <w:r w:rsidRPr="00C731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除了量上的過度擴增</w:t>
      </w:r>
      <w:r w:rsidRPr="00C731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許多質上面的問題也被提出評議</w:t>
      </w:r>
      <w:r w:rsidRPr="00C731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例如同質性大學的增加</w:t>
      </w:r>
      <w:r w:rsidRPr="00C731E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單一監控機制</w:t>
      </w:r>
      <w:r w:rsidRPr="00C731E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資源分配</w:t>
      </w:r>
      <w:r w:rsidRPr="00C731E9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教學與產學內容結合等等</w:t>
      </w:r>
      <w:r w:rsidRPr="0051334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大學的</w:t>
      </w:r>
      <w:r>
        <w:rPr>
          <w:rFonts w:ascii="新細明體" w:hAnsi="新細明體" w:hint="eastAsia"/>
        </w:rPr>
        <w:t>M</w:t>
      </w:r>
      <w:r>
        <w:rPr>
          <w:rFonts w:ascii="新細明體" w:hAnsi="新細明體" w:hint="eastAsia"/>
        </w:rPr>
        <w:t>型化正在逐步擴大</w:t>
      </w:r>
      <w:r w:rsidRPr="00EE7A25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特色並未如預期般百花綻放</w:t>
      </w:r>
      <w:r w:rsidRPr="00EE7A2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在邁向卓越的路途上</w:t>
      </w:r>
      <w:r w:rsidRPr="00524B1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台灣的高等教育正面臨著解構與重新建構的轉</w:t>
      </w:r>
      <w:r w:rsidRPr="00C731E9">
        <w:rPr>
          <w:rFonts w:ascii="Arial" w:hAnsi="Arial" w:cs="Arial"/>
          <w:color w:val="000000"/>
          <w:shd w:val="clear" w:color="auto" w:fill="FFFFFF"/>
        </w:rPr>
        <w:t>捩</w:t>
      </w:r>
      <w:r>
        <w:rPr>
          <w:rFonts w:ascii="新細明體" w:hAnsi="新細明體" w:hint="eastAsia"/>
        </w:rPr>
        <w:t>點</w:t>
      </w:r>
      <w:r w:rsidRPr="00C731E9">
        <w:rPr>
          <w:rFonts w:ascii="新細明體" w:hAnsi="新細明體" w:hint="eastAsia"/>
        </w:rPr>
        <w:t>。</w:t>
      </w:r>
    </w:p>
    <w:p w:rsidR="00CB292D" w:rsidRDefault="00CB292D" w:rsidP="00CB292D">
      <w:pPr>
        <w:rPr>
          <w:rFonts w:ascii="新細明體" w:hAnsi="新細明體"/>
        </w:rPr>
      </w:pPr>
    </w:p>
    <w:p w:rsidR="00CB292D" w:rsidRDefault="00CB292D" w:rsidP="00CB292D">
      <w:pPr>
        <w:ind w:firstLine="480"/>
        <w:rPr>
          <w:rFonts w:ascii="新細明體" w:hAnsi="新細明體"/>
        </w:rPr>
      </w:pPr>
      <w:r>
        <w:rPr>
          <w:rFonts w:hint="eastAsia"/>
        </w:rPr>
        <w:t>管理學大師杜拉克曾說過</w:t>
      </w:r>
      <w:r w:rsidRPr="00EC32CE">
        <w:rPr>
          <w:rFonts w:ascii="新細明體" w:hAnsi="新細明體" w:hint="eastAsia"/>
        </w:rPr>
        <w:t>：「</w:t>
      </w:r>
      <w:r w:rsidRPr="00204368">
        <w:rPr>
          <w:rFonts w:ascii="標楷體" w:hAnsi="標楷體" w:hint="eastAsia"/>
        </w:rPr>
        <w:t>變化並非威脅，非得把它視為機會來看待不可。</w:t>
      </w:r>
      <w:r w:rsidRPr="00EC32CE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面對大趨勢的變化</w:t>
      </w:r>
      <w:r w:rsidRPr="00445A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也正是好好坐下來重新思考自身大學定位與願景的機會</w:t>
      </w:r>
      <w:r w:rsidRPr="00445A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面對未來</w:t>
      </w:r>
      <w:r w:rsidRPr="00445A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一切的確知是不可知</w:t>
      </w:r>
      <w:r w:rsidRPr="00445A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但是如果只專注在做不到的</w:t>
      </w:r>
      <w:r w:rsidRPr="00445AE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不如專注在能做到的</w:t>
      </w:r>
      <w:r w:rsidRPr="00513349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回歸探討校本身的需求與長期工作目標</w:t>
      </w:r>
      <w:r w:rsidRPr="00513349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在解構的利基上</w:t>
      </w:r>
      <w:r w:rsidRPr="004273B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重新建立起建構的平臺</w:t>
      </w:r>
      <w:r w:rsidRPr="004273BD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回應教育改革的多元呼聲</w:t>
      </w:r>
      <w:r w:rsidRPr="004273BD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在每間大學中都有卓越的教學</w:t>
      </w:r>
      <w:r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行為在發生</w:t>
      </w:r>
      <w:r w:rsidRPr="00524B1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這些卓越教學</w:t>
      </w:r>
      <w:r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行為的樣態不盡相同</w:t>
      </w:r>
      <w:r w:rsidRPr="00EE7A2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但點滴在一起</w:t>
      </w:r>
      <w:r w:rsidRPr="00EE7A2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可導引出大學自己特色的普遍樣態</w:t>
      </w:r>
      <w:r w:rsidRPr="009F386A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這是一條解構與建構的永恆黃磚道</w:t>
      </w:r>
      <w:r w:rsidRPr="009F386A">
        <w:rPr>
          <w:rFonts w:ascii="新細明體" w:hAnsi="新細明體" w:hint="eastAsia"/>
        </w:rPr>
        <w:t>。</w:t>
      </w:r>
    </w:p>
    <w:p w:rsidR="00CB292D" w:rsidRDefault="00CB292D" w:rsidP="00CB292D">
      <w:pPr>
        <w:rPr>
          <w:rFonts w:ascii="新細明體" w:hAnsi="新細明體"/>
        </w:rPr>
      </w:pPr>
    </w:p>
    <w:p w:rsidR="00CB292D" w:rsidRDefault="00CB292D" w:rsidP="00CB292D">
      <w:pPr>
        <w:ind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在核心主題上</w:t>
      </w:r>
      <w:r w:rsidRPr="0020436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教學與學習是高等教育做為培育人才機構不可回避的研究主題</w:t>
      </w:r>
      <w:r w:rsidRPr="00204368">
        <w:rPr>
          <w:rFonts w:ascii="新細明體" w:hAnsi="新細明體" w:hint="eastAsia"/>
        </w:rPr>
        <w:t>；</w:t>
      </w:r>
      <w:r>
        <w:rPr>
          <w:rFonts w:ascii="新細明體" w:hAnsi="新細明體" w:hint="eastAsia"/>
        </w:rPr>
        <w:t>而近年來新興的教學科技變化也給予了教與學許多的衝擊與興革</w:t>
      </w:r>
      <w:r w:rsidRPr="00204368">
        <w:rPr>
          <w:rFonts w:ascii="新細明體" w:hAnsi="新細明體" w:hint="eastAsia"/>
        </w:rPr>
        <w:t>；</w:t>
      </w:r>
      <w:r>
        <w:rPr>
          <w:rFonts w:ascii="新細明體" w:hAnsi="新細明體" w:hint="eastAsia"/>
        </w:rPr>
        <w:t>最後在鉅觀層面</w:t>
      </w:r>
      <w:r w:rsidRPr="0020436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高教經費之撥給</w:t>
      </w:r>
      <w:r w:rsidRPr="0020436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特色課程</w:t>
      </w:r>
      <w:r w:rsidRPr="0020436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在地深耕</w:t>
      </w:r>
      <w:r w:rsidRPr="0020436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校務發展</w:t>
      </w:r>
      <w:r w:rsidRPr="003B1085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跨領域課程</w:t>
      </w:r>
      <w:r>
        <w:rPr>
          <w:rFonts w:ascii="標楷體" w:hAnsi="標楷體" w:hint="eastAsia"/>
        </w:rPr>
        <w:t>、</w:t>
      </w:r>
      <w:r>
        <w:rPr>
          <w:rFonts w:ascii="新細明體" w:hAnsi="新細明體" w:hint="eastAsia"/>
        </w:rPr>
        <w:t>產學合作</w:t>
      </w:r>
      <w:r w:rsidRPr="003B1085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專業學院都是十分嚴肅與值得探究的議題</w:t>
      </w:r>
      <w:r w:rsidRPr="0020436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以前述分類為脈絡</w:t>
      </w:r>
      <w:r w:rsidRPr="00FD6C2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結合解</w:t>
      </w:r>
      <w:r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建構之破立思維</w:t>
      </w:r>
      <w:r w:rsidRPr="00FD6C2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進行徵稿</w:t>
      </w:r>
      <w:r w:rsidRPr="00FD6C2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期待能達到本研討會籌畫之目的</w:t>
      </w:r>
      <w:r w:rsidRPr="00FD6C27">
        <w:rPr>
          <w:rFonts w:ascii="新細明體" w:hAnsi="新細明體" w:hint="eastAsia"/>
        </w:rPr>
        <w:t>。</w:t>
      </w:r>
    </w:p>
    <w:p w:rsidR="00FF114F" w:rsidRPr="00CB292D" w:rsidRDefault="00FF114F" w:rsidP="00CB292D">
      <w:pPr>
        <w:spacing w:line="400" w:lineRule="exact"/>
      </w:pPr>
    </w:p>
    <w:p w:rsidR="00422423" w:rsidRPr="00292097" w:rsidRDefault="00422423" w:rsidP="00292097">
      <w:pPr>
        <w:tabs>
          <w:tab w:val="center" w:pos="5233"/>
        </w:tabs>
        <w:spacing w:line="400" w:lineRule="exact"/>
        <w:rPr>
          <w:rFonts w:cs="Times New Roman"/>
        </w:rPr>
      </w:pPr>
      <w:r w:rsidRPr="00422423">
        <w:rPr>
          <w:rFonts w:hint="eastAsia"/>
          <w:b/>
          <w:sz w:val="28"/>
        </w:rPr>
        <w:t>貳、論文主題</w:t>
      </w:r>
      <w:r w:rsidR="00292097" w:rsidRPr="00292097">
        <w:rPr>
          <w:rFonts w:cs="Times New Roman"/>
          <w:b/>
          <w:sz w:val="28"/>
        </w:rPr>
        <w:tab/>
      </w:r>
    </w:p>
    <w:p w:rsidR="00DF721A" w:rsidRPr="00292097" w:rsidRDefault="00DA391F" w:rsidP="00992EAE">
      <w:pPr>
        <w:rPr>
          <w:rFonts w:cs="Times New Roman"/>
        </w:rPr>
      </w:pPr>
      <w:r w:rsidRPr="00292097">
        <w:rPr>
          <w:rFonts w:cs="Times New Roman"/>
        </w:rPr>
        <w:t xml:space="preserve">    </w:t>
      </w:r>
      <w:r w:rsidR="00992EAE" w:rsidRPr="00292097">
        <w:rPr>
          <w:rFonts w:cs="Times New Roman"/>
        </w:rPr>
        <w:t>本研討會以高等教育端在解構與建構的雙面性對話為主軸，尋求問題與可能的方向。在子議題上包含</w:t>
      </w:r>
      <w:r w:rsidR="00DF721A" w:rsidRPr="00292097">
        <w:rPr>
          <w:rFonts w:cs="Times New Roman"/>
        </w:rPr>
        <w:t>：</w:t>
      </w:r>
    </w:p>
    <w:p w:rsidR="00CB292D" w:rsidRPr="00292097" w:rsidRDefault="00CB292D" w:rsidP="00CB292D">
      <w:pPr>
        <w:rPr>
          <w:rFonts w:cs="Times New Roman"/>
        </w:rPr>
      </w:pPr>
      <w:r w:rsidRPr="00292097">
        <w:rPr>
          <w:rFonts w:cs="Times New Roman"/>
        </w:rPr>
        <w:t>1.</w:t>
      </w:r>
      <w:r w:rsidRPr="00292097">
        <w:rPr>
          <w:rFonts w:cs="Times New Roman"/>
        </w:rPr>
        <w:t>教師教學：教師專業、教學方法和內涵與</w:t>
      </w:r>
      <w:r w:rsidRPr="00292097">
        <w:rPr>
          <w:rFonts w:cs="Times New Roman"/>
        </w:rPr>
        <w:t>TA</w:t>
      </w:r>
      <w:r w:rsidRPr="00292097">
        <w:rPr>
          <w:rFonts w:cs="Times New Roman"/>
        </w:rPr>
        <w:t>相關等教學議題都包括在內。</w:t>
      </w:r>
    </w:p>
    <w:p w:rsidR="00CB292D" w:rsidRPr="00292097" w:rsidRDefault="00CB292D" w:rsidP="00CB292D">
      <w:pPr>
        <w:rPr>
          <w:rFonts w:cs="Times New Roman"/>
        </w:rPr>
      </w:pPr>
      <w:r w:rsidRPr="00292097">
        <w:rPr>
          <w:rFonts w:cs="Times New Roman"/>
        </w:rPr>
        <w:t>2.</w:t>
      </w:r>
      <w:r w:rsidRPr="00292097">
        <w:rPr>
          <w:rFonts w:cs="Times New Roman"/>
        </w:rPr>
        <w:t>學生學習：學生自主、學習動機、學習成效和相關因素等學習議題都包括在內。</w:t>
      </w:r>
    </w:p>
    <w:p w:rsidR="00CB292D" w:rsidRPr="00292097" w:rsidRDefault="00CB292D" w:rsidP="00CB292D">
      <w:pPr>
        <w:rPr>
          <w:rFonts w:cs="Times New Roman"/>
        </w:rPr>
      </w:pPr>
      <w:r w:rsidRPr="00292097">
        <w:rPr>
          <w:rFonts w:cs="Times New Roman"/>
        </w:rPr>
        <w:lastRenderedPageBreak/>
        <w:t>3.</w:t>
      </w:r>
      <w:r w:rsidRPr="00292097">
        <w:rPr>
          <w:rFonts w:cs="Times New Roman"/>
        </w:rPr>
        <w:t>教學科技：教學科技的變革、翻轉教室、磨課師等等議題都包括在內。</w:t>
      </w:r>
    </w:p>
    <w:p w:rsidR="00292097" w:rsidRDefault="00CB292D" w:rsidP="00CB292D">
      <w:pPr>
        <w:spacing w:line="400" w:lineRule="exact"/>
        <w:rPr>
          <w:rFonts w:ascii="新細明體" w:hAnsi="新細明體"/>
        </w:rPr>
      </w:pPr>
      <w:r w:rsidRPr="00292097">
        <w:rPr>
          <w:rFonts w:cs="Times New Roman"/>
        </w:rPr>
        <w:t>4.</w:t>
      </w:r>
      <w:r w:rsidRPr="00292097">
        <w:rPr>
          <w:rFonts w:cs="Times New Roman"/>
        </w:rPr>
        <w:t>高等教育其他議題：跨領域課</w:t>
      </w:r>
      <w:r w:rsidRPr="003337D4">
        <w:rPr>
          <w:rFonts w:ascii="新細明體" w:hAnsi="新細明體" w:hint="eastAsia"/>
        </w:rPr>
        <w:t>程、產學合作</w:t>
      </w:r>
      <w:r w:rsidRPr="003B1085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專業學院</w:t>
      </w:r>
      <w:r w:rsidRPr="007552F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通識課程</w:t>
      </w:r>
      <w:r w:rsidRPr="007552F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特色課程</w:t>
      </w:r>
      <w:r w:rsidRPr="007552F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在地深耕等等議題</w:t>
      </w:r>
      <w:r w:rsidRPr="007552F8">
        <w:rPr>
          <w:rFonts w:ascii="新細明體" w:hAnsi="新細明體" w:hint="eastAsia"/>
        </w:rPr>
        <w:t>。</w:t>
      </w:r>
    </w:p>
    <w:p w:rsidR="00422423" w:rsidRDefault="00422423" w:rsidP="00CB292D">
      <w:pPr>
        <w:spacing w:line="400" w:lineRule="exact"/>
        <w:rPr>
          <w:b/>
          <w:sz w:val="28"/>
        </w:rPr>
      </w:pPr>
      <w:r w:rsidRPr="00422423">
        <w:rPr>
          <w:rFonts w:hint="eastAsia"/>
          <w:b/>
          <w:sz w:val="28"/>
        </w:rPr>
        <w:t>叁、投稿方式及須知</w:t>
      </w:r>
    </w:p>
    <w:p w:rsidR="00422423" w:rsidRDefault="00422423" w:rsidP="00422423">
      <w:pPr>
        <w:spacing w:line="400" w:lineRule="exact"/>
      </w:pPr>
      <w:r w:rsidRPr="00A7021F">
        <w:rPr>
          <w:rFonts w:hint="eastAsia"/>
          <w:b/>
        </w:rPr>
        <w:t xml:space="preserve">  </w:t>
      </w:r>
      <w:r w:rsidRPr="00A7021F">
        <w:rPr>
          <w:rFonts w:hint="eastAsia"/>
          <w:b/>
        </w:rPr>
        <w:t>一、論文摘要截稿時間：</w:t>
      </w:r>
      <w:r>
        <w:rPr>
          <w:rFonts w:hint="eastAsia"/>
        </w:rPr>
        <w:t>10</w:t>
      </w:r>
      <w:r w:rsidR="00992EAE">
        <w:rPr>
          <w:rFonts w:hint="eastAsia"/>
        </w:rPr>
        <w:t>6</w:t>
      </w:r>
      <w:r>
        <w:rPr>
          <w:rFonts w:hint="eastAsia"/>
        </w:rPr>
        <w:t>年</w:t>
      </w:r>
      <w:r w:rsidR="00CB292D">
        <w:rPr>
          <w:rFonts w:hint="eastAsia"/>
        </w:rPr>
        <w:t>6</w:t>
      </w:r>
      <w:r>
        <w:rPr>
          <w:rFonts w:hint="eastAsia"/>
        </w:rPr>
        <w:t>月</w:t>
      </w:r>
      <w:r w:rsidR="00CB292D">
        <w:rPr>
          <w:rFonts w:hint="eastAsia"/>
        </w:rPr>
        <w:t>1</w:t>
      </w:r>
      <w:r w:rsidR="00292097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292097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>11:00</w:t>
      </w:r>
    </w:p>
    <w:p w:rsidR="00422423" w:rsidRDefault="00422423" w:rsidP="00422423">
      <w:pPr>
        <w:spacing w:line="400" w:lineRule="exact"/>
      </w:pPr>
      <w:r w:rsidRPr="00A7021F">
        <w:rPr>
          <w:rFonts w:hint="eastAsia"/>
          <w:b/>
        </w:rPr>
        <w:t xml:space="preserve">  </w:t>
      </w:r>
      <w:r w:rsidRPr="00A7021F">
        <w:rPr>
          <w:rFonts w:hint="eastAsia"/>
          <w:b/>
        </w:rPr>
        <w:t>二、論文摘要字數：</w:t>
      </w:r>
      <w:r>
        <w:rPr>
          <w:rFonts w:hint="eastAsia"/>
        </w:rPr>
        <w:t>1,000~2,000</w:t>
      </w:r>
      <w:r>
        <w:rPr>
          <w:rFonts w:hint="eastAsia"/>
        </w:rPr>
        <w:t>字</w:t>
      </w:r>
      <w:r>
        <w:rPr>
          <w:rFonts w:hint="eastAsia"/>
        </w:rPr>
        <w:t>(</w:t>
      </w:r>
      <w:r>
        <w:rPr>
          <w:rFonts w:hint="eastAsia"/>
        </w:rPr>
        <w:t>格式</w:t>
      </w:r>
      <w:r w:rsidR="00A7021F">
        <w:rPr>
          <w:rFonts w:hint="eastAsia"/>
        </w:rPr>
        <w:t>及</w:t>
      </w:r>
      <w:r>
        <w:rPr>
          <w:rFonts w:hint="eastAsia"/>
        </w:rPr>
        <w:t>中英文不拘</w:t>
      </w:r>
      <w:r>
        <w:rPr>
          <w:rFonts w:hint="eastAsia"/>
        </w:rPr>
        <w:t>)</w:t>
      </w:r>
    </w:p>
    <w:p w:rsidR="006C0A5B" w:rsidRDefault="00937A1A" w:rsidP="006C0A5B">
      <w:pPr>
        <w:spacing w:line="400" w:lineRule="exact"/>
        <w:ind w:left="709" w:hangingChars="295" w:hanging="709"/>
      </w:pPr>
      <w:r w:rsidRPr="00A7021F">
        <w:rPr>
          <w:rFonts w:hint="eastAsia"/>
          <w:b/>
        </w:rPr>
        <w:t xml:space="preserve">  </w:t>
      </w:r>
      <w:r w:rsidRPr="00A7021F">
        <w:rPr>
          <w:rFonts w:hint="eastAsia"/>
          <w:b/>
        </w:rPr>
        <w:t>三、論文摘要繳交方式：</w:t>
      </w:r>
      <w:r w:rsidR="006C0A5B">
        <w:rPr>
          <w:rFonts w:hint="eastAsia"/>
        </w:rPr>
        <w:t>請以</w:t>
      </w:r>
      <w:r w:rsidR="006C0A5B">
        <w:rPr>
          <w:rFonts w:hint="eastAsia"/>
        </w:rPr>
        <w:t>e-mail</w:t>
      </w:r>
      <w:r w:rsidR="006C0A5B">
        <w:rPr>
          <w:rFonts w:hint="eastAsia"/>
        </w:rPr>
        <w:t>郵件附件方式，</w:t>
      </w:r>
      <w:r w:rsidR="006C0A5B" w:rsidRPr="00937A1A">
        <w:rPr>
          <w:rFonts w:hint="eastAsia"/>
        </w:rPr>
        <w:t>寄送至</w:t>
      </w:r>
      <w:r w:rsidR="006C0A5B" w:rsidRPr="00937A1A">
        <w:rPr>
          <w:rFonts w:hint="eastAsia"/>
        </w:rPr>
        <w:t>jeannie@</w:t>
      </w:r>
      <w:r w:rsidR="006C0A5B">
        <w:rPr>
          <w:rFonts w:hint="eastAsia"/>
        </w:rPr>
        <w:t>gms</w:t>
      </w:r>
      <w:r w:rsidR="006C0A5B" w:rsidRPr="00937A1A">
        <w:rPr>
          <w:rFonts w:hint="eastAsia"/>
        </w:rPr>
        <w:t>.ndhu.edu.tw</w:t>
      </w:r>
      <w:r w:rsidR="006C0A5B" w:rsidRPr="00937A1A">
        <w:rPr>
          <w:rFonts w:hint="eastAsia"/>
        </w:rPr>
        <w:t>，</w:t>
      </w:r>
      <w:r w:rsidR="006C0A5B" w:rsidRPr="00937A1A">
        <w:rPr>
          <w:rFonts w:hint="eastAsia"/>
        </w:rPr>
        <w:t>e-mail</w:t>
      </w:r>
      <w:r w:rsidR="006C0A5B" w:rsidRPr="00937A1A">
        <w:rPr>
          <w:rFonts w:hint="eastAsia"/>
        </w:rPr>
        <w:t>標題請註明「</w:t>
      </w:r>
      <w:bookmarkStart w:id="0" w:name="_GoBack"/>
      <w:r w:rsidR="006C0A5B" w:rsidRPr="00937A1A">
        <w:rPr>
          <w:rFonts w:hint="eastAsia"/>
        </w:rPr>
        <w:t>201</w:t>
      </w:r>
      <w:r w:rsidR="006C0A5B">
        <w:rPr>
          <w:rFonts w:hint="eastAsia"/>
        </w:rPr>
        <w:t>7</w:t>
      </w:r>
      <w:r w:rsidR="00CB292D">
        <w:rPr>
          <w:rFonts w:hint="eastAsia"/>
        </w:rPr>
        <w:t>卓越教學學術研討會論文摘要</w:t>
      </w:r>
      <w:bookmarkEnd w:id="0"/>
      <w:r w:rsidR="00CB292D">
        <w:rPr>
          <w:rFonts w:hint="eastAsia"/>
        </w:rPr>
        <w:t>」</w:t>
      </w:r>
      <w:r w:rsidR="006C0A5B">
        <w:rPr>
          <w:rFonts w:hint="eastAsia"/>
        </w:rPr>
        <w:t>。</w:t>
      </w:r>
    </w:p>
    <w:p w:rsidR="00937A1A" w:rsidRDefault="00937A1A" w:rsidP="00A7021F">
      <w:pPr>
        <w:spacing w:line="400" w:lineRule="exact"/>
        <w:ind w:left="709" w:hangingChars="295" w:hanging="709"/>
      </w:pPr>
      <w:r w:rsidRPr="00A7021F">
        <w:rPr>
          <w:rFonts w:hint="eastAsia"/>
          <w:b/>
        </w:rPr>
        <w:t xml:space="preserve">  </w:t>
      </w:r>
      <w:r w:rsidRPr="00A7021F">
        <w:rPr>
          <w:rFonts w:hint="eastAsia"/>
          <w:b/>
        </w:rPr>
        <w:t>四、論文摘要審查公告時間：</w:t>
      </w:r>
      <w:r>
        <w:rPr>
          <w:rFonts w:hint="eastAsia"/>
        </w:rPr>
        <w:t>論文摘要將於</w:t>
      </w:r>
      <w:r>
        <w:rPr>
          <w:rFonts w:hint="eastAsia"/>
        </w:rPr>
        <w:t>10</w:t>
      </w:r>
      <w:r w:rsidR="00992EAE">
        <w:rPr>
          <w:rFonts w:hint="eastAsia"/>
        </w:rPr>
        <w:t>6</w:t>
      </w:r>
      <w:r>
        <w:rPr>
          <w:rFonts w:hint="eastAsia"/>
        </w:rPr>
        <w:t>年</w:t>
      </w:r>
      <w:r w:rsidR="00992EAE">
        <w:rPr>
          <w:rFonts w:hint="eastAsia"/>
        </w:rPr>
        <w:t>6</w:t>
      </w:r>
      <w:r>
        <w:rPr>
          <w:rFonts w:hint="eastAsia"/>
        </w:rPr>
        <w:t>月</w:t>
      </w:r>
      <w:r w:rsidR="00CB292D">
        <w:rPr>
          <w:rFonts w:hint="eastAsia"/>
        </w:rPr>
        <w:t>25</w:t>
      </w:r>
      <w:r>
        <w:rPr>
          <w:rFonts w:hint="eastAsia"/>
        </w:rPr>
        <w:t>日進行審查；</w:t>
      </w:r>
      <w:r>
        <w:rPr>
          <w:rFonts w:hint="eastAsia"/>
        </w:rPr>
        <w:t>10</w:t>
      </w:r>
      <w:r w:rsidR="00992EAE">
        <w:rPr>
          <w:rFonts w:hint="eastAsia"/>
        </w:rPr>
        <w:t>6</w:t>
      </w:r>
      <w:r>
        <w:rPr>
          <w:rFonts w:hint="eastAsia"/>
        </w:rPr>
        <w:t>年</w:t>
      </w:r>
      <w:r w:rsidR="00992EAE">
        <w:rPr>
          <w:rFonts w:hint="eastAsia"/>
        </w:rPr>
        <w:t>7</w:t>
      </w:r>
      <w:r>
        <w:rPr>
          <w:rFonts w:hint="eastAsia"/>
        </w:rPr>
        <w:t>月</w:t>
      </w:r>
      <w:r w:rsidR="00CB292D"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公布審查結果。</w:t>
      </w:r>
    </w:p>
    <w:p w:rsidR="00DF4B01" w:rsidRDefault="00937A1A" w:rsidP="00A7021F">
      <w:pPr>
        <w:spacing w:line="400" w:lineRule="exact"/>
        <w:ind w:left="709" w:hangingChars="295" w:hanging="709"/>
      </w:pPr>
      <w:r w:rsidRPr="00A7021F">
        <w:rPr>
          <w:rFonts w:hint="eastAsia"/>
          <w:b/>
        </w:rPr>
        <w:t xml:space="preserve">  </w:t>
      </w:r>
      <w:r w:rsidRPr="00A7021F">
        <w:rPr>
          <w:rFonts w:hint="eastAsia"/>
          <w:b/>
        </w:rPr>
        <w:t>五、</w:t>
      </w:r>
      <w:r w:rsidR="00DF4B01" w:rsidRPr="00A7021F">
        <w:rPr>
          <w:rFonts w:hint="eastAsia"/>
          <w:b/>
        </w:rPr>
        <w:t>論文全文繳交時間：</w:t>
      </w:r>
      <w:r>
        <w:rPr>
          <w:rFonts w:hint="eastAsia"/>
        </w:rPr>
        <w:t>摘要通過審查者，請於</w:t>
      </w:r>
      <w:r>
        <w:rPr>
          <w:rFonts w:hint="eastAsia"/>
        </w:rPr>
        <w:t>10</w:t>
      </w:r>
      <w:r w:rsidR="003319D1">
        <w:rPr>
          <w:rFonts w:hint="eastAsia"/>
        </w:rPr>
        <w:t>6</w:t>
      </w:r>
      <w:r>
        <w:rPr>
          <w:rFonts w:hint="eastAsia"/>
        </w:rPr>
        <w:t>年</w:t>
      </w:r>
      <w:r w:rsidR="003319D1">
        <w:rPr>
          <w:rFonts w:hint="eastAsia"/>
        </w:rPr>
        <w:t>9</w:t>
      </w:r>
      <w:r>
        <w:rPr>
          <w:rFonts w:hint="eastAsia"/>
        </w:rPr>
        <w:t>月</w:t>
      </w:r>
      <w:r w:rsidR="00CB292D"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AB5387">
        <w:rPr>
          <w:rFonts w:hint="eastAsia"/>
        </w:rPr>
        <w:t>星期</w:t>
      </w:r>
      <w:r>
        <w:rPr>
          <w:rFonts w:hint="eastAsia"/>
        </w:rPr>
        <w:t>五</w:t>
      </w:r>
      <w:r>
        <w:rPr>
          <w:rFonts w:hint="eastAsia"/>
        </w:rPr>
        <w:t>)17:00</w:t>
      </w:r>
      <w:r w:rsidR="00DF4B01">
        <w:rPr>
          <w:rFonts w:hint="eastAsia"/>
        </w:rPr>
        <w:t>前寄送論文全文</w:t>
      </w:r>
    </w:p>
    <w:p w:rsidR="00937A1A" w:rsidRDefault="00DF4B01" w:rsidP="00A7021F">
      <w:pPr>
        <w:spacing w:line="400" w:lineRule="exact"/>
        <w:ind w:left="709" w:hangingChars="295" w:hanging="709"/>
      </w:pPr>
      <w:r w:rsidRPr="00A7021F">
        <w:rPr>
          <w:rFonts w:hint="eastAsia"/>
          <w:b/>
        </w:rPr>
        <w:t xml:space="preserve">  </w:t>
      </w:r>
      <w:r w:rsidRPr="00A7021F">
        <w:rPr>
          <w:rFonts w:hint="eastAsia"/>
          <w:b/>
        </w:rPr>
        <w:t>六、論文全文繳交方式：</w:t>
      </w:r>
      <w:r>
        <w:rPr>
          <w:rFonts w:hint="eastAsia"/>
        </w:rPr>
        <w:t>請</w:t>
      </w:r>
      <w:r w:rsidR="00937A1A">
        <w:rPr>
          <w:rFonts w:hint="eastAsia"/>
        </w:rPr>
        <w:t>將論文全文以</w:t>
      </w:r>
      <w:r w:rsidR="00937A1A">
        <w:rPr>
          <w:rFonts w:hint="eastAsia"/>
        </w:rPr>
        <w:t>e-mail</w:t>
      </w:r>
      <w:r w:rsidR="00937A1A">
        <w:rPr>
          <w:rFonts w:hint="eastAsia"/>
        </w:rPr>
        <w:t>郵件附件方式，</w:t>
      </w:r>
      <w:r w:rsidR="00937A1A" w:rsidRPr="00937A1A">
        <w:rPr>
          <w:rFonts w:hint="eastAsia"/>
        </w:rPr>
        <w:t>寄送至</w:t>
      </w:r>
      <w:r w:rsidR="00937A1A" w:rsidRPr="00937A1A">
        <w:rPr>
          <w:rFonts w:hint="eastAsia"/>
        </w:rPr>
        <w:t>jeannie@</w:t>
      </w:r>
      <w:r w:rsidR="006C0A5B">
        <w:t>gms</w:t>
      </w:r>
      <w:r w:rsidR="00937A1A" w:rsidRPr="00937A1A">
        <w:rPr>
          <w:rFonts w:hint="eastAsia"/>
        </w:rPr>
        <w:t>.ndhu.edu.tw</w:t>
      </w:r>
      <w:r w:rsidR="00937A1A" w:rsidRPr="00937A1A">
        <w:rPr>
          <w:rFonts w:hint="eastAsia"/>
        </w:rPr>
        <w:t>，</w:t>
      </w:r>
      <w:r w:rsidR="00937A1A" w:rsidRPr="00937A1A">
        <w:rPr>
          <w:rFonts w:hint="eastAsia"/>
        </w:rPr>
        <w:t>e-mail</w:t>
      </w:r>
      <w:r w:rsidR="00937A1A" w:rsidRPr="00937A1A">
        <w:rPr>
          <w:rFonts w:hint="eastAsia"/>
        </w:rPr>
        <w:t>標題請註明「</w:t>
      </w:r>
      <w:r w:rsidR="00937A1A" w:rsidRPr="00937A1A">
        <w:rPr>
          <w:rFonts w:hint="eastAsia"/>
        </w:rPr>
        <w:t>201</w:t>
      </w:r>
      <w:r w:rsidR="003319D1">
        <w:rPr>
          <w:rFonts w:hint="eastAsia"/>
        </w:rPr>
        <w:t>7</w:t>
      </w:r>
      <w:r w:rsidR="00937A1A">
        <w:rPr>
          <w:rFonts w:hint="eastAsia"/>
        </w:rPr>
        <w:t>卓越教學學術研討會論文全文」，格式請依</w:t>
      </w:r>
      <w:r w:rsidR="00937A1A">
        <w:rPr>
          <w:rFonts w:hint="eastAsia"/>
        </w:rPr>
        <w:t>IEEE/APA</w:t>
      </w:r>
      <w:r w:rsidR="00937A1A">
        <w:rPr>
          <w:rFonts w:hint="eastAsia"/>
        </w:rPr>
        <w:t>格式撰寫，全文</w:t>
      </w:r>
      <w:r w:rsidR="00937A1A">
        <w:rPr>
          <w:rFonts w:hint="eastAsia"/>
        </w:rPr>
        <w:t>(</w:t>
      </w:r>
      <w:r w:rsidR="00937A1A">
        <w:rPr>
          <w:rFonts w:hint="eastAsia"/>
        </w:rPr>
        <w:t>含圖表</w:t>
      </w:r>
      <w:r w:rsidR="00937A1A">
        <w:rPr>
          <w:rFonts w:hint="eastAsia"/>
        </w:rPr>
        <w:t>)</w:t>
      </w:r>
      <w:r w:rsidR="00937A1A">
        <w:rPr>
          <w:rFonts w:hint="eastAsia"/>
        </w:rPr>
        <w:t>以</w:t>
      </w:r>
      <w:r>
        <w:rPr>
          <w:rFonts w:hint="eastAsia"/>
        </w:rPr>
        <w:t>四至五頁為限。</w:t>
      </w:r>
    </w:p>
    <w:p w:rsidR="00DF4B01" w:rsidRDefault="00FA61A4" w:rsidP="00CB292D">
      <w:pPr>
        <w:spacing w:line="400" w:lineRule="exact"/>
        <w:ind w:left="708" w:hangingChars="295" w:hanging="708"/>
      </w:pPr>
      <w:r w:rsidRPr="00C017AE">
        <w:rPr>
          <w:rFonts w:hint="eastAsia"/>
        </w:rPr>
        <w:t xml:space="preserve">  </w:t>
      </w:r>
      <w:r w:rsidRPr="00C017AE">
        <w:rPr>
          <w:rFonts w:hint="eastAsia"/>
        </w:rPr>
        <w:t>七、</w:t>
      </w:r>
      <w:r w:rsidR="00AB5387" w:rsidRPr="00C017AE">
        <w:rPr>
          <w:rFonts w:hint="eastAsia"/>
        </w:rPr>
        <w:t>通</w:t>
      </w:r>
      <w:r w:rsidR="00AB5387">
        <w:rPr>
          <w:rFonts w:hint="eastAsia"/>
        </w:rPr>
        <w:t>過論文摘要審查者，請填寫「</w:t>
      </w:r>
      <w:r w:rsidR="00AB5387" w:rsidRPr="00A7021F">
        <w:rPr>
          <w:rFonts w:hint="eastAsia"/>
          <w:b/>
        </w:rPr>
        <w:t>論文投稿者基本資料暨授權書</w:t>
      </w:r>
      <w:r w:rsidR="00AB5387">
        <w:rPr>
          <w:rFonts w:hint="eastAsia"/>
        </w:rPr>
        <w:t>」，並於授權單位簽章後，於</w:t>
      </w:r>
      <w:r w:rsidR="00AB5387">
        <w:rPr>
          <w:rFonts w:hint="eastAsia"/>
        </w:rPr>
        <w:t>10</w:t>
      </w:r>
      <w:r w:rsidR="003319D1">
        <w:rPr>
          <w:rFonts w:hint="eastAsia"/>
        </w:rPr>
        <w:t>6</w:t>
      </w:r>
      <w:r w:rsidR="00AB5387">
        <w:rPr>
          <w:rFonts w:hint="eastAsia"/>
        </w:rPr>
        <w:t>年</w:t>
      </w:r>
      <w:r w:rsidR="00AB5387">
        <w:rPr>
          <w:rFonts w:hint="eastAsia"/>
        </w:rPr>
        <w:t>10</w:t>
      </w:r>
      <w:r w:rsidR="00AB5387">
        <w:rPr>
          <w:rFonts w:hint="eastAsia"/>
        </w:rPr>
        <w:t>月</w:t>
      </w:r>
      <w:r w:rsidR="003319D1">
        <w:rPr>
          <w:rFonts w:hint="eastAsia"/>
        </w:rPr>
        <w:t>13</w:t>
      </w:r>
      <w:r w:rsidR="00AB5387">
        <w:rPr>
          <w:rFonts w:hint="eastAsia"/>
        </w:rPr>
        <w:t>日</w:t>
      </w:r>
      <w:r w:rsidR="00AB5387">
        <w:rPr>
          <w:rFonts w:hint="eastAsia"/>
        </w:rPr>
        <w:t>(</w:t>
      </w:r>
      <w:r w:rsidR="00AB5387">
        <w:rPr>
          <w:rFonts w:hint="eastAsia"/>
        </w:rPr>
        <w:t>星期五</w:t>
      </w:r>
      <w:r w:rsidR="00AB5387">
        <w:rPr>
          <w:rFonts w:hint="eastAsia"/>
        </w:rPr>
        <w:t>)</w:t>
      </w:r>
      <w:r w:rsidR="00864466">
        <w:rPr>
          <w:rFonts w:hint="eastAsia"/>
        </w:rPr>
        <w:t>前</w:t>
      </w:r>
      <w:r w:rsidR="00AB5387">
        <w:rPr>
          <w:rFonts w:hint="eastAsia"/>
        </w:rPr>
        <w:t>以紙本郵寄方式寄至「</w:t>
      </w:r>
      <w:r w:rsidR="00AB5387">
        <w:rPr>
          <w:rFonts w:hint="eastAsia"/>
        </w:rPr>
        <w:t xml:space="preserve">97401 </w:t>
      </w:r>
      <w:r w:rsidR="00AB5387">
        <w:rPr>
          <w:rFonts w:hint="eastAsia"/>
        </w:rPr>
        <w:t>花蓮縣壽豐鄉志學村大學路二段一號</w:t>
      </w:r>
      <w:r w:rsidR="00AB5387">
        <w:rPr>
          <w:rFonts w:hint="eastAsia"/>
        </w:rPr>
        <w:t xml:space="preserve"> </w:t>
      </w:r>
      <w:r w:rsidR="00AB5387">
        <w:rPr>
          <w:rFonts w:hint="eastAsia"/>
        </w:rPr>
        <w:t>國立東華大學教學卓越中心</w:t>
      </w:r>
      <w:r w:rsidR="00AB5387">
        <w:rPr>
          <w:rFonts w:hint="eastAsia"/>
        </w:rPr>
        <w:t xml:space="preserve"> </w:t>
      </w:r>
      <w:r w:rsidR="00AB5387">
        <w:rPr>
          <w:rFonts w:hint="eastAsia"/>
        </w:rPr>
        <w:t>李貞穎小姐收」。</w:t>
      </w:r>
    </w:p>
    <w:p w:rsidR="00AB5387" w:rsidRDefault="00AB5387" w:rsidP="00937A1A">
      <w:pPr>
        <w:spacing w:line="400" w:lineRule="exact"/>
        <w:ind w:left="708" w:hangingChars="295" w:hanging="708"/>
      </w:pPr>
      <w:r>
        <w:rPr>
          <w:rFonts w:hint="eastAsia"/>
        </w:rPr>
        <w:t xml:space="preserve">  </w:t>
      </w:r>
      <w:r w:rsidR="00CB292D">
        <w:rPr>
          <w:rFonts w:hint="eastAsia"/>
        </w:rPr>
        <w:t>八</w:t>
      </w:r>
      <w:r>
        <w:rPr>
          <w:rFonts w:hint="eastAsia"/>
        </w:rPr>
        <w:t>、本研討會將頒發學術研討會證書予論文發表者。</w:t>
      </w:r>
    </w:p>
    <w:p w:rsidR="00A7021F" w:rsidRDefault="00387617" w:rsidP="00937A1A">
      <w:pPr>
        <w:spacing w:line="400" w:lineRule="exact"/>
        <w:ind w:left="708" w:hangingChars="295" w:hanging="708"/>
      </w:pPr>
      <w:r>
        <w:rPr>
          <w:rFonts w:hint="eastAsia"/>
        </w:rPr>
        <w:t xml:space="preserve">  </w:t>
      </w:r>
      <w:r w:rsidR="00CB292D">
        <w:rPr>
          <w:rFonts w:hint="eastAsia"/>
        </w:rPr>
        <w:t>九</w:t>
      </w:r>
      <w:r>
        <w:rPr>
          <w:rFonts w:hint="eastAsia"/>
        </w:rPr>
        <w:t>、聯絡資訊：國立東華大學</w:t>
      </w:r>
      <w:r>
        <w:rPr>
          <w:rFonts w:hint="eastAsia"/>
        </w:rPr>
        <w:t xml:space="preserve"> </w:t>
      </w:r>
      <w:r>
        <w:rPr>
          <w:rFonts w:hint="eastAsia"/>
        </w:rPr>
        <w:t>教學卓越中心</w:t>
      </w:r>
      <w:r>
        <w:rPr>
          <w:rFonts w:hint="eastAsia"/>
        </w:rPr>
        <w:t xml:space="preserve"> </w:t>
      </w:r>
      <w:r>
        <w:rPr>
          <w:rFonts w:hint="eastAsia"/>
        </w:rPr>
        <w:t>李貞穎小姐</w:t>
      </w:r>
      <w:r>
        <w:rPr>
          <w:rFonts w:hint="eastAsia"/>
        </w:rPr>
        <w:t>(03-8632587)</w:t>
      </w:r>
      <w:r w:rsidR="00FA61A4">
        <w:rPr>
          <w:rFonts w:hint="eastAsia"/>
        </w:rPr>
        <w:t>、游家盛先生</w:t>
      </w:r>
      <w:r w:rsidR="00FA61A4">
        <w:rPr>
          <w:rFonts w:hint="eastAsia"/>
        </w:rPr>
        <w:t>(03-8632589)</w:t>
      </w:r>
    </w:p>
    <w:p w:rsidR="00A7021F" w:rsidRDefault="00A7021F" w:rsidP="00937A1A">
      <w:pPr>
        <w:spacing w:line="400" w:lineRule="exact"/>
        <w:ind w:left="708" w:hangingChars="295" w:hanging="708"/>
      </w:pPr>
    </w:p>
    <w:p w:rsidR="00A7021F" w:rsidRDefault="00A7021F" w:rsidP="00937A1A">
      <w:pPr>
        <w:spacing w:line="400" w:lineRule="exact"/>
        <w:ind w:left="708" w:hangingChars="295" w:hanging="708"/>
      </w:pPr>
    </w:p>
    <w:p w:rsidR="00A7021F" w:rsidRDefault="00A7021F" w:rsidP="00937A1A">
      <w:pPr>
        <w:spacing w:line="400" w:lineRule="exact"/>
        <w:ind w:left="708" w:hangingChars="295" w:hanging="708"/>
      </w:pPr>
    </w:p>
    <w:p w:rsidR="00FF114F" w:rsidRDefault="00FF114F" w:rsidP="00937A1A">
      <w:pPr>
        <w:spacing w:line="400" w:lineRule="exact"/>
        <w:ind w:left="708" w:hangingChars="295" w:hanging="708"/>
      </w:pPr>
    </w:p>
    <w:p w:rsidR="00FA61A4" w:rsidRDefault="00FA61A4">
      <w:pPr>
        <w:widowControl/>
        <w:rPr>
          <w:b/>
          <w:sz w:val="36"/>
        </w:rPr>
      </w:pPr>
      <w:r>
        <w:rPr>
          <w:b/>
          <w:sz w:val="36"/>
        </w:rPr>
        <w:br w:type="page"/>
      </w:r>
    </w:p>
    <w:p w:rsidR="00A7021F" w:rsidRDefault="00A7021F" w:rsidP="00A7021F">
      <w:pPr>
        <w:spacing w:line="400" w:lineRule="exact"/>
        <w:ind w:left="1063" w:hangingChars="295" w:hanging="1063"/>
        <w:jc w:val="center"/>
        <w:rPr>
          <w:b/>
          <w:sz w:val="36"/>
        </w:rPr>
      </w:pPr>
      <w:r>
        <w:rPr>
          <w:rFonts w:hint="eastAsia"/>
          <w:b/>
          <w:sz w:val="36"/>
        </w:rPr>
        <w:lastRenderedPageBreak/>
        <w:t>201</w:t>
      </w:r>
      <w:r w:rsidR="00992EAE">
        <w:rPr>
          <w:rFonts w:hint="eastAsia"/>
          <w:b/>
          <w:sz w:val="36"/>
        </w:rPr>
        <w:t>7</w:t>
      </w:r>
      <w:r>
        <w:rPr>
          <w:rFonts w:hint="eastAsia"/>
          <w:b/>
          <w:sz w:val="36"/>
        </w:rPr>
        <w:t>卓越教學學術研討會</w:t>
      </w:r>
    </w:p>
    <w:p w:rsidR="00A7021F" w:rsidRDefault="00A7021F" w:rsidP="00A7021F">
      <w:pPr>
        <w:spacing w:line="400" w:lineRule="exact"/>
        <w:ind w:left="1063" w:hangingChars="295" w:hanging="1063"/>
        <w:jc w:val="center"/>
        <w:rPr>
          <w:b/>
          <w:sz w:val="36"/>
        </w:rPr>
      </w:pPr>
      <w:r w:rsidRPr="00A7021F">
        <w:rPr>
          <w:rFonts w:hint="eastAsia"/>
          <w:b/>
          <w:sz w:val="36"/>
        </w:rPr>
        <w:t>論文投稿者基本資料暨授權書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366"/>
      </w:tblGrid>
      <w:tr w:rsidR="00A7021F" w:rsidRPr="00A7021F" w:rsidTr="00A7021F">
        <w:trPr>
          <w:trHeight w:val="720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論文題目</w:t>
            </w:r>
          </w:p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>(</w:t>
            </w:r>
            <w:r w:rsidRPr="00A7021F">
              <w:rPr>
                <w:rFonts w:hAnsi="標楷體" w:cs="Times New Roman"/>
                <w:szCs w:val="24"/>
              </w:rPr>
              <w:t>請務必填寫</w:t>
            </w:r>
            <w:r w:rsidRPr="00A7021F">
              <w:rPr>
                <w:rFonts w:cs="Times New Roman"/>
                <w:szCs w:val="24"/>
              </w:rPr>
              <w:t>)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</w:p>
        </w:tc>
      </w:tr>
      <w:tr w:rsidR="00A7021F" w:rsidRPr="00A7021F" w:rsidTr="00A7021F">
        <w:trPr>
          <w:trHeight w:val="883"/>
          <w:jc w:val="center"/>
        </w:trPr>
        <w:tc>
          <w:tcPr>
            <w:tcW w:w="1800" w:type="dxa"/>
            <w:vAlign w:val="center"/>
          </w:tcPr>
          <w:p w:rsidR="00A7021F" w:rsidRPr="00A7021F" w:rsidRDefault="00525FA4" w:rsidP="0040500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hAnsi="標楷體" w:cs="Times New Roman" w:hint="eastAsia"/>
                <w:szCs w:val="24"/>
              </w:rPr>
              <w:t>論文發表者</w:t>
            </w:r>
            <w:r w:rsidR="00A7021F" w:rsidRPr="00A7021F">
              <w:rPr>
                <w:rFonts w:hAnsi="標楷體" w:cs="Times New Roman"/>
                <w:szCs w:val="24"/>
              </w:rPr>
              <w:t>姓名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中文：</w:t>
            </w:r>
          </w:p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英文：</w:t>
            </w:r>
          </w:p>
        </w:tc>
      </w:tr>
      <w:tr w:rsidR="00A7021F" w:rsidRPr="00A7021F" w:rsidTr="00A7021F">
        <w:trPr>
          <w:trHeight w:val="1616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投稿題目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中文：</w:t>
            </w:r>
          </w:p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</w:p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英文：</w:t>
            </w:r>
          </w:p>
        </w:tc>
      </w:tr>
      <w:tr w:rsidR="00A7021F" w:rsidRPr="00A7021F" w:rsidTr="00A7021F">
        <w:trPr>
          <w:trHeight w:val="882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共同撰稿者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請依作者之排行順序列出共同作者，如為單一作者免填</w:t>
            </w:r>
          </w:p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>1._____________   2._______________   3._____________</w:t>
            </w:r>
          </w:p>
        </w:tc>
      </w:tr>
      <w:tr w:rsidR="00A7021F" w:rsidRPr="00A7021F" w:rsidTr="00A7021F">
        <w:trPr>
          <w:trHeight w:val="896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服務單位及職稱</w:t>
            </w:r>
          </w:p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>(</w:t>
            </w:r>
            <w:r w:rsidRPr="00A7021F">
              <w:rPr>
                <w:rFonts w:hAnsi="標楷體" w:cs="Times New Roman"/>
                <w:szCs w:val="24"/>
              </w:rPr>
              <w:t>或就讀學校</w:t>
            </w:r>
            <w:r w:rsidRPr="00A7021F">
              <w:rPr>
                <w:rFonts w:cs="Times New Roman"/>
                <w:szCs w:val="24"/>
              </w:rPr>
              <w:t>)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</w:p>
        </w:tc>
      </w:tr>
      <w:tr w:rsidR="00A7021F" w:rsidRPr="00A7021F" w:rsidTr="00A7021F">
        <w:trPr>
          <w:trHeight w:val="870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最高學歷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</w:p>
        </w:tc>
      </w:tr>
      <w:tr w:rsidR="00A7021F" w:rsidRPr="00A7021F" w:rsidTr="00A7021F">
        <w:trPr>
          <w:trHeight w:val="716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通訊地址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</w:p>
        </w:tc>
      </w:tr>
      <w:tr w:rsidR="00A7021F" w:rsidRPr="00A7021F" w:rsidTr="00A7021F">
        <w:trPr>
          <w:trHeight w:val="870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電話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>(O)</w:t>
            </w:r>
            <w:r w:rsidRPr="00A7021F">
              <w:rPr>
                <w:rFonts w:hAnsi="標楷體" w:cs="Times New Roman"/>
                <w:szCs w:val="24"/>
              </w:rPr>
              <w:t>：</w:t>
            </w:r>
          </w:p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>(H)</w:t>
            </w:r>
            <w:r w:rsidRPr="00A7021F">
              <w:rPr>
                <w:rFonts w:hAnsi="標楷體" w:cs="Times New Roman"/>
                <w:szCs w:val="24"/>
              </w:rPr>
              <w:t>：</w:t>
            </w:r>
          </w:p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行動電話：</w:t>
            </w:r>
          </w:p>
        </w:tc>
      </w:tr>
      <w:tr w:rsidR="00A7021F" w:rsidRPr="00A7021F" w:rsidTr="00A7021F">
        <w:trPr>
          <w:trHeight w:val="870"/>
          <w:jc w:val="center"/>
        </w:trPr>
        <w:tc>
          <w:tcPr>
            <w:tcW w:w="1800" w:type="dxa"/>
            <w:vAlign w:val="center"/>
          </w:tcPr>
          <w:p w:rsidR="00A7021F" w:rsidRPr="00A7021F" w:rsidRDefault="00A7021F" w:rsidP="00405009">
            <w:pPr>
              <w:jc w:val="center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電子郵件</w:t>
            </w:r>
          </w:p>
        </w:tc>
        <w:tc>
          <w:tcPr>
            <w:tcW w:w="8366" w:type="dxa"/>
          </w:tcPr>
          <w:p w:rsidR="00A7021F" w:rsidRPr="00A7021F" w:rsidRDefault="00A7021F" w:rsidP="00405009">
            <w:pPr>
              <w:rPr>
                <w:rFonts w:cs="Times New Roman"/>
                <w:szCs w:val="24"/>
              </w:rPr>
            </w:pPr>
          </w:p>
        </w:tc>
      </w:tr>
      <w:tr w:rsidR="00A7021F" w:rsidRPr="00A7021F" w:rsidTr="00A7021F">
        <w:trPr>
          <w:trHeight w:val="1812"/>
          <w:jc w:val="center"/>
        </w:trPr>
        <w:tc>
          <w:tcPr>
            <w:tcW w:w="10166" w:type="dxa"/>
            <w:gridSpan w:val="2"/>
            <w:vAlign w:val="center"/>
          </w:tcPr>
          <w:p w:rsidR="00A7021F" w:rsidRPr="00A7021F" w:rsidRDefault="00A7021F" w:rsidP="00405009">
            <w:pPr>
              <w:jc w:val="both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茲保證以上所填資料無誤，且本文未同時一稿多投、違反學術倫理、或侵犯他人著作權，如有違反，責任由作者負責。本稿件將授權國立東華大學以紙本、光碟及網路方式發行。</w:t>
            </w:r>
          </w:p>
          <w:p w:rsidR="00A7021F" w:rsidRDefault="00A7021F" w:rsidP="00405009">
            <w:pPr>
              <w:jc w:val="both"/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 xml:space="preserve">                     </w:t>
            </w:r>
          </w:p>
          <w:p w:rsidR="00A7021F" w:rsidRPr="00A7021F" w:rsidRDefault="00A7021F" w:rsidP="00405009">
            <w:pPr>
              <w:jc w:val="both"/>
              <w:rPr>
                <w:rFonts w:cs="Times New Roman"/>
                <w:szCs w:val="24"/>
              </w:rPr>
            </w:pPr>
          </w:p>
          <w:p w:rsidR="00A7021F" w:rsidRPr="00A7021F" w:rsidRDefault="00A7021F" w:rsidP="00405009">
            <w:pPr>
              <w:jc w:val="both"/>
              <w:rPr>
                <w:rFonts w:cs="Times New Roman"/>
                <w:szCs w:val="24"/>
              </w:rPr>
            </w:pPr>
          </w:p>
          <w:p w:rsidR="00A7021F" w:rsidRPr="00A7021F" w:rsidRDefault="00A7021F" w:rsidP="00A7021F">
            <w:pPr>
              <w:jc w:val="right"/>
              <w:rPr>
                <w:rFonts w:cs="Times New Roman"/>
                <w:szCs w:val="24"/>
              </w:rPr>
            </w:pPr>
            <w:r w:rsidRPr="00A7021F">
              <w:rPr>
                <w:rFonts w:hAnsi="標楷體" w:cs="Times New Roman"/>
                <w:szCs w:val="24"/>
              </w:rPr>
              <w:t>作者</w:t>
            </w:r>
            <w:r w:rsidR="00525FA4">
              <w:rPr>
                <w:rFonts w:hAnsi="標楷體" w:cs="Times New Roman" w:hint="eastAsia"/>
                <w:szCs w:val="24"/>
              </w:rPr>
              <w:t>代表</w:t>
            </w:r>
            <w:r w:rsidRPr="00A7021F">
              <w:rPr>
                <w:rFonts w:hAnsi="標楷體" w:cs="Times New Roman"/>
                <w:szCs w:val="24"/>
              </w:rPr>
              <w:t>簽名：</w:t>
            </w:r>
            <w:r w:rsidRPr="00A7021F">
              <w:rPr>
                <w:rFonts w:cs="Times New Roman"/>
                <w:szCs w:val="24"/>
              </w:rPr>
              <w:t>______________________________________</w:t>
            </w:r>
          </w:p>
          <w:p w:rsidR="00A7021F" w:rsidRPr="00A7021F" w:rsidRDefault="00A7021F" w:rsidP="00A7021F">
            <w:pPr>
              <w:jc w:val="right"/>
              <w:rPr>
                <w:rFonts w:cs="Times New Roman"/>
                <w:szCs w:val="24"/>
              </w:rPr>
            </w:pPr>
            <w:r w:rsidRPr="00A7021F">
              <w:rPr>
                <w:rFonts w:cs="Times New Roman"/>
                <w:szCs w:val="24"/>
              </w:rPr>
              <w:t xml:space="preserve">                     </w:t>
            </w:r>
            <w:r w:rsidRPr="00A7021F">
              <w:rPr>
                <w:rFonts w:hAnsi="標楷體" w:cs="Times New Roman"/>
                <w:szCs w:val="24"/>
              </w:rPr>
              <w:t>中華民國</w:t>
            </w:r>
            <w:r w:rsidRPr="00A7021F">
              <w:rPr>
                <w:rFonts w:cs="Times New Roman"/>
                <w:szCs w:val="24"/>
              </w:rPr>
              <w:t xml:space="preserve">          </w:t>
            </w:r>
            <w:r w:rsidRPr="00A7021F">
              <w:rPr>
                <w:rFonts w:hAnsi="標楷體" w:cs="Times New Roman"/>
                <w:szCs w:val="24"/>
              </w:rPr>
              <w:t>年</w:t>
            </w:r>
            <w:r w:rsidRPr="00A7021F">
              <w:rPr>
                <w:rFonts w:cs="Times New Roman"/>
                <w:szCs w:val="24"/>
              </w:rPr>
              <w:t xml:space="preserve">          </w:t>
            </w:r>
            <w:r w:rsidRPr="00A7021F">
              <w:rPr>
                <w:rFonts w:hAnsi="標楷體" w:cs="Times New Roman"/>
                <w:szCs w:val="24"/>
              </w:rPr>
              <w:t>月</w:t>
            </w:r>
            <w:r w:rsidRPr="00A7021F">
              <w:rPr>
                <w:rFonts w:cs="Times New Roman"/>
                <w:szCs w:val="24"/>
              </w:rPr>
              <w:t xml:space="preserve">         </w:t>
            </w:r>
            <w:r w:rsidRPr="00A7021F">
              <w:rPr>
                <w:rFonts w:hAnsi="標楷體" w:cs="Times New Roman"/>
                <w:szCs w:val="24"/>
              </w:rPr>
              <w:t>日</w:t>
            </w:r>
          </w:p>
        </w:tc>
      </w:tr>
    </w:tbl>
    <w:p w:rsidR="00A7021F" w:rsidRPr="00A7021F" w:rsidRDefault="00A7021F" w:rsidP="00A7021F">
      <w:pPr>
        <w:spacing w:line="400" w:lineRule="exact"/>
        <w:ind w:left="1063" w:hangingChars="295" w:hanging="1063"/>
        <w:jc w:val="center"/>
        <w:rPr>
          <w:b/>
          <w:sz w:val="36"/>
        </w:rPr>
      </w:pPr>
    </w:p>
    <w:sectPr w:rsidR="00A7021F" w:rsidRPr="00A7021F" w:rsidSect="008819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87" w:rsidRDefault="003D3E87" w:rsidP="00DA391F">
      <w:r>
        <w:separator/>
      </w:r>
    </w:p>
  </w:endnote>
  <w:endnote w:type="continuationSeparator" w:id="0">
    <w:p w:rsidR="003D3E87" w:rsidRDefault="003D3E87" w:rsidP="00DA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87" w:rsidRDefault="003D3E87" w:rsidP="00DA391F">
      <w:r>
        <w:separator/>
      </w:r>
    </w:p>
  </w:footnote>
  <w:footnote w:type="continuationSeparator" w:id="0">
    <w:p w:rsidR="003D3E87" w:rsidRDefault="003D3E87" w:rsidP="00DA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32BB7"/>
    <w:multiLevelType w:val="hybridMultilevel"/>
    <w:tmpl w:val="9A52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1E3665"/>
    <w:multiLevelType w:val="hybridMultilevel"/>
    <w:tmpl w:val="80F4A838"/>
    <w:lvl w:ilvl="0" w:tplc="2F74C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20"/>
    <w:rsid w:val="001A3051"/>
    <w:rsid w:val="002022F5"/>
    <w:rsid w:val="00292097"/>
    <w:rsid w:val="002B37F7"/>
    <w:rsid w:val="003319D1"/>
    <w:rsid w:val="00387617"/>
    <w:rsid w:val="003D3E87"/>
    <w:rsid w:val="00422423"/>
    <w:rsid w:val="00477BB6"/>
    <w:rsid w:val="004F79D0"/>
    <w:rsid w:val="00525FA4"/>
    <w:rsid w:val="005F0AFD"/>
    <w:rsid w:val="006B2388"/>
    <w:rsid w:val="006C0A5B"/>
    <w:rsid w:val="006D404E"/>
    <w:rsid w:val="00791CD6"/>
    <w:rsid w:val="00864466"/>
    <w:rsid w:val="00881920"/>
    <w:rsid w:val="008B0BC0"/>
    <w:rsid w:val="00937A1A"/>
    <w:rsid w:val="009456B3"/>
    <w:rsid w:val="00951548"/>
    <w:rsid w:val="00992EAE"/>
    <w:rsid w:val="009946BF"/>
    <w:rsid w:val="009E11B7"/>
    <w:rsid w:val="00A7021F"/>
    <w:rsid w:val="00A725E7"/>
    <w:rsid w:val="00AA7BED"/>
    <w:rsid w:val="00AB5387"/>
    <w:rsid w:val="00C017AE"/>
    <w:rsid w:val="00C35E3E"/>
    <w:rsid w:val="00CA0684"/>
    <w:rsid w:val="00CA5744"/>
    <w:rsid w:val="00CB292D"/>
    <w:rsid w:val="00DA391F"/>
    <w:rsid w:val="00DC310D"/>
    <w:rsid w:val="00DF106D"/>
    <w:rsid w:val="00DF4B01"/>
    <w:rsid w:val="00DF721A"/>
    <w:rsid w:val="00F23E8E"/>
    <w:rsid w:val="00F80397"/>
    <w:rsid w:val="00F80668"/>
    <w:rsid w:val="00FA61A4"/>
    <w:rsid w:val="00FE386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ED2D5A-86FF-4E7E-8552-35C18AD3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2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A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91F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91F"/>
    <w:rPr>
      <w:rFonts w:ascii="Times New Roman" w:eastAsia="標楷體" w:hAnsi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35E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5E3E"/>
  </w:style>
  <w:style w:type="character" w:customStyle="1" w:styleId="aa">
    <w:name w:val="註解文字 字元"/>
    <w:basedOn w:val="a0"/>
    <w:link w:val="a9"/>
    <w:uiPriority w:val="99"/>
    <w:semiHidden/>
    <w:rsid w:val="00C35E3E"/>
    <w:rPr>
      <w:rFonts w:ascii="Times New Roman" w:eastAsia="標楷體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5E3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35E3E"/>
    <w:rPr>
      <w:rFonts w:ascii="Times New Roman" w:eastAsia="標楷體" w:hAnsi="Times New Roman"/>
      <w:b/>
      <w:bCs/>
    </w:rPr>
  </w:style>
  <w:style w:type="paragraph" w:styleId="ad">
    <w:name w:val="Revision"/>
    <w:hidden/>
    <w:uiPriority w:val="99"/>
    <w:semiHidden/>
    <w:rsid w:val="00C35E3E"/>
    <w:rPr>
      <w:rFonts w:ascii="Times New Roman" w:eastAsia="標楷體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C35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35E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456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weller</cp:lastModifiedBy>
  <cp:revision>5</cp:revision>
  <cp:lastPrinted>2017-05-02T06:16:00Z</cp:lastPrinted>
  <dcterms:created xsi:type="dcterms:W3CDTF">2017-05-02T05:36:00Z</dcterms:created>
  <dcterms:modified xsi:type="dcterms:W3CDTF">2017-05-02T06:51:00Z</dcterms:modified>
</cp:coreProperties>
</file>