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AA58" w14:textId="77777777" w:rsidR="00FC2B2B" w:rsidRPr="00501FD2" w:rsidRDefault="00FC2B2B" w:rsidP="00501FD2">
      <w:pPr>
        <w:snapToGrid w:val="0"/>
        <w:jc w:val="center"/>
        <w:rPr>
          <w:rFonts w:ascii="標楷體" w:eastAsia="標楷體" w:hAnsi="標楷體"/>
          <w:b/>
          <w:sz w:val="28"/>
          <w:szCs w:val="28"/>
        </w:rPr>
      </w:pPr>
      <w:r w:rsidRPr="00501FD2">
        <w:rPr>
          <w:rFonts w:ascii="標楷體" w:eastAsia="標楷體" w:hAnsi="標楷體" w:hint="eastAsia"/>
          <w:b/>
          <w:sz w:val="28"/>
          <w:szCs w:val="28"/>
        </w:rPr>
        <w:t>國立東華大學</w:t>
      </w:r>
    </w:p>
    <w:p w14:paraId="6577B4CE" w14:textId="5C470EC6" w:rsidR="00726777" w:rsidRPr="00BA35E9" w:rsidRDefault="00FC2B2B" w:rsidP="00501FD2">
      <w:pPr>
        <w:snapToGrid w:val="0"/>
        <w:spacing w:afterLines="50" w:after="180"/>
        <w:jc w:val="center"/>
        <w:rPr>
          <w:rFonts w:ascii="標楷體" w:eastAsia="標楷體" w:hAnsi="標楷體"/>
          <w:b/>
        </w:rPr>
      </w:pPr>
      <w:r w:rsidRPr="00501FD2">
        <w:rPr>
          <w:rFonts w:ascii="標楷體" w:eastAsia="標楷體" w:hAnsi="標楷體" w:hint="eastAsia"/>
          <w:b/>
          <w:sz w:val="28"/>
          <w:szCs w:val="28"/>
        </w:rPr>
        <w:t>教師</w:t>
      </w:r>
      <w:r w:rsidR="006D76AE" w:rsidRPr="00501FD2">
        <w:rPr>
          <w:rFonts w:ascii="標楷體" w:eastAsia="標楷體" w:hAnsi="標楷體" w:hint="eastAsia"/>
          <w:b/>
          <w:sz w:val="28"/>
          <w:szCs w:val="28"/>
        </w:rPr>
        <w:t>技術</w:t>
      </w:r>
      <w:r w:rsidRPr="00501FD2">
        <w:rPr>
          <w:rFonts w:ascii="標楷體" w:eastAsia="標楷體" w:hAnsi="標楷體" w:hint="eastAsia"/>
          <w:b/>
          <w:sz w:val="28"/>
          <w:szCs w:val="28"/>
        </w:rPr>
        <w:t>應用型升等審查範圍與評定基準</w:t>
      </w:r>
      <w:r w:rsidR="008E3027">
        <w:rPr>
          <w:rFonts w:ascii="標楷體" w:eastAsia="標楷體" w:hAnsi="標楷體" w:hint="eastAsia"/>
          <w:b/>
          <w:sz w:val="28"/>
          <w:szCs w:val="28"/>
        </w:rPr>
        <w:t>(</w:t>
      </w:r>
      <w:r w:rsidRPr="00501FD2">
        <w:rPr>
          <w:rFonts w:ascii="標楷體" w:eastAsia="標楷體" w:hAnsi="標楷體" w:hint="eastAsia"/>
          <w:b/>
          <w:sz w:val="28"/>
          <w:szCs w:val="28"/>
        </w:rPr>
        <w:t>草案</w:t>
      </w:r>
      <w:r w:rsidR="008E3027">
        <w:rPr>
          <w:rFonts w:ascii="標楷體" w:eastAsia="標楷體" w:hAnsi="標楷體" w:hint="eastAsia"/>
          <w:b/>
          <w:sz w:val="28"/>
          <w:szCs w:val="28"/>
        </w:rPr>
        <w:t>)</w:t>
      </w:r>
    </w:p>
    <w:p w14:paraId="3C601D93" w14:textId="74575F15" w:rsidR="00FC2B2B" w:rsidRDefault="006D76AE" w:rsidP="006D76AE">
      <w:pPr>
        <w:snapToGrid w:val="0"/>
        <w:jc w:val="right"/>
        <w:rPr>
          <w:rFonts w:ascii="Times New Roman" w:eastAsia="標楷體" w:hAnsi="Times New Roman" w:cs="Times New Roman"/>
          <w:sz w:val="20"/>
          <w:szCs w:val="20"/>
        </w:rPr>
      </w:pPr>
      <w:r w:rsidRPr="006D76AE">
        <w:rPr>
          <w:rFonts w:ascii="Times New Roman" w:eastAsia="標楷體" w:hAnsi="Times New Roman" w:cs="Times New Roman"/>
          <w:sz w:val="20"/>
          <w:szCs w:val="20"/>
        </w:rPr>
        <w:t>10</w:t>
      </w:r>
      <w:r>
        <w:rPr>
          <w:rFonts w:ascii="Times New Roman" w:eastAsia="標楷體" w:hAnsi="Times New Roman" w:cs="Times New Roman" w:hint="eastAsia"/>
          <w:sz w:val="20"/>
          <w:szCs w:val="20"/>
        </w:rPr>
        <w:t>6</w:t>
      </w:r>
      <w:r w:rsidRPr="006D76AE">
        <w:rPr>
          <w:rFonts w:ascii="Times New Roman" w:eastAsia="標楷體" w:hAnsi="Times New Roman" w:cs="Times New Roman"/>
          <w:sz w:val="20"/>
          <w:szCs w:val="20"/>
        </w:rPr>
        <w:t>年</w:t>
      </w:r>
      <w:r>
        <w:rPr>
          <w:rFonts w:ascii="Times New Roman" w:eastAsia="標楷體" w:hAnsi="Times New Roman" w:cs="Times New Roman" w:hint="eastAsia"/>
          <w:sz w:val="20"/>
          <w:szCs w:val="20"/>
        </w:rPr>
        <w:t>X</w:t>
      </w:r>
      <w:r w:rsidRPr="006D76AE">
        <w:rPr>
          <w:rFonts w:ascii="Times New Roman" w:eastAsia="標楷體" w:hAnsi="Times New Roman" w:cs="Times New Roman"/>
          <w:sz w:val="20"/>
          <w:szCs w:val="20"/>
        </w:rPr>
        <w:t>月</w:t>
      </w:r>
      <w:r>
        <w:rPr>
          <w:rFonts w:ascii="Times New Roman" w:eastAsia="標楷體" w:hAnsi="Times New Roman" w:cs="Times New Roman" w:hint="eastAsia"/>
          <w:sz w:val="20"/>
          <w:szCs w:val="20"/>
        </w:rPr>
        <w:t>X</w:t>
      </w:r>
      <w:r w:rsidRPr="006D76AE">
        <w:rPr>
          <w:rFonts w:ascii="Times New Roman" w:eastAsia="標楷體" w:hAnsi="Times New Roman" w:cs="Times New Roman"/>
          <w:sz w:val="20"/>
          <w:szCs w:val="20"/>
        </w:rPr>
        <w:t>日</w:t>
      </w:r>
      <w:r>
        <w:rPr>
          <w:rFonts w:ascii="Times New Roman" w:eastAsia="標楷體" w:hAnsi="Times New Roman" w:cs="Times New Roman" w:hint="eastAsia"/>
          <w:sz w:val="20"/>
          <w:szCs w:val="20"/>
        </w:rPr>
        <w:t>105</w:t>
      </w:r>
      <w:r w:rsidRPr="006D76AE">
        <w:rPr>
          <w:rFonts w:ascii="Times New Roman" w:eastAsia="標楷體" w:hAnsi="Times New Roman" w:cs="Times New Roman"/>
          <w:sz w:val="20"/>
          <w:szCs w:val="20"/>
        </w:rPr>
        <w:t>學年度第</w:t>
      </w:r>
      <w:r w:rsidR="00501FD2">
        <w:rPr>
          <w:rFonts w:ascii="Times New Roman" w:eastAsia="標楷體" w:hAnsi="Times New Roman" w:cs="Times New Roman" w:hint="eastAsia"/>
          <w:sz w:val="20"/>
          <w:szCs w:val="20"/>
        </w:rPr>
        <w:t>二</w:t>
      </w:r>
      <w:r w:rsidRPr="006D76AE">
        <w:rPr>
          <w:rFonts w:ascii="Times New Roman" w:eastAsia="標楷體" w:hAnsi="Times New Roman" w:cs="Times New Roman"/>
          <w:sz w:val="20"/>
          <w:szCs w:val="20"/>
        </w:rPr>
        <w:t>學期第</w:t>
      </w:r>
      <w:r w:rsidR="00501FD2">
        <w:rPr>
          <w:rFonts w:ascii="Times New Roman" w:eastAsia="標楷體" w:hAnsi="Times New Roman" w:cs="Times New Roman" w:hint="eastAsia"/>
          <w:sz w:val="20"/>
          <w:szCs w:val="20"/>
        </w:rPr>
        <w:t>X</w:t>
      </w:r>
      <w:proofErr w:type="gramStart"/>
      <w:r w:rsidRPr="006D76AE">
        <w:rPr>
          <w:rFonts w:ascii="Times New Roman" w:eastAsia="標楷體" w:hAnsi="Times New Roman" w:cs="Times New Roman"/>
          <w:sz w:val="20"/>
          <w:szCs w:val="20"/>
        </w:rPr>
        <w:t>次</w:t>
      </w:r>
      <w:r w:rsidRPr="006D76AE">
        <w:rPr>
          <w:rFonts w:ascii="Times New Roman" w:eastAsia="標楷體" w:hAnsi="Times New Roman" w:cs="Times New Roman" w:hint="eastAsia"/>
          <w:sz w:val="20"/>
          <w:szCs w:val="20"/>
        </w:rPr>
        <w:t>校教師</w:t>
      </w:r>
      <w:proofErr w:type="gramEnd"/>
      <w:r w:rsidRPr="006D76AE">
        <w:rPr>
          <w:rFonts w:ascii="Times New Roman" w:eastAsia="標楷體" w:hAnsi="Times New Roman" w:cs="Times New Roman" w:hint="eastAsia"/>
          <w:sz w:val="20"/>
          <w:szCs w:val="20"/>
        </w:rPr>
        <w:t>評審委員會</w:t>
      </w:r>
      <w:r w:rsidRPr="006D76AE">
        <w:rPr>
          <w:rFonts w:ascii="Times New Roman" w:eastAsia="標楷體" w:hAnsi="Times New Roman" w:cs="Times New Roman"/>
          <w:sz w:val="20"/>
          <w:szCs w:val="20"/>
        </w:rPr>
        <w:t>會議</w:t>
      </w:r>
      <w:r>
        <w:rPr>
          <w:rFonts w:ascii="Times New Roman" w:eastAsia="標楷體" w:hAnsi="Times New Roman" w:cs="Times New Roman" w:hint="eastAsia"/>
          <w:sz w:val="20"/>
          <w:szCs w:val="20"/>
        </w:rPr>
        <w:t>審議</w:t>
      </w:r>
    </w:p>
    <w:p w14:paraId="4E5B68F8" w14:textId="153257BF" w:rsidR="00FC2B2B" w:rsidRPr="006D76AE" w:rsidRDefault="00885F60" w:rsidP="00E846BD">
      <w:pPr>
        <w:pStyle w:val="a7"/>
        <w:numPr>
          <w:ilvl w:val="0"/>
          <w:numId w:val="2"/>
        </w:numPr>
        <w:tabs>
          <w:tab w:val="left" w:pos="993"/>
        </w:tabs>
        <w:spacing w:beforeLines="50" w:before="180" w:afterLines="50" w:after="180"/>
        <w:ind w:leftChars="0" w:left="992" w:hanging="992"/>
        <w:rPr>
          <w:rFonts w:ascii="標楷體" w:eastAsia="標楷體" w:hAnsi="標楷體"/>
          <w:kern w:val="0"/>
        </w:rPr>
      </w:pPr>
      <w:r w:rsidRPr="006D76AE">
        <w:rPr>
          <w:rFonts w:ascii="標楷體" w:eastAsia="標楷體" w:hAnsi="標楷體" w:hint="eastAsia"/>
          <w:kern w:val="0"/>
        </w:rPr>
        <w:t>國立東華大學</w:t>
      </w:r>
      <w:r w:rsidR="00501FD2">
        <w:rPr>
          <w:rFonts w:ascii="標楷體" w:eastAsia="標楷體" w:hAnsi="標楷體" w:hint="eastAsia"/>
          <w:kern w:val="0"/>
        </w:rPr>
        <w:t>(</w:t>
      </w:r>
      <w:r w:rsidRPr="006D76AE">
        <w:rPr>
          <w:rFonts w:ascii="標楷體" w:eastAsia="標楷體" w:hAnsi="標楷體" w:hint="eastAsia"/>
          <w:kern w:val="0"/>
        </w:rPr>
        <w:t>以下簡稱本校</w:t>
      </w:r>
      <w:r w:rsidR="00501FD2">
        <w:rPr>
          <w:rFonts w:ascii="標楷體" w:eastAsia="標楷體" w:hAnsi="標楷體" w:hint="eastAsia"/>
          <w:kern w:val="0"/>
        </w:rPr>
        <w:t>)</w:t>
      </w:r>
      <w:r w:rsidR="00094D09">
        <w:rPr>
          <w:rFonts w:ascii="標楷體" w:eastAsia="標楷體" w:hAnsi="標楷體" w:hint="eastAsia"/>
          <w:kern w:val="0"/>
        </w:rPr>
        <w:t>為建立教師多元職</w:t>
      </w:r>
      <w:proofErr w:type="gramStart"/>
      <w:r w:rsidR="00094D09">
        <w:rPr>
          <w:rFonts w:ascii="標楷體" w:eastAsia="標楷體" w:hAnsi="標楷體" w:hint="eastAsia"/>
          <w:kern w:val="0"/>
        </w:rPr>
        <w:t>涯</w:t>
      </w:r>
      <w:proofErr w:type="gramEnd"/>
      <w:r w:rsidR="00094D09">
        <w:rPr>
          <w:rFonts w:ascii="標楷體" w:eastAsia="標楷體" w:hAnsi="標楷體" w:hint="eastAsia"/>
          <w:kern w:val="0"/>
        </w:rPr>
        <w:t>發展方向</w:t>
      </w:r>
      <w:r w:rsidR="00501FD2">
        <w:rPr>
          <w:rFonts w:ascii="標楷體" w:eastAsia="標楷體" w:hAnsi="標楷體" w:hint="eastAsia"/>
          <w:kern w:val="0"/>
        </w:rPr>
        <w:t>，</w:t>
      </w:r>
      <w:proofErr w:type="gramStart"/>
      <w:r w:rsidR="00501FD2">
        <w:rPr>
          <w:rFonts w:ascii="標楷體" w:eastAsia="標楷體" w:hAnsi="標楷體" w:hint="eastAsia"/>
          <w:kern w:val="0"/>
        </w:rPr>
        <w:t>俾</w:t>
      </w:r>
      <w:proofErr w:type="gramEnd"/>
      <w:r w:rsidR="00501FD2">
        <w:rPr>
          <w:rFonts w:ascii="標楷體" w:eastAsia="標楷體" w:hAnsi="標楷體" w:hint="eastAsia"/>
          <w:kern w:val="0"/>
        </w:rPr>
        <w:t>為</w:t>
      </w:r>
      <w:r w:rsidR="00094D09">
        <w:rPr>
          <w:rFonts w:ascii="標楷體" w:eastAsia="標楷體" w:hAnsi="標楷體" w:hint="eastAsia"/>
          <w:kern w:val="0"/>
        </w:rPr>
        <w:t>多元人才培育與學用合一奠定</w:t>
      </w:r>
      <w:r w:rsidRPr="006D76AE">
        <w:rPr>
          <w:rFonts w:ascii="標楷體" w:eastAsia="標楷體" w:hAnsi="標楷體" w:hint="eastAsia"/>
          <w:kern w:val="0"/>
        </w:rPr>
        <w:t>基礎</w:t>
      </w:r>
      <w:r w:rsidR="00FC2B2B" w:rsidRPr="006D76AE">
        <w:rPr>
          <w:rFonts w:ascii="標楷體" w:eastAsia="標楷體" w:hAnsi="標楷體" w:hint="eastAsia"/>
          <w:kern w:val="0"/>
        </w:rPr>
        <w:t>，特依本校</w:t>
      </w:r>
      <w:r w:rsidR="00094D09">
        <w:rPr>
          <w:rFonts w:ascii="標楷體" w:eastAsia="標楷體" w:hAnsi="標楷體" w:hint="eastAsia"/>
          <w:kern w:val="0"/>
        </w:rPr>
        <w:t>「</w:t>
      </w:r>
      <w:r w:rsidR="00501FD2" w:rsidRPr="00501FD2">
        <w:rPr>
          <w:rFonts w:ascii="標楷體" w:eastAsia="標楷體" w:hAnsi="標楷體" w:cs="Arial"/>
          <w:szCs w:val="24"/>
        </w:rPr>
        <w:t>教師聘任及升等評審辦法</w:t>
      </w:r>
      <w:r w:rsidR="00094D09">
        <w:rPr>
          <w:rFonts w:ascii="標楷體" w:eastAsia="標楷體" w:hAnsi="標楷體" w:cs="Arial" w:hint="eastAsia"/>
          <w:szCs w:val="24"/>
        </w:rPr>
        <w:t>」</w:t>
      </w:r>
      <w:r w:rsidR="00BB6C99">
        <w:rPr>
          <w:rFonts w:ascii="標楷體" w:eastAsia="標楷體" w:hAnsi="標楷體" w:cs="Arial" w:hint="eastAsia"/>
          <w:szCs w:val="24"/>
        </w:rPr>
        <w:t>相關</w:t>
      </w:r>
      <w:r w:rsidR="00FC2B2B" w:rsidRPr="006D76AE">
        <w:rPr>
          <w:rFonts w:ascii="標楷體" w:eastAsia="標楷體" w:hAnsi="標楷體" w:hint="eastAsia"/>
          <w:kern w:val="0"/>
        </w:rPr>
        <w:t>規定，訂定</w:t>
      </w:r>
      <w:r w:rsidR="00501FD2">
        <w:rPr>
          <w:rFonts w:ascii="標楷體" w:eastAsia="標楷體" w:hAnsi="標楷體" w:hint="eastAsia"/>
          <w:kern w:val="0"/>
        </w:rPr>
        <w:t>本基準</w:t>
      </w:r>
      <w:r w:rsidR="00FC2B2B" w:rsidRPr="006D76AE">
        <w:rPr>
          <w:rFonts w:ascii="標楷體" w:eastAsia="標楷體" w:hAnsi="標楷體" w:hint="eastAsia"/>
          <w:kern w:val="0"/>
        </w:rPr>
        <w:t>。</w:t>
      </w:r>
    </w:p>
    <w:p w14:paraId="23D6C065" w14:textId="2B406400" w:rsidR="00BA35E9" w:rsidRPr="006D76AE" w:rsidRDefault="00BA35E9" w:rsidP="00E846BD">
      <w:pPr>
        <w:pStyle w:val="a7"/>
        <w:numPr>
          <w:ilvl w:val="0"/>
          <w:numId w:val="2"/>
        </w:numPr>
        <w:tabs>
          <w:tab w:val="left" w:pos="993"/>
        </w:tabs>
        <w:spacing w:afterLines="50" w:after="180"/>
        <w:ind w:leftChars="0" w:left="992" w:hanging="992"/>
        <w:rPr>
          <w:rFonts w:ascii="標楷體" w:eastAsia="標楷體" w:hAnsi="標楷體"/>
          <w:kern w:val="0"/>
        </w:rPr>
      </w:pPr>
      <w:r w:rsidRPr="006D76AE">
        <w:rPr>
          <w:rFonts w:ascii="標楷體" w:eastAsia="標楷體" w:hAnsi="標楷體" w:hint="eastAsia"/>
          <w:kern w:val="0"/>
        </w:rPr>
        <w:t>本校專任教師</w:t>
      </w:r>
      <w:r w:rsidR="003D22EA" w:rsidRPr="006D76AE">
        <w:rPr>
          <w:rFonts w:ascii="標楷體" w:eastAsia="標楷體" w:hAnsi="標楷體" w:hint="eastAsia"/>
          <w:kern w:val="0"/>
        </w:rPr>
        <w:t>就其專業領域，對</w:t>
      </w:r>
      <w:r w:rsidR="00BB6C99">
        <w:rPr>
          <w:rFonts w:ascii="標楷體" w:eastAsia="標楷體" w:hAnsi="標楷體" w:hint="eastAsia"/>
          <w:kern w:val="0"/>
        </w:rPr>
        <w:t>科技</w:t>
      </w:r>
      <w:r w:rsidR="00C45784" w:rsidRPr="006D76AE">
        <w:rPr>
          <w:rFonts w:ascii="標楷體" w:eastAsia="標楷體" w:hAnsi="標楷體" w:hint="eastAsia"/>
          <w:kern w:val="0"/>
        </w:rPr>
        <w:t>應用</w:t>
      </w:r>
      <w:r w:rsidR="00BB6C99">
        <w:rPr>
          <w:rFonts w:ascii="標楷體" w:eastAsia="標楷體" w:hAnsi="標楷體" w:hint="eastAsia"/>
          <w:kern w:val="0"/>
        </w:rPr>
        <w:t>類</w:t>
      </w:r>
      <w:r w:rsidR="003D22EA" w:rsidRPr="006D76AE">
        <w:rPr>
          <w:rFonts w:ascii="標楷體" w:eastAsia="標楷體" w:hAnsi="標楷體" w:hint="eastAsia"/>
          <w:kern w:val="0"/>
        </w:rPr>
        <w:t>之學理或實作有創新、改進或延伸應用之具體研發成果者，得</w:t>
      </w:r>
      <w:r w:rsidR="00C45784" w:rsidRPr="006D76AE">
        <w:rPr>
          <w:rFonts w:ascii="標楷體" w:eastAsia="標楷體" w:hAnsi="標楷體" w:hint="eastAsia"/>
          <w:kern w:val="0"/>
        </w:rPr>
        <w:t>以技術報告</w:t>
      </w:r>
      <w:proofErr w:type="gramStart"/>
      <w:r w:rsidR="00C45784" w:rsidRPr="006D76AE">
        <w:rPr>
          <w:rFonts w:ascii="標楷體" w:eastAsia="標楷體" w:hAnsi="標楷體" w:hint="eastAsia"/>
          <w:kern w:val="0"/>
        </w:rPr>
        <w:t>送審</w:t>
      </w:r>
      <w:r w:rsidR="00501FD2">
        <w:rPr>
          <w:rFonts w:ascii="標楷體" w:eastAsia="標楷體" w:hAnsi="標楷體" w:hint="eastAsia"/>
          <w:kern w:val="0"/>
        </w:rPr>
        <w:t>升等</w:t>
      </w:r>
      <w:proofErr w:type="gramEnd"/>
      <w:r w:rsidR="00C45784" w:rsidRPr="006D76AE">
        <w:rPr>
          <w:rFonts w:ascii="標楷體" w:eastAsia="標楷體" w:hAnsi="標楷體" w:hint="eastAsia"/>
          <w:kern w:val="0"/>
        </w:rPr>
        <w:t>，</w:t>
      </w:r>
      <w:r w:rsidRPr="006D76AE">
        <w:rPr>
          <w:rFonts w:ascii="標楷體" w:eastAsia="標楷體" w:hAnsi="標楷體" w:hint="eastAsia"/>
          <w:kern w:val="0"/>
        </w:rPr>
        <w:t>依本基準辦</w:t>
      </w:r>
      <w:r w:rsidR="003D22EA" w:rsidRPr="006D76AE">
        <w:rPr>
          <w:rFonts w:ascii="標楷體" w:eastAsia="標楷體" w:hAnsi="標楷體" w:hint="eastAsia"/>
          <w:kern w:val="0"/>
        </w:rPr>
        <w:t>理。</w:t>
      </w:r>
    </w:p>
    <w:p w14:paraId="009FB56B" w14:textId="710ED2AF" w:rsidR="003D22EA" w:rsidRPr="006D76AE" w:rsidRDefault="00C45784" w:rsidP="00E846BD">
      <w:pPr>
        <w:pStyle w:val="a7"/>
        <w:numPr>
          <w:ilvl w:val="0"/>
          <w:numId w:val="2"/>
        </w:numPr>
        <w:tabs>
          <w:tab w:val="left" w:pos="993"/>
        </w:tabs>
        <w:spacing w:afterLines="50" w:after="180"/>
        <w:ind w:leftChars="0" w:left="992" w:hanging="992"/>
        <w:rPr>
          <w:rFonts w:ascii="標楷體" w:eastAsia="標楷體" w:hAnsi="標楷體"/>
          <w:kern w:val="0"/>
        </w:rPr>
      </w:pPr>
      <w:r w:rsidRPr="006D76AE">
        <w:rPr>
          <w:rFonts w:ascii="Times New Roman" w:eastAsia="標楷體" w:hAnsi="Times New Roman" w:cs="Times New Roman"/>
          <w:kern w:val="0"/>
        </w:rPr>
        <w:t>申請技術應用型升等之教師，其送審資料</w:t>
      </w:r>
      <w:r w:rsidRPr="006D76AE">
        <w:rPr>
          <w:rFonts w:ascii="Times New Roman" w:eastAsia="標楷體" w:hAnsi="Times New Roman" w:cs="Times New Roman" w:hint="eastAsia"/>
          <w:kern w:val="0"/>
        </w:rPr>
        <w:t>須同時包含</w:t>
      </w:r>
      <w:r w:rsidRPr="006D76AE">
        <w:rPr>
          <w:rFonts w:ascii="Times New Roman" w:eastAsia="標楷體" w:hAnsi="Times New Roman" w:cs="Times New Roman"/>
          <w:kern w:val="0"/>
        </w:rPr>
        <w:t>著作論文</w:t>
      </w:r>
      <w:r w:rsidRPr="006D76AE">
        <w:rPr>
          <w:rFonts w:ascii="Times New Roman" w:eastAsia="標楷體" w:hAnsi="Times New Roman" w:cs="Times New Roman" w:hint="eastAsia"/>
          <w:kern w:val="0"/>
        </w:rPr>
        <w:t>及</w:t>
      </w:r>
      <w:r w:rsidR="00BB6C99">
        <w:rPr>
          <w:rFonts w:ascii="Times New Roman" w:eastAsia="標楷體" w:hAnsi="Times New Roman" w:cs="Times New Roman"/>
          <w:kern w:val="0"/>
        </w:rPr>
        <w:t>研發應用</w:t>
      </w:r>
      <w:r w:rsidRPr="006D76AE">
        <w:rPr>
          <w:rFonts w:ascii="Times New Roman" w:eastAsia="標楷體" w:hAnsi="Times New Roman" w:cs="Times New Roman"/>
          <w:kern w:val="0"/>
        </w:rPr>
        <w:t>成果，</w:t>
      </w:r>
      <w:r w:rsidRPr="006D76AE">
        <w:rPr>
          <w:rFonts w:ascii="Times New Roman" w:eastAsia="標楷體" w:hAnsi="Times New Roman" w:cs="Times New Roman" w:hint="eastAsia"/>
          <w:kern w:val="0"/>
        </w:rPr>
        <w:t>後者</w:t>
      </w:r>
      <w:r w:rsidRPr="006D76AE">
        <w:rPr>
          <w:rFonts w:ascii="Times New Roman" w:eastAsia="標楷體" w:hAnsi="Times New Roman" w:cs="Times New Roman"/>
          <w:kern w:val="0"/>
        </w:rPr>
        <w:t>係指發明專利、專業技術、產學合作計畫、個案研究等。</w:t>
      </w:r>
      <w:r w:rsidRPr="006D76AE">
        <w:rPr>
          <w:rFonts w:ascii="Times New Roman" w:eastAsia="標楷體" w:hAnsi="Times New Roman" w:cs="Times New Roman" w:hint="eastAsia"/>
          <w:kern w:val="0"/>
        </w:rPr>
        <w:t>「發明專利」係</w:t>
      </w:r>
      <w:r w:rsidRPr="006D76AE">
        <w:rPr>
          <w:rFonts w:ascii="標楷體" w:eastAsia="標楷體" w:hAnsi="標楷體" w:cs="Times New Roman" w:hint="eastAsia"/>
          <w:kern w:val="0"/>
        </w:rPr>
        <w:t>指</w:t>
      </w:r>
      <w:r w:rsidRPr="006D76AE">
        <w:rPr>
          <w:rFonts w:ascii="標楷體" w:eastAsia="標楷體" w:hAnsi="標楷體" w:hint="eastAsia"/>
          <w:kern w:val="0"/>
        </w:rPr>
        <w:t>利用自然法則之技術思想之創作。</w:t>
      </w:r>
      <w:r w:rsidRPr="006D76AE">
        <w:rPr>
          <w:rFonts w:ascii="Times New Roman" w:eastAsia="標楷體" w:hAnsi="Times New Roman" w:cs="Times New Roman" w:hint="eastAsia"/>
          <w:kern w:val="0"/>
        </w:rPr>
        <w:t>「產學合作」係指民間企業</w:t>
      </w:r>
      <w:r w:rsidR="00501FD2">
        <w:rPr>
          <w:rFonts w:ascii="Times New Roman" w:eastAsia="標楷體" w:hAnsi="Times New Roman" w:cs="Times New Roman" w:hint="eastAsia"/>
          <w:kern w:val="0"/>
        </w:rPr>
        <w:t>(</w:t>
      </w:r>
      <w:r w:rsidRPr="006D76AE">
        <w:rPr>
          <w:rFonts w:ascii="Times New Roman" w:eastAsia="標楷體" w:hAnsi="Times New Roman" w:cs="Times New Roman" w:hint="eastAsia"/>
          <w:kern w:val="0"/>
        </w:rPr>
        <w:t>不包含公營、官方機構及其他學術機構等</w:t>
      </w:r>
      <w:r w:rsidR="00501FD2">
        <w:rPr>
          <w:rFonts w:ascii="Times New Roman" w:eastAsia="標楷體" w:hAnsi="Times New Roman" w:cs="Times New Roman" w:hint="eastAsia"/>
          <w:kern w:val="0"/>
        </w:rPr>
        <w:t>)</w:t>
      </w:r>
      <w:r w:rsidRPr="006D76AE">
        <w:rPr>
          <w:rFonts w:ascii="Times New Roman" w:eastAsia="標楷體" w:hAnsi="Times New Roman" w:cs="Times New Roman" w:hint="eastAsia"/>
          <w:kern w:val="0"/>
        </w:rPr>
        <w:t>委託本校進行之計畫或研究案。</w:t>
      </w:r>
    </w:p>
    <w:p w14:paraId="09FF6B5E" w14:textId="29EF598E" w:rsidR="00C45784" w:rsidRPr="0090296B" w:rsidRDefault="00C45784" w:rsidP="0090296B">
      <w:pPr>
        <w:pStyle w:val="a7"/>
        <w:numPr>
          <w:ilvl w:val="0"/>
          <w:numId w:val="2"/>
        </w:numPr>
        <w:tabs>
          <w:tab w:val="left" w:pos="993"/>
        </w:tabs>
        <w:ind w:leftChars="0" w:left="993" w:hanging="993"/>
        <w:rPr>
          <w:rFonts w:ascii="Times New Roman" w:eastAsia="標楷體" w:hAnsi="Times New Roman" w:cs="Times New Roman"/>
          <w:kern w:val="0"/>
        </w:rPr>
      </w:pPr>
      <w:r w:rsidRPr="006D76AE">
        <w:rPr>
          <w:rFonts w:ascii="Times New Roman" w:eastAsia="標楷體" w:hAnsi="Times New Roman" w:cs="Times New Roman" w:hint="eastAsia"/>
          <w:kern w:val="0"/>
        </w:rPr>
        <w:t>申請</w:t>
      </w:r>
      <w:r w:rsidR="006D76AE" w:rsidRPr="006D76AE">
        <w:rPr>
          <w:rFonts w:ascii="Times New Roman" w:eastAsia="標楷體" w:hAnsi="Times New Roman" w:cs="Times New Roman" w:hint="eastAsia"/>
          <w:kern w:val="0"/>
        </w:rPr>
        <w:t>技術</w:t>
      </w:r>
      <w:r w:rsidRPr="006D76AE">
        <w:rPr>
          <w:rFonts w:ascii="Times New Roman" w:eastAsia="標楷體" w:hAnsi="Times New Roman" w:cs="Times New Roman" w:hint="eastAsia"/>
          <w:kern w:val="0"/>
        </w:rPr>
        <w:t>應用型升等之教師，在任</w:t>
      </w:r>
      <w:proofErr w:type="gramStart"/>
      <w:r w:rsidRPr="006D76AE">
        <w:rPr>
          <w:rFonts w:ascii="Times New Roman" w:eastAsia="標楷體" w:hAnsi="Times New Roman" w:cs="Times New Roman" w:hint="eastAsia"/>
          <w:kern w:val="0"/>
        </w:rPr>
        <w:t>本職級內須</w:t>
      </w:r>
      <w:proofErr w:type="gramEnd"/>
      <w:r w:rsidRPr="006D76AE">
        <w:rPr>
          <w:rFonts w:ascii="Times New Roman" w:eastAsia="標楷體" w:hAnsi="Times New Roman" w:cs="Times New Roman" w:hint="eastAsia"/>
          <w:kern w:val="0"/>
        </w:rPr>
        <w:t>符合下列</w:t>
      </w:r>
      <w:r w:rsidR="0090296B" w:rsidRPr="0090296B">
        <w:rPr>
          <w:rFonts w:ascii="Times New Roman" w:eastAsia="標楷體" w:hAnsi="Times New Roman" w:cs="Times New Roman" w:hint="eastAsia"/>
          <w:kern w:val="0"/>
        </w:rPr>
        <w:t>基本門檻</w:t>
      </w:r>
      <w:r w:rsidR="0090296B">
        <w:rPr>
          <w:rFonts w:ascii="Times New Roman" w:eastAsia="標楷體" w:hAnsi="Times New Roman" w:cs="Times New Roman" w:hint="eastAsia"/>
          <w:kern w:val="0"/>
        </w:rPr>
        <w:t>方得送審，院系所</w:t>
      </w:r>
      <w:r w:rsidR="00BB6C99">
        <w:rPr>
          <w:rFonts w:ascii="Times New Roman" w:eastAsia="標楷體" w:hAnsi="Times New Roman" w:cs="Times New Roman" w:hint="eastAsia"/>
          <w:kern w:val="0"/>
        </w:rPr>
        <w:t>得訂定更嚴格之基</w:t>
      </w:r>
      <w:r w:rsidR="0090296B" w:rsidRPr="0090296B">
        <w:rPr>
          <w:rFonts w:ascii="Times New Roman" w:eastAsia="標楷體" w:hAnsi="Times New Roman" w:cs="Times New Roman" w:hint="eastAsia"/>
          <w:kern w:val="0"/>
        </w:rPr>
        <w:t>準。教學、服務及輔導成績</w:t>
      </w:r>
      <w:r w:rsidR="0090296B">
        <w:rPr>
          <w:rFonts w:ascii="Times New Roman" w:eastAsia="標楷體" w:hAnsi="Times New Roman" w:cs="Times New Roman" w:hint="eastAsia"/>
          <w:kern w:val="0"/>
        </w:rPr>
        <w:t>亦須通過本校之相關送審</w:t>
      </w:r>
      <w:r w:rsidR="0090296B" w:rsidRPr="0090296B">
        <w:rPr>
          <w:rFonts w:ascii="Times New Roman" w:eastAsia="標楷體" w:hAnsi="Times New Roman" w:cs="Times New Roman" w:hint="eastAsia"/>
          <w:kern w:val="0"/>
        </w:rPr>
        <w:t>規定。</w:t>
      </w:r>
    </w:p>
    <w:p w14:paraId="54B70AC1" w14:textId="77777777" w:rsidR="0008755E" w:rsidRDefault="00C45784" w:rsidP="0008755E">
      <w:pPr>
        <w:pStyle w:val="a7"/>
        <w:ind w:leftChars="0" w:left="993"/>
        <w:rPr>
          <w:rFonts w:ascii="Times New Roman" w:eastAsia="標楷體" w:hAnsi="Times New Roman" w:cs="Times New Roman"/>
          <w:kern w:val="0"/>
        </w:rPr>
      </w:pPr>
      <w:r w:rsidRPr="006D76AE">
        <w:rPr>
          <w:rFonts w:ascii="Times New Roman" w:eastAsia="標楷體" w:hAnsi="Times New Roman" w:cs="Times New Roman" w:hint="eastAsia"/>
          <w:kern w:val="0"/>
        </w:rPr>
        <w:t>(</w:t>
      </w:r>
      <w:proofErr w:type="gramStart"/>
      <w:r w:rsidRPr="006D76AE">
        <w:rPr>
          <w:rFonts w:ascii="Times New Roman" w:eastAsia="標楷體" w:hAnsi="Times New Roman" w:cs="Times New Roman" w:hint="eastAsia"/>
          <w:kern w:val="0"/>
        </w:rPr>
        <w:t>一</w:t>
      </w:r>
      <w:proofErr w:type="gramEnd"/>
      <w:r w:rsidRPr="006D76AE">
        <w:rPr>
          <w:rFonts w:ascii="Times New Roman" w:eastAsia="標楷體" w:hAnsi="Times New Roman" w:cs="Times New Roman" w:hint="eastAsia"/>
          <w:kern w:val="0"/>
        </w:rPr>
        <w:t>)</w:t>
      </w:r>
      <w:r w:rsidRPr="006D76AE">
        <w:rPr>
          <w:rFonts w:ascii="Times New Roman" w:eastAsia="標楷體" w:hAnsi="Times New Roman" w:cs="Times New Roman"/>
          <w:kern w:val="0"/>
        </w:rPr>
        <w:t xml:space="preserve"> </w:t>
      </w:r>
      <w:r w:rsidRPr="006D76AE">
        <w:rPr>
          <w:rFonts w:ascii="Times New Roman" w:eastAsia="標楷體" w:hAnsi="Times New Roman" w:cs="Times New Roman" w:hint="eastAsia"/>
          <w:kern w:val="0"/>
        </w:rPr>
        <w:t>升等副教授必須同時符合以下基本條件</w:t>
      </w:r>
      <w:r w:rsidR="0008755E">
        <w:rPr>
          <w:rFonts w:ascii="Times New Roman" w:eastAsia="標楷體" w:hAnsi="Times New Roman" w:cs="Times New Roman" w:hint="eastAsia"/>
          <w:kern w:val="0"/>
        </w:rPr>
        <w:t>：</w:t>
      </w:r>
    </w:p>
    <w:p w14:paraId="26C6B00C" w14:textId="744EA69E" w:rsidR="00C45784" w:rsidRPr="006D76AE" w:rsidRDefault="00C45784" w:rsidP="0008755E">
      <w:pPr>
        <w:pStyle w:val="a7"/>
        <w:numPr>
          <w:ilvl w:val="0"/>
          <w:numId w:val="5"/>
        </w:numPr>
        <w:tabs>
          <w:tab w:val="left" w:pos="1843"/>
        </w:tabs>
        <w:ind w:leftChars="0" w:left="1843" w:hanging="283"/>
        <w:rPr>
          <w:rFonts w:ascii="Times New Roman" w:eastAsia="標楷體" w:hAnsi="Times New Roman" w:cs="Times New Roman"/>
          <w:kern w:val="0"/>
        </w:rPr>
      </w:pPr>
      <w:r w:rsidRPr="006D76AE">
        <w:rPr>
          <w:rFonts w:ascii="Times New Roman" w:eastAsia="標楷體" w:hAnsi="Times New Roman" w:cs="Times New Roman"/>
          <w:kern w:val="0"/>
        </w:rPr>
        <w:t>SCI(E)</w:t>
      </w:r>
      <w:r w:rsidRPr="006D76AE">
        <w:rPr>
          <w:rFonts w:ascii="Times New Roman" w:eastAsia="標楷體" w:hAnsi="Times New Roman" w:cs="Times New Roman"/>
          <w:kern w:val="0"/>
        </w:rPr>
        <w:t>、</w:t>
      </w:r>
      <w:r w:rsidRPr="006D76AE">
        <w:rPr>
          <w:rFonts w:ascii="Times New Roman" w:eastAsia="標楷體" w:hAnsi="Times New Roman" w:cs="Times New Roman"/>
          <w:kern w:val="0"/>
        </w:rPr>
        <w:t>SSCI</w:t>
      </w:r>
      <w:r w:rsidR="00BB6C99">
        <w:rPr>
          <w:rFonts w:ascii="Times New Roman" w:eastAsia="標楷體" w:hAnsi="Times New Roman" w:cs="Times New Roman" w:hint="eastAsia"/>
          <w:kern w:val="0"/>
        </w:rPr>
        <w:t>期刊論文</w:t>
      </w:r>
      <w:r w:rsidR="00BB6C99">
        <w:rPr>
          <w:rFonts w:ascii="Times New Roman" w:eastAsia="標楷體" w:hAnsi="Times New Roman" w:cs="Times New Roman"/>
          <w:kern w:val="0"/>
        </w:rPr>
        <w:t>著作</w:t>
      </w:r>
      <w:r w:rsidRPr="006D76AE">
        <w:rPr>
          <w:rFonts w:ascii="Times New Roman" w:eastAsia="標楷體" w:hAnsi="Times New Roman" w:cs="Times New Roman"/>
          <w:kern w:val="0"/>
        </w:rPr>
        <w:t>2</w:t>
      </w:r>
      <w:r w:rsidRPr="006D76AE">
        <w:rPr>
          <w:rFonts w:ascii="Times New Roman" w:eastAsia="標楷體" w:hAnsi="Times New Roman" w:cs="Times New Roman"/>
          <w:kern w:val="0"/>
        </w:rPr>
        <w:t>篇</w:t>
      </w:r>
      <w:r w:rsidR="00BB6C99">
        <w:rPr>
          <w:rFonts w:ascii="Times New Roman" w:eastAsia="標楷體" w:hAnsi="Times New Roman" w:cs="Times New Roman" w:hint="eastAsia"/>
          <w:kern w:val="0"/>
        </w:rPr>
        <w:t>(</w:t>
      </w:r>
      <w:r w:rsidR="00BB6C99">
        <w:rPr>
          <w:rFonts w:ascii="Times New Roman" w:eastAsia="標楷體" w:hAnsi="Times New Roman" w:cs="Times New Roman" w:hint="eastAsia"/>
          <w:kern w:val="0"/>
        </w:rPr>
        <w:t>含</w:t>
      </w:r>
      <w:r w:rsidR="00BB6C99">
        <w:rPr>
          <w:rFonts w:ascii="Times New Roman" w:eastAsia="標楷體" w:hAnsi="Times New Roman" w:cs="Times New Roman" w:hint="eastAsia"/>
          <w:kern w:val="0"/>
        </w:rPr>
        <w:t>)</w:t>
      </w:r>
      <w:r w:rsidRPr="006D76AE">
        <w:rPr>
          <w:rFonts w:ascii="Times New Roman" w:eastAsia="標楷體" w:hAnsi="Times New Roman" w:cs="Times New Roman"/>
          <w:kern w:val="0"/>
        </w:rPr>
        <w:t>以上，</w:t>
      </w:r>
      <w:r w:rsidR="0090296B">
        <w:rPr>
          <w:rFonts w:ascii="Times New Roman" w:eastAsia="標楷體" w:hAnsi="Times New Roman" w:cs="Times New Roman" w:hint="eastAsia"/>
          <w:kern w:val="0"/>
        </w:rPr>
        <w:t>應以本校名義發表，</w:t>
      </w:r>
      <w:r w:rsidRPr="006D76AE">
        <w:rPr>
          <w:rFonts w:ascii="Times New Roman" w:eastAsia="標楷體" w:hAnsi="Times New Roman" w:cs="Times New Roman"/>
          <w:kern w:val="0"/>
        </w:rPr>
        <w:t>且至少有</w:t>
      </w:r>
      <w:r w:rsidRPr="006D76AE">
        <w:rPr>
          <w:rFonts w:ascii="Times New Roman" w:eastAsia="標楷體" w:hAnsi="Times New Roman" w:cs="Times New Roman"/>
          <w:kern w:val="0"/>
        </w:rPr>
        <w:t>1</w:t>
      </w:r>
      <w:r w:rsidRPr="006D76AE">
        <w:rPr>
          <w:rFonts w:ascii="Times New Roman" w:eastAsia="標楷體" w:hAnsi="Times New Roman" w:cs="Times New Roman"/>
          <w:kern w:val="0"/>
        </w:rPr>
        <w:t>篇</w:t>
      </w:r>
      <w:r w:rsidR="00BB6C99">
        <w:rPr>
          <w:rFonts w:ascii="Times New Roman" w:eastAsia="標楷體" w:hAnsi="Times New Roman" w:cs="Times New Roman" w:hint="eastAsia"/>
          <w:kern w:val="0"/>
        </w:rPr>
        <w:t>(</w:t>
      </w:r>
      <w:r w:rsidR="00BB6C99">
        <w:rPr>
          <w:rFonts w:ascii="Times New Roman" w:eastAsia="標楷體" w:hAnsi="Times New Roman" w:cs="Times New Roman" w:hint="eastAsia"/>
          <w:kern w:val="0"/>
        </w:rPr>
        <w:t>含</w:t>
      </w:r>
      <w:r w:rsidR="00BB6C99">
        <w:rPr>
          <w:rFonts w:ascii="Times New Roman" w:eastAsia="標楷體" w:hAnsi="Times New Roman" w:cs="Times New Roman" w:hint="eastAsia"/>
          <w:kern w:val="0"/>
        </w:rPr>
        <w:t>)</w:t>
      </w:r>
      <w:r w:rsidRPr="006D76AE">
        <w:rPr>
          <w:rFonts w:ascii="Times New Roman" w:eastAsia="標楷體" w:hAnsi="Times New Roman" w:cs="Times New Roman"/>
          <w:kern w:val="0"/>
        </w:rPr>
        <w:t>為通訊或第一作者。</w:t>
      </w:r>
    </w:p>
    <w:p w14:paraId="2F5C727F" w14:textId="711EC3A9" w:rsidR="00C14E79" w:rsidRPr="006D76AE" w:rsidRDefault="00C14E79" w:rsidP="0008755E">
      <w:pPr>
        <w:pStyle w:val="a7"/>
        <w:numPr>
          <w:ilvl w:val="0"/>
          <w:numId w:val="5"/>
        </w:numPr>
        <w:tabs>
          <w:tab w:val="left" w:pos="1843"/>
        </w:tabs>
        <w:ind w:leftChars="0" w:left="1843" w:hanging="283"/>
        <w:rPr>
          <w:rFonts w:ascii="Times New Roman" w:eastAsia="標楷體" w:hAnsi="Times New Roman" w:cs="Times New Roman"/>
          <w:kern w:val="0"/>
        </w:rPr>
      </w:pPr>
      <w:r w:rsidRPr="006D76AE">
        <w:rPr>
          <w:rFonts w:ascii="Times New Roman" w:eastAsia="標楷體" w:hAnsi="Times New Roman" w:cs="Times New Roman"/>
          <w:kern w:val="0"/>
        </w:rPr>
        <w:t>發明專利</w:t>
      </w:r>
      <w:r w:rsidRPr="006D76AE">
        <w:rPr>
          <w:rFonts w:ascii="Times New Roman" w:eastAsia="標楷體" w:hAnsi="Times New Roman" w:cs="Times New Roman" w:hint="eastAsia"/>
          <w:kern w:val="0"/>
        </w:rPr>
        <w:t>通過</w:t>
      </w:r>
      <w:r w:rsidRPr="006D76AE">
        <w:rPr>
          <w:rFonts w:ascii="Times New Roman" w:eastAsia="標楷體" w:hAnsi="Times New Roman" w:cs="Times New Roman"/>
          <w:kern w:val="0"/>
        </w:rPr>
        <w:t>1</w:t>
      </w:r>
      <w:r w:rsidRPr="006D76AE">
        <w:rPr>
          <w:rFonts w:ascii="Times New Roman" w:eastAsia="標楷體" w:hAnsi="Times New Roman" w:cs="Times New Roman"/>
          <w:kern w:val="0"/>
        </w:rPr>
        <w:t>件</w:t>
      </w:r>
      <w:r w:rsidR="00BB6C99">
        <w:rPr>
          <w:rFonts w:ascii="Times New Roman" w:eastAsia="標楷體" w:hAnsi="Times New Roman" w:cs="Times New Roman" w:hint="eastAsia"/>
          <w:kern w:val="0"/>
        </w:rPr>
        <w:t>(</w:t>
      </w:r>
      <w:r w:rsidR="00BB6C99">
        <w:rPr>
          <w:rFonts w:ascii="Times New Roman" w:eastAsia="標楷體" w:hAnsi="Times New Roman" w:cs="Times New Roman" w:hint="eastAsia"/>
          <w:kern w:val="0"/>
        </w:rPr>
        <w:t>含</w:t>
      </w:r>
      <w:r w:rsidR="00BB6C99">
        <w:rPr>
          <w:rFonts w:ascii="Times New Roman" w:eastAsia="標楷體" w:hAnsi="Times New Roman" w:cs="Times New Roman" w:hint="eastAsia"/>
          <w:kern w:val="0"/>
        </w:rPr>
        <w:t>)</w:t>
      </w:r>
      <w:r w:rsidR="00BB6C99">
        <w:rPr>
          <w:rFonts w:ascii="Times New Roman" w:eastAsia="標楷體" w:hAnsi="Times New Roman" w:cs="Times New Roman" w:hint="eastAsia"/>
          <w:kern w:val="0"/>
        </w:rPr>
        <w:t>以上</w:t>
      </w:r>
      <w:r w:rsidRPr="006D76AE">
        <w:rPr>
          <w:rFonts w:ascii="Times New Roman" w:eastAsia="標楷體" w:hAnsi="Times New Roman" w:cs="Times New Roman"/>
          <w:kern w:val="0"/>
        </w:rPr>
        <w:t>，</w:t>
      </w:r>
      <w:r w:rsidR="0008755E">
        <w:rPr>
          <w:rFonts w:ascii="Times New Roman" w:eastAsia="標楷體" w:hAnsi="Times New Roman" w:cs="Times New Roman" w:hint="eastAsia"/>
          <w:kern w:val="0"/>
        </w:rPr>
        <w:t>且</w:t>
      </w:r>
      <w:r w:rsidR="0008755E">
        <w:rPr>
          <w:rFonts w:ascii="Times New Roman" w:eastAsia="標楷體" w:hAnsi="Times New Roman" w:cs="Times New Roman"/>
          <w:kern w:val="0"/>
        </w:rPr>
        <w:t>應以「國立東華大學」為專利</w:t>
      </w:r>
      <w:r w:rsidR="0008755E">
        <w:rPr>
          <w:rFonts w:ascii="Times New Roman" w:eastAsia="標楷體" w:hAnsi="Times New Roman" w:cs="Times New Roman" w:hint="eastAsia"/>
          <w:kern w:val="0"/>
        </w:rPr>
        <w:t>申請人，專利之認定以專利公告日期為</w:t>
      </w:r>
      <w:proofErr w:type="gramStart"/>
      <w:r w:rsidR="0008755E">
        <w:rPr>
          <w:rFonts w:ascii="Times New Roman" w:eastAsia="標楷體" w:hAnsi="Times New Roman" w:cs="Times New Roman" w:hint="eastAsia"/>
          <w:kern w:val="0"/>
        </w:rPr>
        <w:t>準</w:t>
      </w:r>
      <w:proofErr w:type="gramEnd"/>
      <w:r w:rsidRPr="006D76AE">
        <w:rPr>
          <w:rFonts w:ascii="Times New Roman" w:eastAsia="標楷體" w:hAnsi="Times New Roman" w:cs="Times New Roman" w:hint="eastAsia"/>
          <w:kern w:val="0"/>
        </w:rPr>
        <w:t>。</w:t>
      </w:r>
    </w:p>
    <w:p w14:paraId="08A141D4" w14:textId="2155D397" w:rsidR="00C14E79" w:rsidRPr="006D76AE" w:rsidRDefault="00C14E79" w:rsidP="0008755E">
      <w:pPr>
        <w:pStyle w:val="a7"/>
        <w:numPr>
          <w:ilvl w:val="0"/>
          <w:numId w:val="5"/>
        </w:numPr>
        <w:tabs>
          <w:tab w:val="left" w:pos="1843"/>
        </w:tabs>
        <w:ind w:leftChars="0" w:left="1843" w:hanging="283"/>
        <w:rPr>
          <w:rFonts w:ascii="Times New Roman" w:eastAsia="標楷體" w:hAnsi="Times New Roman" w:cs="Times New Roman"/>
          <w:kern w:val="0"/>
        </w:rPr>
      </w:pPr>
      <w:r w:rsidRPr="006D76AE">
        <w:rPr>
          <w:rFonts w:ascii="Times New Roman" w:eastAsia="標楷體" w:hAnsi="Times New Roman" w:cs="Times New Roman"/>
          <w:kern w:val="0"/>
        </w:rPr>
        <w:t>執行產學合作計畫</w:t>
      </w:r>
      <w:r w:rsidR="0008755E">
        <w:rPr>
          <w:rFonts w:ascii="Times New Roman" w:eastAsia="標楷體" w:hAnsi="Times New Roman" w:cs="Times New Roman" w:hint="eastAsia"/>
          <w:kern w:val="0"/>
        </w:rPr>
        <w:t>應</w:t>
      </w:r>
      <w:r w:rsidR="0090296B">
        <w:rPr>
          <w:rFonts w:ascii="Times New Roman" w:eastAsia="標楷體" w:hAnsi="Times New Roman" w:cs="Times New Roman" w:hint="eastAsia"/>
          <w:kern w:val="0"/>
        </w:rPr>
        <w:t>擔任</w:t>
      </w:r>
      <w:r w:rsidRPr="006D76AE">
        <w:rPr>
          <w:rFonts w:ascii="Times New Roman" w:eastAsia="標楷體" w:hAnsi="Times New Roman" w:cs="Times New Roman"/>
          <w:kern w:val="0"/>
        </w:rPr>
        <w:t>計畫主持人</w:t>
      </w:r>
      <w:r w:rsidRPr="006D76AE">
        <w:rPr>
          <w:rFonts w:ascii="Times New Roman" w:eastAsia="標楷體" w:hAnsi="Times New Roman" w:cs="Times New Roman"/>
          <w:kern w:val="0"/>
        </w:rPr>
        <w:t xml:space="preserve"> (</w:t>
      </w:r>
      <w:r w:rsidRPr="006D76AE">
        <w:rPr>
          <w:rFonts w:ascii="Times New Roman" w:eastAsia="標楷體" w:hAnsi="Times New Roman" w:cs="Times New Roman"/>
          <w:kern w:val="0"/>
        </w:rPr>
        <w:t>不含共同或協同主持人</w:t>
      </w:r>
      <w:r w:rsidRPr="006D76AE">
        <w:rPr>
          <w:rFonts w:ascii="Times New Roman" w:eastAsia="標楷體" w:hAnsi="Times New Roman" w:cs="Times New Roman"/>
          <w:kern w:val="0"/>
        </w:rPr>
        <w:t>)</w:t>
      </w:r>
      <w:r w:rsidR="0008755E">
        <w:rPr>
          <w:rFonts w:ascii="Times New Roman" w:eastAsia="標楷體" w:hAnsi="Times New Roman" w:cs="Times New Roman" w:hint="eastAsia"/>
          <w:kern w:val="0"/>
        </w:rPr>
        <w:t>。</w:t>
      </w:r>
      <w:r w:rsidRPr="006D76AE">
        <w:rPr>
          <w:rFonts w:ascii="Times New Roman" w:eastAsia="標楷體" w:hAnsi="Times New Roman" w:cs="Times New Roman"/>
          <w:kern w:val="0"/>
        </w:rPr>
        <w:t>產學合作計畫</w:t>
      </w:r>
      <w:r w:rsidR="007E402A" w:rsidRPr="006D76AE">
        <w:rPr>
          <w:rFonts w:ascii="Times New Roman" w:eastAsia="標楷體" w:hAnsi="Times New Roman" w:cs="Times New Roman" w:hint="eastAsia"/>
          <w:kern w:val="0"/>
        </w:rPr>
        <w:t>以合約起始日為</w:t>
      </w:r>
      <w:r w:rsidR="0008755E">
        <w:rPr>
          <w:rFonts w:ascii="Times New Roman" w:eastAsia="標楷體" w:hAnsi="Times New Roman" w:cs="Times New Roman" w:hint="eastAsia"/>
          <w:kern w:val="0"/>
        </w:rPr>
        <w:t>計算基</w:t>
      </w:r>
      <w:r w:rsidR="007E402A" w:rsidRPr="006D76AE">
        <w:rPr>
          <w:rFonts w:ascii="Times New Roman" w:eastAsia="標楷體" w:hAnsi="Times New Roman" w:cs="Times New Roman" w:hint="eastAsia"/>
          <w:kern w:val="0"/>
        </w:rPr>
        <w:t>準，且</w:t>
      </w:r>
      <w:r w:rsidR="0008755E">
        <w:rPr>
          <w:rFonts w:ascii="Times New Roman" w:eastAsia="標楷體" w:hAnsi="Times New Roman" w:cs="Times New Roman" w:hint="eastAsia"/>
          <w:kern w:val="0"/>
        </w:rPr>
        <w:t>應</w:t>
      </w:r>
      <w:r w:rsidR="007E402A" w:rsidRPr="006D76AE">
        <w:rPr>
          <w:rFonts w:ascii="Times New Roman" w:eastAsia="標楷體" w:hAnsi="Times New Roman" w:cs="Times New Roman" w:hint="eastAsia"/>
          <w:kern w:val="0"/>
        </w:rPr>
        <w:t>以</w:t>
      </w:r>
      <w:r w:rsidR="0008755E">
        <w:rPr>
          <w:rFonts w:ascii="Times New Roman" w:eastAsia="標楷體" w:hAnsi="Times New Roman" w:cs="Times New Roman" w:hint="eastAsia"/>
          <w:kern w:val="0"/>
        </w:rPr>
        <w:t>本校</w:t>
      </w:r>
      <w:r w:rsidR="007E402A" w:rsidRPr="006D76AE">
        <w:rPr>
          <w:rFonts w:ascii="Times New Roman" w:eastAsia="標楷體" w:hAnsi="Times New Roman" w:cs="Times New Roman" w:hint="eastAsia"/>
          <w:kern w:val="0"/>
        </w:rPr>
        <w:t>名義簽署</w:t>
      </w:r>
      <w:r w:rsidR="0008755E">
        <w:rPr>
          <w:rFonts w:ascii="Times New Roman" w:eastAsia="標楷體" w:hAnsi="Times New Roman" w:cs="Times New Roman" w:hint="eastAsia"/>
          <w:kern w:val="0"/>
        </w:rPr>
        <w:t>，</w:t>
      </w:r>
      <w:r w:rsidR="0008755E" w:rsidRPr="0008755E">
        <w:rPr>
          <w:rFonts w:ascii="Times New Roman" w:eastAsia="標楷體" w:hAnsi="Times New Roman" w:cs="Times New Roman"/>
          <w:kern w:val="0"/>
        </w:rPr>
        <w:t>行政管理費或技術移轉</w:t>
      </w:r>
      <w:r w:rsidR="0090296B">
        <w:rPr>
          <w:rFonts w:ascii="Times New Roman" w:eastAsia="標楷體" w:hAnsi="Times New Roman" w:cs="Times New Roman" w:hint="eastAsia"/>
          <w:kern w:val="0"/>
        </w:rPr>
        <w:t>費</w:t>
      </w:r>
      <w:r w:rsidRPr="006D76AE">
        <w:rPr>
          <w:rFonts w:ascii="Times New Roman" w:eastAsia="標楷體" w:hAnsi="Times New Roman" w:cs="Times New Roman"/>
          <w:kern w:val="0"/>
        </w:rPr>
        <w:t>總金額</w:t>
      </w:r>
      <w:r w:rsidRPr="006D76AE">
        <w:rPr>
          <w:rFonts w:ascii="Times New Roman" w:eastAsia="標楷體" w:hAnsi="Times New Roman" w:cs="Times New Roman" w:hint="eastAsia"/>
          <w:kern w:val="0"/>
        </w:rPr>
        <w:t>累計需</w:t>
      </w:r>
      <w:r w:rsidRPr="006D76AE">
        <w:rPr>
          <w:rFonts w:ascii="Times New Roman" w:eastAsia="標楷體" w:hAnsi="Times New Roman" w:cs="Times New Roman"/>
          <w:kern w:val="0"/>
        </w:rPr>
        <w:t>達</w:t>
      </w:r>
      <w:r w:rsidRPr="006D76AE">
        <w:rPr>
          <w:rFonts w:ascii="Times New Roman" w:eastAsia="標楷體" w:hAnsi="Times New Roman" w:cs="Times New Roman"/>
          <w:kern w:val="0"/>
        </w:rPr>
        <w:t>30</w:t>
      </w:r>
      <w:r w:rsidRPr="006D76AE">
        <w:rPr>
          <w:rFonts w:ascii="Times New Roman" w:eastAsia="標楷體" w:hAnsi="Times New Roman" w:cs="Times New Roman"/>
          <w:kern w:val="0"/>
        </w:rPr>
        <w:t>萬元</w:t>
      </w:r>
      <w:r w:rsidR="0090296B">
        <w:rPr>
          <w:rFonts w:ascii="Times New Roman" w:eastAsia="標楷體" w:hAnsi="Times New Roman" w:cs="Times New Roman" w:hint="eastAsia"/>
          <w:kern w:val="0"/>
        </w:rPr>
        <w:t>(</w:t>
      </w:r>
      <w:r w:rsidR="0090296B">
        <w:rPr>
          <w:rFonts w:ascii="Times New Roman" w:eastAsia="標楷體" w:hAnsi="Times New Roman" w:cs="Times New Roman" w:hint="eastAsia"/>
          <w:kern w:val="0"/>
        </w:rPr>
        <w:t>含</w:t>
      </w:r>
      <w:r w:rsidR="0090296B">
        <w:rPr>
          <w:rFonts w:ascii="Times New Roman" w:eastAsia="標楷體" w:hAnsi="Times New Roman" w:cs="Times New Roman" w:hint="eastAsia"/>
          <w:kern w:val="0"/>
        </w:rPr>
        <w:t>)</w:t>
      </w:r>
      <w:r w:rsidRPr="006D76AE">
        <w:rPr>
          <w:rFonts w:ascii="Times New Roman" w:eastAsia="標楷體" w:hAnsi="Times New Roman" w:cs="Times New Roman"/>
          <w:kern w:val="0"/>
        </w:rPr>
        <w:t>以上。</w:t>
      </w:r>
    </w:p>
    <w:p w14:paraId="13269DAA" w14:textId="77777777" w:rsidR="0008755E" w:rsidRDefault="00C45784" w:rsidP="0008755E">
      <w:pPr>
        <w:pStyle w:val="a7"/>
        <w:tabs>
          <w:tab w:val="left" w:pos="1560"/>
        </w:tabs>
        <w:ind w:leftChars="0" w:left="1560" w:hanging="567"/>
        <w:rPr>
          <w:rFonts w:ascii="Times New Roman" w:eastAsia="標楷體" w:hAnsi="Times New Roman" w:cs="Times New Roman"/>
          <w:kern w:val="0"/>
        </w:rPr>
      </w:pPr>
      <w:r w:rsidRPr="006D76AE">
        <w:rPr>
          <w:rFonts w:ascii="Times New Roman" w:eastAsia="標楷體" w:hAnsi="Times New Roman" w:cs="Times New Roman" w:hint="eastAsia"/>
          <w:kern w:val="0"/>
        </w:rPr>
        <w:t>(</w:t>
      </w:r>
      <w:r w:rsidRPr="006D76AE">
        <w:rPr>
          <w:rFonts w:ascii="Times New Roman" w:eastAsia="標楷體" w:hAnsi="Times New Roman" w:cs="Times New Roman" w:hint="eastAsia"/>
          <w:kern w:val="0"/>
        </w:rPr>
        <w:t>二</w:t>
      </w:r>
      <w:r w:rsidRPr="006D76AE">
        <w:rPr>
          <w:rFonts w:ascii="Times New Roman" w:eastAsia="標楷體" w:hAnsi="Times New Roman" w:cs="Times New Roman" w:hint="eastAsia"/>
          <w:kern w:val="0"/>
        </w:rPr>
        <w:t>)</w:t>
      </w:r>
      <w:r w:rsidR="00C14E79" w:rsidRPr="006D76AE">
        <w:rPr>
          <w:rFonts w:ascii="Times New Roman" w:eastAsia="標楷體" w:hAnsi="Times New Roman" w:cs="Times New Roman" w:hint="eastAsia"/>
          <w:kern w:val="0"/>
        </w:rPr>
        <w:t xml:space="preserve"> </w:t>
      </w:r>
      <w:r w:rsidR="00C14E79" w:rsidRPr="006D76AE">
        <w:rPr>
          <w:rFonts w:ascii="Times New Roman" w:eastAsia="標楷體" w:hAnsi="Times New Roman" w:cs="Times New Roman" w:hint="eastAsia"/>
          <w:kern w:val="0"/>
        </w:rPr>
        <w:t>升等教授必須同時符合以下基本條件</w:t>
      </w:r>
      <w:r w:rsidR="0008755E">
        <w:rPr>
          <w:rFonts w:ascii="Times New Roman" w:eastAsia="標楷體" w:hAnsi="Times New Roman" w:cs="Times New Roman" w:hint="eastAsia"/>
          <w:kern w:val="0"/>
        </w:rPr>
        <w:t>：</w:t>
      </w:r>
    </w:p>
    <w:p w14:paraId="2D670904" w14:textId="4C6D68EB" w:rsidR="00C14E79" w:rsidRPr="006D76AE" w:rsidRDefault="00C14E79" w:rsidP="0008755E">
      <w:pPr>
        <w:pStyle w:val="a7"/>
        <w:numPr>
          <w:ilvl w:val="1"/>
          <w:numId w:val="2"/>
        </w:numPr>
        <w:tabs>
          <w:tab w:val="left" w:pos="1843"/>
        </w:tabs>
        <w:ind w:leftChars="0" w:left="1843" w:hanging="283"/>
        <w:rPr>
          <w:rFonts w:ascii="Times New Roman" w:eastAsia="標楷體" w:hAnsi="Times New Roman" w:cs="Times New Roman"/>
          <w:kern w:val="0"/>
        </w:rPr>
      </w:pPr>
      <w:r w:rsidRPr="006D76AE">
        <w:rPr>
          <w:rFonts w:ascii="Times New Roman" w:eastAsia="標楷體" w:hAnsi="Times New Roman" w:cs="Times New Roman"/>
          <w:kern w:val="0"/>
        </w:rPr>
        <w:t>SCI(E)</w:t>
      </w:r>
      <w:r w:rsidRPr="006D76AE">
        <w:rPr>
          <w:rFonts w:ascii="Times New Roman" w:eastAsia="標楷體" w:hAnsi="Times New Roman" w:cs="Times New Roman"/>
          <w:kern w:val="0"/>
        </w:rPr>
        <w:t>、</w:t>
      </w:r>
      <w:r w:rsidRPr="006D76AE">
        <w:rPr>
          <w:rFonts w:ascii="Times New Roman" w:eastAsia="標楷體" w:hAnsi="Times New Roman" w:cs="Times New Roman"/>
          <w:kern w:val="0"/>
        </w:rPr>
        <w:t>SSCI</w:t>
      </w:r>
      <w:r w:rsidR="00BB6C99" w:rsidRPr="00BB6C99">
        <w:rPr>
          <w:rFonts w:ascii="Times New Roman" w:eastAsia="標楷體" w:hAnsi="Times New Roman" w:cs="Times New Roman" w:hint="eastAsia"/>
          <w:kern w:val="0"/>
        </w:rPr>
        <w:t>期刊論文</w:t>
      </w:r>
      <w:r w:rsidR="00BB6C99">
        <w:rPr>
          <w:rFonts w:ascii="Times New Roman" w:eastAsia="標楷體" w:hAnsi="Times New Roman" w:cs="Times New Roman"/>
          <w:kern w:val="0"/>
        </w:rPr>
        <w:t>著作</w:t>
      </w:r>
      <w:r w:rsidRPr="006D76AE">
        <w:rPr>
          <w:rFonts w:ascii="Times New Roman" w:eastAsia="標楷體" w:hAnsi="Times New Roman" w:cs="Times New Roman"/>
          <w:kern w:val="0"/>
        </w:rPr>
        <w:t>3</w:t>
      </w:r>
      <w:r w:rsidRPr="006D76AE">
        <w:rPr>
          <w:rFonts w:ascii="Times New Roman" w:eastAsia="標楷體" w:hAnsi="Times New Roman" w:cs="Times New Roman"/>
          <w:kern w:val="0"/>
        </w:rPr>
        <w:t>篇</w:t>
      </w:r>
      <w:r w:rsidR="00BB6C99">
        <w:rPr>
          <w:rFonts w:ascii="Times New Roman" w:eastAsia="標楷體" w:hAnsi="Times New Roman" w:cs="Times New Roman" w:hint="eastAsia"/>
          <w:kern w:val="0"/>
        </w:rPr>
        <w:t>(</w:t>
      </w:r>
      <w:r w:rsidR="00BB6C99">
        <w:rPr>
          <w:rFonts w:ascii="Times New Roman" w:eastAsia="標楷體" w:hAnsi="Times New Roman" w:cs="Times New Roman" w:hint="eastAsia"/>
          <w:kern w:val="0"/>
        </w:rPr>
        <w:t>含</w:t>
      </w:r>
      <w:r w:rsidR="00BB6C99">
        <w:rPr>
          <w:rFonts w:ascii="Times New Roman" w:eastAsia="標楷體" w:hAnsi="Times New Roman" w:cs="Times New Roman" w:hint="eastAsia"/>
          <w:kern w:val="0"/>
        </w:rPr>
        <w:t>)</w:t>
      </w:r>
      <w:r w:rsidRPr="006D76AE">
        <w:rPr>
          <w:rFonts w:ascii="Times New Roman" w:eastAsia="標楷體" w:hAnsi="Times New Roman" w:cs="Times New Roman"/>
          <w:kern w:val="0"/>
        </w:rPr>
        <w:t>以上，</w:t>
      </w:r>
      <w:r w:rsidR="0090296B" w:rsidRPr="0090296B">
        <w:rPr>
          <w:rFonts w:ascii="Times New Roman" w:eastAsia="標楷體" w:hAnsi="Times New Roman" w:cs="Times New Roman" w:hint="eastAsia"/>
          <w:kern w:val="0"/>
        </w:rPr>
        <w:t>應以本校名義發表，</w:t>
      </w:r>
      <w:r w:rsidRPr="006D76AE">
        <w:rPr>
          <w:rFonts w:ascii="Times New Roman" w:eastAsia="標楷體" w:hAnsi="Times New Roman" w:cs="Times New Roman"/>
          <w:kern w:val="0"/>
        </w:rPr>
        <w:t>且至少有</w:t>
      </w:r>
      <w:r w:rsidRPr="006D76AE">
        <w:rPr>
          <w:rFonts w:ascii="Times New Roman" w:eastAsia="標楷體" w:hAnsi="Times New Roman" w:cs="Times New Roman"/>
          <w:kern w:val="0"/>
        </w:rPr>
        <w:t>2</w:t>
      </w:r>
      <w:r w:rsidRPr="006D76AE">
        <w:rPr>
          <w:rFonts w:ascii="Times New Roman" w:eastAsia="標楷體" w:hAnsi="Times New Roman" w:cs="Times New Roman"/>
          <w:kern w:val="0"/>
        </w:rPr>
        <w:t>篇</w:t>
      </w:r>
      <w:r w:rsidR="00BB6C99">
        <w:rPr>
          <w:rFonts w:ascii="Times New Roman" w:eastAsia="標楷體" w:hAnsi="Times New Roman" w:cs="Times New Roman" w:hint="eastAsia"/>
          <w:kern w:val="0"/>
        </w:rPr>
        <w:t>(</w:t>
      </w:r>
      <w:r w:rsidR="00BB6C99">
        <w:rPr>
          <w:rFonts w:ascii="Times New Roman" w:eastAsia="標楷體" w:hAnsi="Times New Roman" w:cs="Times New Roman" w:hint="eastAsia"/>
          <w:kern w:val="0"/>
        </w:rPr>
        <w:t>含</w:t>
      </w:r>
      <w:r w:rsidR="00BB6C99">
        <w:rPr>
          <w:rFonts w:ascii="Times New Roman" w:eastAsia="標楷體" w:hAnsi="Times New Roman" w:cs="Times New Roman" w:hint="eastAsia"/>
          <w:kern w:val="0"/>
        </w:rPr>
        <w:t>)</w:t>
      </w:r>
      <w:r w:rsidRPr="006D76AE">
        <w:rPr>
          <w:rFonts w:ascii="Times New Roman" w:eastAsia="標楷體" w:hAnsi="Times New Roman" w:cs="Times New Roman"/>
          <w:kern w:val="0"/>
        </w:rPr>
        <w:t>為通訊或第一作者。</w:t>
      </w:r>
    </w:p>
    <w:p w14:paraId="64D1B9FA" w14:textId="1CDE3EC6" w:rsidR="00C14E79" w:rsidRPr="006D76AE" w:rsidRDefault="00733A03" w:rsidP="0008755E">
      <w:pPr>
        <w:pStyle w:val="a7"/>
        <w:numPr>
          <w:ilvl w:val="1"/>
          <w:numId w:val="2"/>
        </w:numPr>
        <w:tabs>
          <w:tab w:val="left" w:pos="993"/>
          <w:tab w:val="left" w:pos="1843"/>
        </w:tabs>
        <w:ind w:leftChars="0" w:left="1843" w:hanging="283"/>
        <w:rPr>
          <w:rFonts w:ascii="Times New Roman" w:eastAsia="標楷體" w:hAnsi="Times New Roman" w:cs="Times New Roman"/>
          <w:kern w:val="0"/>
        </w:rPr>
      </w:pPr>
      <w:r>
        <w:rPr>
          <w:rFonts w:ascii="Times New Roman" w:eastAsia="標楷體" w:hAnsi="Times New Roman" w:cs="Times New Roman"/>
          <w:kern w:val="0"/>
        </w:rPr>
        <w:t>發明專利</w:t>
      </w:r>
      <w:r w:rsidR="00C14E79" w:rsidRPr="006D76AE">
        <w:rPr>
          <w:rFonts w:ascii="Times New Roman" w:eastAsia="標楷體" w:hAnsi="Times New Roman" w:cs="Times New Roman" w:hint="eastAsia"/>
          <w:kern w:val="0"/>
        </w:rPr>
        <w:t>通過</w:t>
      </w:r>
      <w:r w:rsidR="00C14E79" w:rsidRPr="006D76AE">
        <w:rPr>
          <w:rFonts w:ascii="Times New Roman" w:eastAsia="標楷體" w:hAnsi="Times New Roman" w:cs="Times New Roman" w:hint="eastAsia"/>
          <w:kern w:val="0"/>
        </w:rPr>
        <w:t>2</w:t>
      </w:r>
      <w:r w:rsidR="00C14E79" w:rsidRPr="006D76AE">
        <w:rPr>
          <w:rFonts w:ascii="Times New Roman" w:eastAsia="標楷體" w:hAnsi="Times New Roman" w:cs="Times New Roman"/>
          <w:kern w:val="0"/>
        </w:rPr>
        <w:t>件</w:t>
      </w:r>
      <w:r>
        <w:rPr>
          <w:rFonts w:ascii="Times New Roman" w:eastAsia="標楷體" w:hAnsi="Times New Roman" w:cs="Times New Roman" w:hint="eastAsia"/>
          <w:kern w:val="0"/>
        </w:rPr>
        <w:t>(</w:t>
      </w:r>
      <w:r>
        <w:rPr>
          <w:rFonts w:ascii="Times New Roman" w:eastAsia="標楷體" w:hAnsi="Times New Roman" w:cs="Times New Roman" w:hint="eastAsia"/>
          <w:kern w:val="0"/>
        </w:rPr>
        <w:t>含</w:t>
      </w:r>
      <w:r>
        <w:rPr>
          <w:rFonts w:ascii="Times New Roman" w:eastAsia="標楷體" w:hAnsi="Times New Roman" w:cs="Times New Roman" w:hint="eastAsia"/>
          <w:kern w:val="0"/>
        </w:rPr>
        <w:t>)</w:t>
      </w:r>
      <w:r>
        <w:rPr>
          <w:rFonts w:ascii="Times New Roman" w:eastAsia="標楷體" w:hAnsi="Times New Roman" w:cs="Times New Roman" w:hint="eastAsia"/>
          <w:kern w:val="0"/>
        </w:rPr>
        <w:t>以上</w:t>
      </w:r>
      <w:r w:rsidR="00C14E79" w:rsidRPr="006D76AE">
        <w:rPr>
          <w:rFonts w:ascii="Times New Roman" w:eastAsia="標楷體" w:hAnsi="Times New Roman" w:cs="Times New Roman"/>
          <w:kern w:val="0"/>
        </w:rPr>
        <w:t>，</w:t>
      </w:r>
      <w:r w:rsidR="0090296B" w:rsidRPr="0090296B">
        <w:rPr>
          <w:rFonts w:ascii="Times New Roman" w:eastAsia="標楷體" w:hAnsi="Times New Roman" w:cs="Times New Roman" w:hint="eastAsia"/>
          <w:kern w:val="0"/>
        </w:rPr>
        <w:t>且</w:t>
      </w:r>
      <w:r w:rsidR="0090296B" w:rsidRPr="0090296B">
        <w:rPr>
          <w:rFonts w:ascii="Times New Roman" w:eastAsia="標楷體" w:hAnsi="Times New Roman" w:cs="Times New Roman"/>
          <w:kern w:val="0"/>
        </w:rPr>
        <w:t>應以「國立東華大學」為專利</w:t>
      </w:r>
      <w:r w:rsidR="0090296B" w:rsidRPr="0090296B">
        <w:rPr>
          <w:rFonts w:ascii="Times New Roman" w:eastAsia="標楷體" w:hAnsi="Times New Roman" w:cs="Times New Roman" w:hint="eastAsia"/>
          <w:kern w:val="0"/>
        </w:rPr>
        <w:t>申請人，專利之認定以專利公告日期為</w:t>
      </w:r>
      <w:proofErr w:type="gramStart"/>
      <w:r w:rsidR="0090296B" w:rsidRPr="0090296B">
        <w:rPr>
          <w:rFonts w:ascii="Times New Roman" w:eastAsia="標楷體" w:hAnsi="Times New Roman" w:cs="Times New Roman" w:hint="eastAsia"/>
          <w:kern w:val="0"/>
        </w:rPr>
        <w:t>準</w:t>
      </w:r>
      <w:proofErr w:type="gramEnd"/>
      <w:r w:rsidR="00C14E79" w:rsidRPr="006D76AE">
        <w:rPr>
          <w:rFonts w:ascii="Times New Roman" w:eastAsia="標楷體" w:hAnsi="Times New Roman" w:cs="Times New Roman" w:hint="eastAsia"/>
          <w:kern w:val="0"/>
        </w:rPr>
        <w:t>。</w:t>
      </w:r>
    </w:p>
    <w:p w14:paraId="5CD89402" w14:textId="7EA897AD" w:rsidR="00A4301B" w:rsidRPr="006D76AE" w:rsidRDefault="0090296B" w:rsidP="00E846BD">
      <w:pPr>
        <w:pStyle w:val="a7"/>
        <w:numPr>
          <w:ilvl w:val="1"/>
          <w:numId w:val="2"/>
        </w:numPr>
        <w:tabs>
          <w:tab w:val="left" w:pos="993"/>
          <w:tab w:val="left" w:pos="1843"/>
        </w:tabs>
        <w:spacing w:afterLines="50" w:after="180"/>
        <w:ind w:leftChars="0" w:left="1843" w:hanging="284"/>
        <w:rPr>
          <w:rFonts w:ascii="Times New Roman" w:eastAsia="標楷體" w:hAnsi="Times New Roman" w:cs="Times New Roman"/>
          <w:kern w:val="0"/>
        </w:rPr>
      </w:pPr>
      <w:r w:rsidRPr="0090296B">
        <w:rPr>
          <w:rFonts w:ascii="Times New Roman" w:eastAsia="標楷體" w:hAnsi="Times New Roman" w:cs="Times New Roman"/>
          <w:kern w:val="0"/>
        </w:rPr>
        <w:t>執行產學合作計畫</w:t>
      </w:r>
      <w:r w:rsidRPr="0090296B">
        <w:rPr>
          <w:rFonts w:ascii="Times New Roman" w:eastAsia="標楷體" w:hAnsi="Times New Roman" w:cs="Times New Roman" w:hint="eastAsia"/>
          <w:kern w:val="0"/>
        </w:rPr>
        <w:t>應</w:t>
      </w:r>
      <w:r>
        <w:rPr>
          <w:rFonts w:ascii="Times New Roman" w:eastAsia="標楷體" w:hAnsi="Times New Roman" w:cs="Times New Roman" w:hint="eastAsia"/>
          <w:kern w:val="0"/>
        </w:rPr>
        <w:t>擔任</w:t>
      </w:r>
      <w:r w:rsidRPr="0090296B">
        <w:rPr>
          <w:rFonts w:ascii="Times New Roman" w:eastAsia="標楷體" w:hAnsi="Times New Roman" w:cs="Times New Roman"/>
          <w:kern w:val="0"/>
        </w:rPr>
        <w:t>計畫主持人</w:t>
      </w:r>
      <w:r w:rsidRPr="0090296B">
        <w:rPr>
          <w:rFonts w:ascii="Times New Roman" w:eastAsia="標楷體" w:hAnsi="Times New Roman" w:cs="Times New Roman"/>
          <w:kern w:val="0"/>
        </w:rPr>
        <w:t xml:space="preserve"> (</w:t>
      </w:r>
      <w:r w:rsidRPr="0090296B">
        <w:rPr>
          <w:rFonts w:ascii="Times New Roman" w:eastAsia="標楷體" w:hAnsi="Times New Roman" w:cs="Times New Roman"/>
          <w:kern w:val="0"/>
        </w:rPr>
        <w:t>不含共同或協同主持人</w:t>
      </w:r>
      <w:r w:rsidRPr="0090296B">
        <w:rPr>
          <w:rFonts w:ascii="Times New Roman" w:eastAsia="標楷體" w:hAnsi="Times New Roman" w:cs="Times New Roman"/>
          <w:kern w:val="0"/>
        </w:rPr>
        <w:t>)</w:t>
      </w:r>
      <w:r w:rsidRPr="0090296B">
        <w:rPr>
          <w:rFonts w:ascii="Times New Roman" w:eastAsia="標楷體" w:hAnsi="Times New Roman" w:cs="Times New Roman"/>
          <w:kern w:val="0"/>
        </w:rPr>
        <w:t>。產學合作計畫</w:t>
      </w:r>
      <w:r w:rsidRPr="0090296B">
        <w:rPr>
          <w:rFonts w:ascii="Times New Roman" w:eastAsia="標楷體" w:hAnsi="Times New Roman" w:cs="Times New Roman" w:hint="eastAsia"/>
          <w:kern w:val="0"/>
        </w:rPr>
        <w:t>以合約起始日為計算基準，且應以本校名義簽署，</w:t>
      </w:r>
      <w:r w:rsidRPr="0090296B">
        <w:rPr>
          <w:rFonts w:ascii="Times New Roman" w:eastAsia="標楷體" w:hAnsi="Times New Roman" w:cs="Times New Roman"/>
          <w:kern w:val="0"/>
        </w:rPr>
        <w:t>行政管理費或技術移轉</w:t>
      </w:r>
      <w:r w:rsidRPr="0090296B">
        <w:rPr>
          <w:rFonts w:ascii="Times New Roman" w:eastAsia="標楷體" w:hAnsi="Times New Roman" w:cs="Times New Roman" w:hint="eastAsia"/>
          <w:kern w:val="0"/>
        </w:rPr>
        <w:t>費</w:t>
      </w:r>
      <w:r w:rsidRPr="0090296B">
        <w:rPr>
          <w:rFonts w:ascii="Times New Roman" w:eastAsia="標楷體" w:hAnsi="Times New Roman" w:cs="Times New Roman"/>
          <w:kern w:val="0"/>
        </w:rPr>
        <w:t>總金額</w:t>
      </w:r>
      <w:r w:rsidRPr="0090296B">
        <w:rPr>
          <w:rFonts w:ascii="Times New Roman" w:eastAsia="標楷體" w:hAnsi="Times New Roman" w:cs="Times New Roman" w:hint="eastAsia"/>
          <w:kern w:val="0"/>
        </w:rPr>
        <w:t>累計需</w:t>
      </w:r>
      <w:r w:rsidRPr="0090296B">
        <w:rPr>
          <w:rFonts w:ascii="Times New Roman" w:eastAsia="標楷體" w:hAnsi="Times New Roman" w:cs="Times New Roman"/>
          <w:kern w:val="0"/>
        </w:rPr>
        <w:t>達</w:t>
      </w:r>
      <w:r w:rsidR="00C14E79" w:rsidRPr="006D76AE">
        <w:rPr>
          <w:rFonts w:ascii="Times New Roman" w:eastAsia="標楷體" w:hAnsi="Times New Roman" w:cs="Times New Roman" w:hint="eastAsia"/>
          <w:kern w:val="0"/>
        </w:rPr>
        <w:t>6</w:t>
      </w:r>
      <w:r w:rsidR="00C14E79" w:rsidRPr="006D76AE">
        <w:rPr>
          <w:rFonts w:ascii="Times New Roman" w:eastAsia="標楷體" w:hAnsi="Times New Roman" w:cs="Times New Roman"/>
          <w:kern w:val="0"/>
        </w:rPr>
        <w:t>0</w:t>
      </w:r>
      <w:r w:rsidR="00C14E79" w:rsidRPr="006D76AE">
        <w:rPr>
          <w:rFonts w:ascii="Times New Roman" w:eastAsia="標楷體" w:hAnsi="Times New Roman" w:cs="Times New Roman"/>
          <w:kern w:val="0"/>
        </w:rPr>
        <w:t>萬元以上。</w:t>
      </w:r>
    </w:p>
    <w:p w14:paraId="1A47E991" w14:textId="010EE2D7" w:rsidR="00A4301B" w:rsidRPr="006D76AE" w:rsidRDefault="00E445BA" w:rsidP="00E846BD">
      <w:pPr>
        <w:pStyle w:val="a7"/>
        <w:numPr>
          <w:ilvl w:val="0"/>
          <w:numId w:val="2"/>
        </w:numPr>
        <w:tabs>
          <w:tab w:val="left" w:pos="993"/>
        </w:tabs>
        <w:spacing w:afterLines="50" w:after="180"/>
        <w:ind w:leftChars="0" w:left="992" w:hanging="992"/>
        <w:rPr>
          <w:rFonts w:ascii="Times New Roman" w:eastAsia="標楷體" w:hAnsi="Times New Roman" w:cs="Times New Roman"/>
          <w:kern w:val="0"/>
        </w:rPr>
      </w:pPr>
      <w:r w:rsidRPr="006D76AE">
        <w:rPr>
          <w:rFonts w:ascii="Times New Roman" w:eastAsia="標楷體" w:hAnsi="Times New Roman" w:cs="Times New Roman"/>
          <w:kern w:val="0"/>
        </w:rPr>
        <w:t>申請</w:t>
      </w:r>
      <w:r w:rsidR="002D6D5D" w:rsidRPr="006D76AE">
        <w:rPr>
          <w:rFonts w:ascii="Times New Roman" w:eastAsia="標楷體" w:hAnsi="Times New Roman" w:cs="Times New Roman" w:hint="eastAsia"/>
          <w:kern w:val="0"/>
        </w:rPr>
        <w:t>送</w:t>
      </w:r>
      <w:r w:rsidR="0090296B">
        <w:rPr>
          <w:rFonts w:ascii="Times New Roman" w:eastAsia="標楷體" w:hAnsi="Times New Roman" w:cs="Times New Roman" w:hint="eastAsia"/>
          <w:kern w:val="0"/>
        </w:rPr>
        <w:t>審</w:t>
      </w:r>
      <w:r w:rsidR="002D6D5D" w:rsidRPr="006D76AE">
        <w:rPr>
          <w:rFonts w:ascii="Times New Roman" w:eastAsia="標楷體" w:hAnsi="Times New Roman" w:cs="Times New Roman" w:hint="eastAsia"/>
          <w:kern w:val="0"/>
        </w:rPr>
        <w:t>資料</w:t>
      </w:r>
      <w:r w:rsidR="00A4301B" w:rsidRPr="006D76AE">
        <w:rPr>
          <w:rFonts w:ascii="Times New Roman" w:eastAsia="標楷體" w:hAnsi="Times New Roman" w:cs="Times New Roman" w:hint="eastAsia"/>
          <w:kern w:val="0"/>
        </w:rPr>
        <w:t>須包含</w:t>
      </w:r>
      <w:r w:rsidR="00954280" w:rsidRPr="006D76AE">
        <w:rPr>
          <w:rFonts w:ascii="Times New Roman" w:eastAsia="標楷體" w:hAnsi="Times New Roman" w:cs="Times New Roman"/>
          <w:kern w:val="0"/>
        </w:rPr>
        <w:t>書面報告</w:t>
      </w:r>
      <w:r w:rsidR="00954280" w:rsidRPr="006D76AE">
        <w:rPr>
          <w:rFonts w:ascii="Times New Roman" w:eastAsia="標楷體" w:hAnsi="Times New Roman" w:cs="Times New Roman" w:hint="eastAsia"/>
          <w:kern w:val="0"/>
        </w:rPr>
        <w:t>(</w:t>
      </w:r>
      <w:r w:rsidR="00A4301B" w:rsidRPr="006D76AE">
        <w:rPr>
          <w:rFonts w:ascii="Times New Roman" w:eastAsia="標楷體" w:hAnsi="Times New Roman" w:cs="Times New Roman"/>
          <w:kern w:val="0"/>
        </w:rPr>
        <w:t>專利、專業技術、產學合作計畫或個案研究等相關之技術</w:t>
      </w:r>
      <w:r w:rsidR="00A4301B" w:rsidRPr="006D76AE">
        <w:rPr>
          <w:rFonts w:ascii="Times New Roman" w:eastAsia="標楷體" w:hAnsi="Times New Roman" w:cs="Times New Roman" w:hint="eastAsia"/>
          <w:kern w:val="0"/>
        </w:rPr>
        <w:t>資料</w:t>
      </w:r>
      <w:r w:rsidR="00954280" w:rsidRPr="006D76AE">
        <w:rPr>
          <w:rFonts w:ascii="Times New Roman" w:eastAsia="標楷體" w:hAnsi="Times New Roman" w:cs="Times New Roman" w:hint="eastAsia"/>
          <w:kern w:val="0"/>
        </w:rPr>
        <w:t>)</w:t>
      </w:r>
      <w:r w:rsidR="00954280" w:rsidRPr="006D76AE">
        <w:rPr>
          <w:rFonts w:ascii="Times New Roman" w:eastAsia="標楷體" w:hAnsi="Times New Roman" w:cs="Times New Roman" w:hint="eastAsia"/>
          <w:kern w:val="0"/>
        </w:rPr>
        <w:t>與</w:t>
      </w:r>
      <w:r w:rsidR="00954280" w:rsidRPr="006D76AE">
        <w:rPr>
          <w:rFonts w:ascii="Times New Roman" w:eastAsia="標楷體" w:hAnsi="Times New Roman" w:cs="Times New Roman"/>
          <w:kern w:val="0"/>
        </w:rPr>
        <w:t>相關文件</w:t>
      </w:r>
      <w:r w:rsidR="00954280" w:rsidRPr="006D76AE">
        <w:rPr>
          <w:rFonts w:ascii="Times New Roman" w:eastAsia="標楷體" w:hAnsi="Times New Roman" w:cs="Times New Roman" w:hint="eastAsia"/>
          <w:kern w:val="0"/>
        </w:rPr>
        <w:t>(</w:t>
      </w:r>
      <w:r w:rsidR="00A4301B" w:rsidRPr="006D76AE">
        <w:rPr>
          <w:rFonts w:ascii="Times New Roman" w:eastAsia="標楷體" w:hAnsi="Times New Roman" w:cs="Times New Roman"/>
          <w:kern w:val="0"/>
        </w:rPr>
        <w:t>論文出版證明、專利證明、產學合作計畫執行證明、技術移轉金等證明文件</w:t>
      </w:r>
      <w:r w:rsidR="00954280" w:rsidRPr="006D76AE">
        <w:rPr>
          <w:rFonts w:ascii="Times New Roman" w:eastAsia="標楷體" w:hAnsi="Times New Roman" w:cs="Times New Roman" w:hint="eastAsia"/>
          <w:kern w:val="0"/>
        </w:rPr>
        <w:t>)</w:t>
      </w:r>
      <w:r w:rsidR="00A4301B" w:rsidRPr="006D76AE">
        <w:rPr>
          <w:rFonts w:ascii="Times New Roman" w:eastAsia="標楷體" w:hAnsi="Times New Roman" w:cs="Times New Roman"/>
          <w:kern w:val="0"/>
        </w:rPr>
        <w:t>。</w:t>
      </w:r>
    </w:p>
    <w:p w14:paraId="1730DEFA" w14:textId="5841B878" w:rsidR="00E846BD" w:rsidRDefault="00603D79" w:rsidP="00501FD2">
      <w:pPr>
        <w:pStyle w:val="a7"/>
        <w:numPr>
          <w:ilvl w:val="0"/>
          <w:numId w:val="2"/>
        </w:numPr>
        <w:tabs>
          <w:tab w:val="left" w:pos="993"/>
        </w:tabs>
        <w:ind w:leftChars="0" w:left="993" w:hanging="993"/>
        <w:rPr>
          <w:rFonts w:ascii="Times New Roman" w:eastAsia="標楷體" w:hAnsi="Times New Roman" w:cs="Times New Roman"/>
          <w:kern w:val="0"/>
        </w:rPr>
      </w:pPr>
      <w:r>
        <w:rPr>
          <w:rFonts w:ascii="Times New Roman" w:eastAsia="標楷體" w:hAnsi="Times New Roman" w:cs="Times New Roman" w:hint="eastAsia"/>
          <w:kern w:val="0"/>
        </w:rPr>
        <w:t>主要送審成果檢附之技術報告內容應包括下列</w:t>
      </w:r>
      <w:r w:rsidR="00220572" w:rsidRPr="006D76AE">
        <w:rPr>
          <w:rFonts w:ascii="Times New Roman" w:eastAsia="標楷體" w:hAnsi="Times New Roman" w:cs="Times New Roman" w:hint="eastAsia"/>
          <w:kern w:val="0"/>
        </w:rPr>
        <w:t>項目</w:t>
      </w:r>
      <w:r w:rsidR="00E846BD">
        <w:rPr>
          <w:rFonts w:ascii="Times New Roman" w:eastAsia="標楷體" w:hAnsi="Times New Roman" w:cs="Times New Roman" w:hint="eastAsia"/>
          <w:kern w:val="0"/>
        </w:rPr>
        <w:t>：</w:t>
      </w:r>
    </w:p>
    <w:p w14:paraId="5CB32DE0" w14:textId="1E39A745" w:rsidR="00E846BD" w:rsidRDefault="00220572" w:rsidP="00E846BD">
      <w:pPr>
        <w:pStyle w:val="a7"/>
        <w:numPr>
          <w:ilvl w:val="0"/>
          <w:numId w:val="7"/>
        </w:numPr>
        <w:tabs>
          <w:tab w:val="left" w:pos="1276"/>
        </w:tabs>
        <w:ind w:leftChars="0" w:left="1276" w:hanging="283"/>
        <w:rPr>
          <w:rFonts w:ascii="Times New Roman" w:eastAsia="標楷體" w:hAnsi="Times New Roman" w:cs="Times New Roman"/>
          <w:kern w:val="0"/>
        </w:rPr>
      </w:pPr>
      <w:r w:rsidRPr="006D76AE">
        <w:rPr>
          <w:rFonts w:ascii="Times New Roman" w:eastAsia="標楷體" w:hAnsi="Times New Roman" w:cs="Times New Roman" w:hint="eastAsia"/>
          <w:kern w:val="0"/>
        </w:rPr>
        <w:t>研發理念；</w:t>
      </w:r>
    </w:p>
    <w:p w14:paraId="7329FFD3" w14:textId="24D2C534" w:rsidR="00E846BD" w:rsidRDefault="00220572" w:rsidP="00E846BD">
      <w:pPr>
        <w:pStyle w:val="a7"/>
        <w:numPr>
          <w:ilvl w:val="0"/>
          <w:numId w:val="7"/>
        </w:numPr>
        <w:tabs>
          <w:tab w:val="left" w:pos="1276"/>
        </w:tabs>
        <w:ind w:leftChars="0" w:left="1276" w:hanging="283"/>
        <w:rPr>
          <w:rFonts w:ascii="Times New Roman" w:eastAsia="標楷體" w:hAnsi="Times New Roman" w:cs="Times New Roman"/>
          <w:kern w:val="0"/>
        </w:rPr>
      </w:pPr>
      <w:r w:rsidRPr="006D76AE">
        <w:rPr>
          <w:rFonts w:ascii="Times New Roman" w:eastAsia="標楷體" w:hAnsi="Times New Roman" w:cs="Times New Roman" w:hint="eastAsia"/>
          <w:kern w:val="0"/>
        </w:rPr>
        <w:t>學理基礎；</w:t>
      </w:r>
    </w:p>
    <w:p w14:paraId="3550A5DF" w14:textId="44E42C24" w:rsidR="00E846BD" w:rsidRDefault="00220572" w:rsidP="00E846BD">
      <w:pPr>
        <w:pStyle w:val="a7"/>
        <w:numPr>
          <w:ilvl w:val="0"/>
          <w:numId w:val="7"/>
        </w:numPr>
        <w:tabs>
          <w:tab w:val="left" w:pos="1276"/>
        </w:tabs>
        <w:ind w:leftChars="0" w:left="1276" w:hanging="283"/>
        <w:rPr>
          <w:rFonts w:ascii="Times New Roman" w:eastAsia="標楷體" w:hAnsi="Times New Roman" w:cs="Times New Roman"/>
          <w:kern w:val="0"/>
        </w:rPr>
      </w:pPr>
      <w:r w:rsidRPr="006D76AE">
        <w:rPr>
          <w:rFonts w:ascii="Times New Roman" w:eastAsia="標楷體" w:hAnsi="Times New Roman" w:cs="Times New Roman" w:hint="eastAsia"/>
          <w:kern w:val="0"/>
        </w:rPr>
        <w:t>主題內容；</w:t>
      </w:r>
    </w:p>
    <w:p w14:paraId="43A0595A" w14:textId="007E292A" w:rsidR="00E846BD" w:rsidRDefault="00220572" w:rsidP="00E846BD">
      <w:pPr>
        <w:pStyle w:val="a7"/>
        <w:numPr>
          <w:ilvl w:val="0"/>
          <w:numId w:val="7"/>
        </w:numPr>
        <w:tabs>
          <w:tab w:val="left" w:pos="1276"/>
        </w:tabs>
        <w:ind w:leftChars="0" w:left="1276" w:hanging="283"/>
        <w:rPr>
          <w:rFonts w:ascii="Times New Roman" w:eastAsia="標楷體" w:hAnsi="Times New Roman" w:cs="Times New Roman"/>
          <w:kern w:val="0"/>
        </w:rPr>
      </w:pPr>
      <w:r w:rsidRPr="006D76AE">
        <w:rPr>
          <w:rFonts w:ascii="Times New Roman" w:eastAsia="標楷體" w:hAnsi="Times New Roman" w:cs="Times New Roman" w:hint="eastAsia"/>
          <w:kern w:val="0"/>
        </w:rPr>
        <w:t>方法技巧；</w:t>
      </w:r>
    </w:p>
    <w:p w14:paraId="53D813C0" w14:textId="02FDD9B2" w:rsidR="00954280" w:rsidRPr="006D76AE" w:rsidRDefault="00220572" w:rsidP="00094D09">
      <w:pPr>
        <w:pStyle w:val="a7"/>
        <w:numPr>
          <w:ilvl w:val="0"/>
          <w:numId w:val="7"/>
        </w:numPr>
        <w:tabs>
          <w:tab w:val="left" w:pos="1276"/>
        </w:tabs>
        <w:spacing w:afterLines="50" w:after="180"/>
        <w:ind w:leftChars="0" w:left="1276" w:hanging="284"/>
        <w:rPr>
          <w:rFonts w:ascii="Times New Roman" w:eastAsia="標楷體" w:hAnsi="Times New Roman" w:cs="Times New Roman"/>
          <w:kern w:val="0"/>
        </w:rPr>
      </w:pPr>
      <w:r w:rsidRPr="006D76AE">
        <w:rPr>
          <w:rFonts w:ascii="Times New Roman" w:eastAsia="標楷體" w:hAnsi="Times New Roman" w:cs="Times New Roman" w:hint="eastAsia"/>
          <w:kern w:val="0"/>
        </w:rPr>
        <w:lastRenderedPageBreak/>
        <w:t>成果貢獻。</w:t>
      </w:r>
    </w:p>
    <w:p w14:paraId="237A8FCF" w14:textId="4D0D84BC" w:rsidR="00220572" w:rsidRPr="006D76AE" w:rsidRDefault="00E846BD" w:rsidP="00501FD2">
      <w:pPr>
        <w:pStyle w:val="a7"/>
        <w:numPr>
          <w:ilvl w:val="0"/>
          <w:numId w:val="2"/>
        </w:numPr>
        <w:tabs>
          <w:tab w:val="left" w:pos="993"/>
        </w:tabs>
        <w:ind w:leftChars="0" w:left="993" w:hanging="993"/>
        <w:rPr>
          <w:rFonts w:ascii="Times New Roman" w:eastAsia="標楷體" w:hAnsi="Times New Roman" w:cs="Times New Roman"/>
          <w:kern w:val="0"/>
        </w:rPr>
      </w:pPr>
      <w:r>
        <w:rPr>
          <w:rFonts w:ascii="Times New Roman" w:eastAsia="標楷體" w:hAnsi="Times New Roman" w:cs="Times New Roman" w:hint="eastAsia"/>
          <w:kern w:val="0"/>
        </w:rPr>
        <w:t>參考</w:t>
      </w:r>
      <w:r w:rsidR="00603D79">
        <w:rPr>
          <w:rFonts w:ascii="Times New Roman" w:eastAsia="標楷體" w:hAnsi="Times New Roman" w:cs="Times New Roman" w:hint="eastAsia"/>
          <w:kern w:val="0"/>
        </w:rPr>
        <w:t>送審</w:t>
      </w:r>
      <w:r>
        <w:rPr>
          <w:rFonts w:ascii="Times New Roman" w:eastAsia="標楷體" w:hAnsi="Times New Roman" w:cs="Times New Roman" w:hint="eastAsia"/>
          <w:kern w:val="0"/>
        </w:rPr>
        <w:t>成果可包含</w:t>
      </w:r>
      <w:r w:rsidR="00220572" w:rsidRPr="006D76AE">
        <w:rPr>
          <w:rFonts w:ascii="Times New Roman" w:eastAsia="標楷體" w:hAnsi="Times New Roman" w:cs="Times New Roman" w:hint="eastAsia"/>
          <w:kern w:val="0"/>
        </w:rPr>
        <w:t>內容</w:t>
      </w:r>
      <w:r w:rsidR="00603D79">
        <w:rPr>
          <w:rFonts w:ascii="Times New Roman" w:eastAsia="標楷體" w:hAnsi="Times New Roman" w:cs="Times New Roman" w:hint="eastAsia"/>
          <w:kern w:val="0"/>
        </w:rPr>
        <w:t>如下</w:t>
      </w:r>
      <w:r>
        <w:rPr>
          <w:rFonts w:ascii="Times New Roman" w:eastAsia="標楷體" w:hAnsi="Times New Roman" w:cs="Times New Roman" w:hint="eastAsia"/>
          <w:kern w:val="0"/>
        </w:rPr>
        <w:t>：</w:t>
      </w:r>
    </w:p>
    <w:p w14:paraId="2FEBB09F" w14:textId="42E596BD" w:rsidR="00220572" w:rsidRPr="006D76AE" w:rsidRDefault="00220572" w:rsidP="0090296B">
      <w:pPr>
        <w:pStyle w:val="a7"/>
        <w:numPr>
          <w:ilvl w:val="0"/>
          <w:numId w:val="4"/>
        </w:numPr>
        <w:tabs>
          <w:tab w:val="left" w:pos="1276"/>
        </w:tabs>
        <w:ind w:leftChars="0" w:left="1276" w:hanging="283"/>
        <w:rPr>
          <w:rFonts w:ascii="Times New Roman" w:eastAsia="標楷體" w:hAnsi="Times New Roman" w:cs="Times New Roman"/>
          <w:kern w:val="0"/>
        </w:rPr>
      </w:pPr>
      <w:r w:rsidRPr="006D76AE">
        <w:rPr>
          <w:rFonts w:ascii="Times New Roman" w:eastAsia="標楷體" w:hAnsi="Times New Roman" w:cs="Times New Roman" w:hint="eastAsia"/>
          <w:kern w:val="0"/>
        </w:rPr>
        <w:t>專利成果</w:t>
      </w:r>
      <w:r w:rsidR="00E846BD">
        <w:rPr>
          <w:rFonts w:ascii="Times New Roman" w:eastAsia="標楷體" w:hAnsi="Times New Roman" w:cs="Times New Roman" w:hint="eastAsia"/>
          <w:kern w:val="0"/>
        </w:rPr>
        <w:t>(</w:t>
      </w:r>
      <w:r w:rsidRPr="006D76AE">
        <w:rPr>
          <w:rFonts w:ascii="Times New Roman" w:eastAsia="標楷體" w:hAnsi="Times New Roman" w:cs="Times New Roman" w:hint="eastAsia"/>
          <w:kern w:val="0"/>
        </w:rPr>
        <w:t>須以技術報告呈現</w:t>
      </w:r>
      <w:r w:rsidR="00E846BD">
        <w:rPr>
          <w:rFonts w:ascii="Times New Roman" w:eastAsia="標楷體" w:hAnsi="Times New Roman" w:cs="Times New Roman" w:hint="eastAsia"/>
          <w:kern w:val="0"/>
        </w:rPr>
        <w:t>)</w:t>
      </w:r>
      <w:r w:rsidR="00E846BD" w:rsidRPr="00E846BD">
        <w:rPr>
          <w:rFonts w:ascii="Times New Roman" w:eastAsia="標楷體" w:hAnsi="Times New Roman" w:cs="Times New Roman" w:hint="eastAsia"/>
          <w:kern w:val="0"/>
        </w:rPr>
        <w:t>；</w:t>
      </w:r>
    </w:p>
    <w:p w14:paraId="7FE394FB" w14:textId="06D20A66" w:rsidR="00220572" w:rsidRPr="006D76AE" w:rsidRDefault="00220572" w:rsidP="0090296B">
      <w:pPr>
        <w:pStyle w:val="a7"/>
        <w:numPr>
          <w:ilvl w:val="0"/>
          <w:numId w:val="4"/>
        </w:numPr>
        <w:tabs>
          <w:tab w:val="left" w:pos="1276"/>
        </w:tabs>
        <w:ind w:leftChars="0" w:left="1276" w:hanging="283"/>
        <w:rPr>
          <w:rFonts w:ascii="Times New Roman" w:eastAsia="標楷體" w:hAnsi="Times New Roman" w:cs="Times New Roman"/>
          <w:kern w:val="0"/>
        </w:rPr>
      </w:pPr>
      <w:r w:rsidRPr="006D76AE">
        <w:rPr>
          <w:rFonts w:ascii="Times New Roman" w:eastAsia="標楷體" w:hAnsi="Times New Roman" w:cs="Times New Roman" w:hint="eastAsia"/>
          <w:kern w:val="0"/>
        </w:rPr>
        <w:t>技術移轉成果</w:t>
      </w:r>
      <w:r w:rsidR="00E846BD">
        <w:rPr>
          <w:rFonts w:ascii="Times New Roman" w:eastAsia="標楷體" w:hAnsi="Times New Roman" w:cs="Times New Roman" w:hint="eastAsia"/>
          <w:kern w:val="0"/>
        </w:rPr>
        <w:t>(</w:t>
      </w:r>
      <w:r w:rsidRPr="006D76AE">
        <w:rPr>
          <w:rFonts w:ascii="Times New Roman" w:eastAsia="標楷體" w:hAnsi="Times New Roman" w:cs="Times New Roman" w:hint="eastAsia"/>
          <w:kern w:val="0"/>
        </w:rPr>
        <w:t>須以技術報告呈現</w:t>
      </w:r>
      <w:r w:rsidR="00E846BD">
        <w:rPr>
          <w:rFonts w:ascii="Times New Roman" w:eastAsia="標楷體" w:hAnsi="Times New Roman" w:cs="Times New Roman" w:hint="eastAsia"/>
          <w:kern w:val="0"/>
        </w:rPr>
        <w:t>)</w:t>
      </w:r>
      <w:r w:rsidR="00E846BD" w:rsidRPr="00E846BD">
        <w:rPr>
          <w:rFonts w:ascii="Times New Roman" w:eastAsia="標楷體" w:hAnsi="Times New Roman" w:cs="Times New Roman" w:hint="eastAsia"/>
          <w:kern w:val="0"/>
        </w:rPr>
        <w:t>；</w:t>
      </w:r>
    </w:p>
    <w:p w14:paraId="58D75D7D" w14:textId="55DE1E6B" w:rsidR="00220572" w:rsidRPr="006D76AE" w:rsidRDefault="00220572" w:rsidP="0090296B">
      <w:pPr>
        <w:pStyle w:val="a7"/>
        <w:numPr>
          <w:ilvl w:val="0"/>
          <w:numId w:val="4"/>
        </w:numPr>
        <w:tabs>
          <w:tab w:val="left" w:pos="1276"/>
        </w:tabs>
        <w:ind w:leftChars="0" w:left="1276" w:hanging="283"/>
        <w:rPr>
          <w:rFonts w:ascii="Times New Roman" w:eastAsia="標楷體" w:hAnsi="Times New Roman" w:cs="Times New Roman"/>
          <w:kern w:val="0"/>
        </w:rPr>
      </w:pPr>
      <w:r w:rsidRPr="006D76AE">
        <w:rPr>
          <w:rFonts w:ascii="Times New Roman" w:eastAsia="標楷體" w:hAnsi="Times New Roman" w:cs="Times New Roman" w:hint="eastAsia"/>
          <w:kern w:val="0"/>
        </w:rPr>
        <w:t>技術競賽獲獎情形</w:t>
      </w:r>
      <w:r w:rsidR="00E846BD">
        <w:rPr>
          <w:rFonts w:ascii="Times New Roman" w:eastAsia="標楷體" w:hAnsi="Times New Roman" w:cs="Times New Roman" w:hint="eastAsia"/>
          <w:kern w:val="0"/>
        </w:rPr>
        <w:t>(</w:t>
      </w:r>
      <w:r w:rsidRPr="006D76AE">
        <w:rPr>
          <w:rFonts w:ascii="Times New Roman" w:eastAsia="標楷體" w:hAnsi="Times New Roman" w:cs="Times New Roman" w:hint="eastAsia"/>
          <w:kern w:val="0"/>
        </w:rPr>
        <w:t>須以技術報告呈現</w:t>
      </w:r>
      <w:r w:rsidR="00E846BD">
        <w:rPr>
          <w:rFonts w:ascii="Times New Roman" w:eastAsia="標楷體" w:hAnsi="Times New Roman" w:cs="Times New Roman" w:hint="eastAsia"/>
          <w:kern w:val="0"/>
        </w:rPr>
        <w:t>)</w:t>
      </w:r>
      <w:r w:rsidR="00E846BD" w:rsidRPr="006D76AE">
        <w:rPr>
          <w:rFonts w:ascii="Times New Roman" w:eastAsia="標楷體" w:hAnsi="Times New Roman" w:cs="Times New Roman" w:hint="eastAsia"/>
          <w:kern w:val="0"/>
        </w:rPr>
        <w:t>；</w:t>
      </w:r>
    </w:p>
    <w:p w14:paraId="592A6B6F" w14:textId="4541C291" w:rsidR="00220572" w:rsidRPr="006D76AE" w:rsidRDefault="00220572" w:rsidP="0090296B">
      <w:pPr>
        <w:pStyle w:val="a7"/>
        <w:numPr>
          <w:ilvl w:val="0"/>
          <w:numId w:val="4"/>
        </w:numPr>
        <w:tabs>
          <w:tab w:val="left" w:pos="1276"/>
        </w:tabs>
        <w:ind w:leftChars="0" w:left="1276" w:hanging="283"/>
        <w:rPr>
          <w:rFonts w:ascii="Times New Roman" w:eastAsia="標楷體" w:hAnsi="Times New Roman" w:cs="Times New Roman"/>
          <w:kern w:val="0"/>
        </w:rPr>
      </w:pPr>
      <w:r w:rsidRPr="006D76AE">
        <w:rPr>
          <w:rFonts w:ascii="Times New Roman" w:eastAsia="標楷體" w:hAnsi="Times New Roman" w:cs="Times New Roman" w:hint="eastAsia"/>
          <w:kern w:val="0"/>
        </w:rPr>
        <w:t>產學合作執行績效</w:t>
      </w:r>
      <w:r w:rsidR="00E846BD">
        <w:rPr>
          <w:rFonts w:ascii="Times New Roman" w:eastAsia="標楷體" w:hAnsi="Times New Roman" w:cs="Times New Roman" w:hint="eastAsia"/>
          <w:kern w:val="0"/>
        </w:rPr>
        <w:t>(</w:t>
      </w:r>
      <w:r w:rsidRPr="006D76AE">
        <w:rPr>
          <w:rFonts w:ascii="Times New Roman" w:eastAsia="標楷體" w:hAnsi="Times New Roman" w:cs="Times New Roman" w:hint="eastAsia"/>
          <w:kern w:val="0"/>
        </w:rPr>
        <w:t>須以技術報告呈現</w:t>
      </w:r>
      <w:r w:rsidR="00E846BD">
        <w:rPr>
          <w:rFonts w:ascii="Times New Roman" w:eastAsia="標楷體" w:hAnsi="Times New Roman" w:cs="Times New Roman" w:hint="eastAsia"/>
          <w:kern w:val="0"/>
        </w:rPr>
        <w:t>)</w:t>
      </w:r>
      <w:r w:rsidR="00E846BD" w:rsidRPr="00E846BD">
        <w:rPr>
          <w:rFonts w:ascii="Times New Roman" w:eastAsia="標楷體" w:hAnsi="Times New Roman" w:cs="Times New Roman" w:hint="eastAsia"/>
          <w:kern w:val="0"/>
        </w:rPr>
        <w:t>；</w:t>
      </w:r>
    </w:p>
    <w:p w14:paraId="4B687829" w14:textId="3986D488" w:rsidR="00220572" w:rsidRPr="006D76AE" w:rsidRDefault="00220572" w:rsidP="0090296B">
      <w:pPr>
        <w:pStyle w:val="a7"/>
        <w:numPr>
          <w:ilvl w:val="0"/>
          <w:numId w:val="4"/>
        </w:numPr>
        <w:tabs>
          <w:tab w:val="left" w:pos="1276"/>
        </w:tabs>
        <w:ind w:leftChars="0" w:left="1276" w:hanging="283"/>
        <w:rPr>
          <w:rFonts w:ascii="Times New Roman" w:eastAsia="標楷體" w:hAnsi="Times New Roman" w:cs="Times New Roman"/>
          <w:kern w:val="0"/>
        </w:rPr>
      </w:pPr>
      <w:r w:rsidRPr="006D76AE">
        <w:rPr>
          <w:rFonts w:ascii="Times New Roman" w:eastAsia="標楷體" w:hAnsi="Times New Roman" w:cs="Times New Roman" w:hint="eastAsia"/>
          <w:kern w:val="0"/>
        </w:rPr>
        <w:t>產學合作應用及衍生成果</w:t>
      </w:r>
      <w:r w:rsidR="00E846BD">
        <w:rPr>
          <w:rFonts w:ascii="Times New Roman" w:eastAsia="標楷體" w:hAnsi="Times New Roman" w:cs="Times New Roman" w:hint="eastAsia"/>
          <w:kern w:val="0"/>
        </w:rPr>
        <w:t>(</w:t>
      </w:r>
      <w:r w:rsidRPr="006D76AE">
        <w:rPr>
          <w:rFonts w:ascii="Times New Roman" w:eastAsia="標楷體" w:hAnsi="Times New Roman" w:cs="Times New Roman" w:hint="eastAsia"/>
          <w:kern w:val="0"/>
        </w:rPr>
        <w:t>須以技術報告呈現</w:t>
      </w:r>
      <w:r w:rsidR="00E846BD">
        <w:rPr>
          <w:rFonts w:ascii="Times New Roman" w:eastAsia="標楷體" w:hAnsi="Times New Roman" w:cs="Times New Roman" w:hint="eastAsia"/>
          <w:kern w:val="0"/>
        </w:rPr>
        <w:t>)</w:t>
      </w:r>
      <w:r w:rsidR="00E846BD" w:rsidRPr="00E846BD">
        <w:rPr>
          <w:rFonts w:ascii="Times New Roman" w:eastAsia="標楷體" w:hAnsi="Times New Roman" w:cs="Times New Roman" w:hint="eastAsia"/>
          <w:kern w:val="0"/>
        </w:rPr>
        <w:t xml:space="preserve"> </w:t>
      </w:r>
      <w:r w:rsidR="00E846BD" w:rsidRPr="00E846BD">
        <w:rPr>
          <w:rFonts w:ascii="Times New Roman" w:eastAsia="標楷體" w:hAnsi="Times New Roman" w:cs="Times New Roman" w:hint="eastAsia"/>
          <w:kern w:val="0"/>
        </w:rPr>
        <w:t>；</w:t>
      </w:r>
    </w:p>
    <w:p w14:paraId="01D699E2" w14:textId="20D41C71" w:rsidR="00220572" w:rsidRPr="006D76AE" w:rsidRDefault="00220572" w:rsidP="008E3027">
      <w:pPr>
        <w:pStyle w:val="a7"/>
        <w:numPr>
          <w:ilvl w:val="0"/>
          <w:numId w:val="4"/>
        </w:numPr>
        <w:tabs>
          <w:tab w:val="left" w:pos="1276"/>
        </w:tabs>
        <w:spacing w:afterLines="50" w:after="180"/>
        <w:ind w:leftChars="0" w:left="1276" w:hanging="284"/>
        <w:rPr>
          <w:rFonts w:ascii="Times New Roman" w:eastAsia="標楷體" w:hAnsi="Times New Roman" w:cs="Times New Roman"/>
          <w:kern w:val="0"/>
        </w:rPr>
      </w:pPr>
      <w:r w:rsidRPr="006D76AE">
        <w:rPr>
          <w:rFonts w:ascii="Times New Roman" w:eastAsia="標楷體" w:hAnsi="Times New Roman" w:cs="Times New Roman" w:hint="eastAsia"/>
          <w:kern w:val="0"/>
        </w:rPr>
        <w:t>其他有利</w:t>
      </w:r>
      <w:r w:rsidR="00E846BD">
        <w:rPr>
          <w:rFonts w:ascii="Times New Roman" w:eastAsia="標楷體" w:hAnsi="Times New Roman" w:cs="Times New Roman" w:hint="eastAsia"/>
          <w:kern w:val="0"/>
        </w:rPr>
        <w:t>審查</w:t>
      </w:r>
      <w:r w:rsidRPr="006D76AE">
        <w:rPr>
          <w:rFonts w:ascii="Times New Roman" w:eastAsia="標楷體" w:hAnsi="Times New Roman" w:cs="Times New Roman" w:hint="eastAsia"/>
          <w:kern w:val="0"/>
        </w:rPr>
        <w:t>成果</w:t>
      </w:r>
      <w:r w:rsidR="00E846BD">
        <w:rPr>
          <w:rFonts w:ascii="Times New Roman" w:eastAsia="標楷體" w:hAnsi="Times New Roman" w:cs="Times New Roman" w:hint="eastAsia"/>
          <w:kern w:val="0"/>
        </w:rPr>
        <w:t>(</w:t>
      </w:r>
      <w:proofErr w:type="gramStart"/>
      <w:r w:rsidR="00077B07">
        <w:rPr>
          <w:rFonts w:ascii="Times New Roman" w:eastAsia="標楷體" w:hAnsi="Times New Roman" w:cs="Times New Roman" w:hint="eastAsia"/>
          <w:kern w:val="0"/>
        </w:rPr>
        <w:t>含已刊登</w:t>
      </w:r>
      <w:proofErr w:type="gramEnd"/>
      <w:r w:rsidR="00077B07">
        <w:rPr>
          <w:rFonts w:ascii="Times New Roman" w:eastAsia="標楷體" w:hAnsi="Times New Roman" w:cs="Times New Roman" w:hint="eastAsia"/>
          <w:kern w:val="0"/>
        </w:rPr>
        <w:t>之論文、已被接受但尚未刊登</w:t>
      </w:r>
      <w:r w:rsidRPr="006D76AE">
        <w:rPr>
          <w:rFonts w:ascii="Times New Roman" w:eastAsia="標楷體" w:hAnsi="Times New Roman" w:cs="Times New Roman" w:hint="eastAsia"/>
          <w:kern w:val="0"/>
        </w:rPr>
        <w:t>之論文、國際研討會論文、教學實務成果報告、專書及專書論文、作品等等</w:t>
      </w:r>
      <w:r w:rsidR="00E846BD">
        <w:rPr>
          <w:rFonts w:ascii="Times New Roman" w:eastAsia="標楷體" w:hAnsi="Times New Roman" w:cs="Times New Roman" w:hint="eastAsia"/>
          <w:kern w:val="0"/>
        </w:rPr>
        <w:t>)</w:t>
      </w:r>
      <w:r w:rsidR="00E846BD">
        <w:rPr>
          <w:rFonts w:ascii="Times New Roman" w:eastAsia="標楷體" w:hAnsi="Times New Roman" w:cs="Times New Roman" w:hint="eastAsia"/>
          <w:kern w:val="0"/>
        </w:rPr>
        <w:t>。</w:t>
      </w:r>
    </w:p>
    <w:p w14:paraId="6E6B11E4" w14:textId="254E43D6" w:rsidR="00091AC9" w:rsidRPr="008E3027" w:rsidRDefault="00094D09" w:rsidP="008E3027">
      <w:pPr>
        <w:pStyle w:val="a7"/>
        <w:numPr>
          <w:ilvl w:val="0"/>
          <w:numId w:val="2"/>
        </w:numPr>
        <w:tabs>
          <w:tab w:val="left" w:pos="993"/>
        </w:tabs>
        <w:ind w:leftChars="0" w:left="993" w:hanging="993"/>
        <w:rPr>
          <w:rFonts w:ascii="標楷體" w:eastAsia="標楷體" w:hAnsi="標楷體"/>
          <w:kern w:val="0"/>
        </w:rPr>
      </w:pPr>
      <w:r>
        <w:rPr>
          <w:rFonts w:ascii="標楷體" w:eastAsia="標楷體" w:hAnsi="標楷體" w:hint="eastAsia"/>
          <w:kern w:val="0"/>
        </w:rPr>
        <w:t>外審委員專長</w:t>
      </w:r>
      <w:r w:rsidR="00E846BD">
        <w:rPr>
          <w:rFonts w:ascii="標楷體" w:eastAsia="標楷體" w:hAnsi="標楷體" w:hint="eastAsia"/>
          <w:kern w:val="0"/>
        </w:rPr>
        <w:t>應</w:t>
      </w:r>
      <w:r>
        <w:rPr>
          <w:rFonts w:ascii="標楷體" w:eastAsia="標楷體" w:hAnsi="標楷體" w:hint="eastAsia"/>
          <w:kern w:val="0"/>
        </w:rPr>
        <w:t>符合</w:t>
      </w:r>
      <w:r w:rsidR="00E846BD">
        <w:rPr>
          <w:rFonts w:ascii="標楷體" w:eastAsia="標楷體" w:hAnsi="標楷體" w:hint="eastAsia"/>
          <w:kern w:val="0"/>
        </w:rPr>
        <w:t>送審</w:t>
      </w:r>
      <w:r>
        <w:rPr>
          <w:rFonts w:ascii="標楷體" w:eastAsia="標楷體" w:hAnsi="標楷體" w:hint="eastAsia"/>
          <w:kern w:val="0"/>
        </w:rPr>
        <w:t>教師之專業領域</w:t>
      </w:r>
      <w:r w:rsidR="00E846BD">
        <w:rPr>
          <w:rFonts w:ascii="標楷體" w:eastAsia="標楷體" w:hAnsi="標楷體" w:hint="eastAsia"/>
          <w:kern w:val="0"/>
        </w:rPr>
        <w:t>，</w:t>
      </w:r>
      <w:r w:rsidR="003F52CA">
        <w:rPr>
          <w:rFonts w:ascii="標楷體" w:eastAsia="標楷體" w:hAnsi="標楷體" w:hint="eastAsia"/>
          <w:kern w:val="0"/>
        </w:rPr>
        <w:t>委員</w:t>
      </w:r>
      <w:proofErr w:type="gramStart"/>
      <w:r>
        <w:rPr>
          <w:rFonts w:ascii="標楷體" w:eastAsia="標楷體" w:hAnsi="標楷體" w:hint="eastAsia"/>
          <w:kern w:val="0"/>
        </w:rPr>
        <w:t>遴聘</w:t>
      </w:r>
      <w:r w:rsidR="00E846BD">
        <w:rPr>
          <w:rFonts w:ascii="標楷體" w:eastAsia="標楷體" w:hAnsi="標楷體" w:hint="eastAsia"/>
          <w:kern w:val="0"/>
        </w:rPr>
        <w:t>並</w:t>
      </w:r>
      <w:proofErr w:type="gramEnd"/>
      <w:r w:rsidR="00E846BD">
        <w:rPr>
          <w:rFonts w:ascii="標楷體" w:eastAsia="標楷體" w:hAnsi="標楷體" w:hint="eastAsia"/>
          <w:kern w:val="0"/>
        </w:rPr>
        <w:t>依本</w:t>
      </w:r>
      <w:proofErr w:type="gramStart"/>
      <w:r w:rsidR="00E846BD">
        <w:rPr>
          <w:rFonts w:ascii="標楷體" w:eastAsia="標楷體" w:hAnsi="標楷體" w:hint="eastAsia"/>
          <w:kern w:val="0"/>
        </w:rPr>
        <w:t>校外審</w:t>
      </w:r>
      <w:proofErr w:type="gramEnd"/>
      <w:r w:rsidR="00E846BD">
        <w:rPr>
          <w:rFonts w:ascii="標楷體" w:eastAsia="標楷體" w:hAnsi="標楷體" w:hint="eastAsia"/>
          <w:kern w:val="0"/>
        </w:rPr>
        <w:t>程序辦理</w:t>
      </w:r>
      <w:r w:rsidR="000E55CA" w:rsidRPr="006D76AE">
        <w:rPr>
          <w:rFonts w:ascii="標楷體" w:eastAsia="標楷體" w:hAnsi="標楷體" w:hint="eastAsia"/>
          <w:kern w:val="0"/>
        </w:rPr>
        <w:t>。</w:t>
      </w:r>
      <w:r w:rsidR="000E55CA" w:rsidRPr="006D76AE">
        <w:rPr>
          <w:rFonts w:ascii="標楷體" w:eastAsia="標楷體" w:hAnsi="標楷體"/>
          <w:kern w:val="0"/>
        </w:rPr>
        <w:t>審查委員不得低階高審</w:t>
      </w:r>
      <w:r w:rsidR="00846B54" w:rsidRPr="006D76AE">
        <w:rPr>
          <w:rFonts w:ascii="標楷體" w:eastAsia="標楷體" w:hAnsi="標楷體" w:hint="eastAsia"/>
          <w:kern w:val="0"/>
        </w:rPr>
        <w:t>，</w:t>
      </w:r>
      <w:r w:rsidR="000E55CA" w:rsidRPr="006D76AE">
        <w:rPr>
          <w:rFonts w:ascii="標楷體" w:eastAsia="標楷體" w:hAnsi="標楷體"/>
          <w:kern w:val="0"/>
        </w:rPr>
        <w:t>以具有教育部審定之教授資格者為原則，並應儘量遴選兼具實務經驗者擔任。必要時，亦得遴選未具教育部審定之教授資格，但其成就具備公認相當教授水準者擔任之，包括教授級專業技術人員及學術研究機構或與產業相關之研究機構相當教授級之研究員。</w:t>
      </w:r>
      <w:r w:rsidR="003F52CA">
        <w:rPr>
          <w:rFonts w:ascii="Times New Roman" w:eastAsia="標楷體" w:hAnsi="Times New Roman" w:cs="Times New Roman"/>
          <w:kern w:val="0"/>
        </w:rPr>
        <w:t>兼具實務經驗專家學者資格條件</w:t>
      </w:r>
      <w:r w:rsidR="000E55CA" w:rsidRPr="008E3027">
        <w:rPr>
          <w:rFonts w:ascii="Times New Roman" w:eastAsia="標楷體" w:hAnsi="Times New Roman" w:cs="Times New Roman"/>
          <w:kern w:val="0"/>
        </w:rPr>
        <w:t>如下：</w:t>
      </w:r>
      <w:r w:rsidR="000E55CA" w:rsidRPr="008E3027">
        <w:rPr>
          <w:rFonts w:ascii="Times New Roman" w:eastAsia="標楷體" w:hAnsi="Times New Roman" w:cs="Times New Roman"/>
          <w:kern w:val="0"/>
        </w:rPr>
        <w:t xml:space="preserve"> </w:t>
      </w:r>
    </w:p>
    <w:p w14:paraId="1C9A4CCB" w14:textId="23AD9BD4" w:rsidR="00091AC9" w:rsidRPr="0090296B" w:rsidRDefault="000E55CA" w:rsidP="0090296B">
      <w:pPr>
        <w:pStyle w:val="a7"/>
        <w:numPr>
          <w:ilvl w:val="1"/>
          <w:numId w:val="2"/>
        </w:numPr>
        <w:tabs>
          <w:tab w:val="left" w:pos="1276"/>
        </w:tabs>
        <w:ind w:leftChars="0" w:left="1276" w:hanging="283"/>
        <w:rPr>
          <w:rFonts w:ascii="Times New Roman" w:eastAsia="標楷體" w:hAnsi="Times New Roman" w:cs="Times New Roman"/>
          <w:kern w:val="0"/>
        </w:rPr>
      </w:pPr>
      <w:r w:rsidRPr="0090296B">
        <w:rPr>
          <w:rFonts w:ascii="Times New Roman" w:eastAsia="標楷體" w:hAnsi="Times New Roman" w:cs="Times New Roman"/>
          <w:kern w:val="0"/>
        </w:rPr>
        <w:t>曾獲</w:t>
      </w:r>
      <w:r w:rsidR="006D76AE" w:rsidRPr="0090296B">
        <w:rPr>
          <w:rFonts w:ascii="Times New Roman" w:eastAsia="標楷體" w:hAnsi="Times New Roman" w:cs="Times New Roman"/>
          <w:kern w:val="0"/>
        </w:rPr>
        <w:t>技術</w:t>
      </w:r>
      <w:r w:rsidRPr="0090296B">
        <w:rPr>
          <w:rFonts w:ascii="Times New Roman" w:eastAsia="標楷體" w:hAnsi="Times New Roman" w:cs="Times New Roman"/>
          <w:kern w:val="0"/>
        </w:rPr>
        <w:t>部傑出產學合作獎者。</w:t>
      </w:r>
      <w:r w:rsidRPr="0090296B">
        <w:rPr>
          <w:rFonts w:ascii="Times New Roman" w:eastAsia="標楷體" w:hAnsi="Times New Roman" w:cs="Times New Roman"/>
          <w:kern w:val="0"/>
        </w:rPr>
        <w:t xml:space="preserve"> </w:t>
      </w:r>
    </w:p>
    <w:p w14:paraId="6680D00D" w14:textId="563FC791" w:rsidR="00091AC9" w:rsidRPr="0090296B" w:rsidRDefault="000E55CA" w:rsidP="0090296B">
      <w:pPr>
        <w:pStyle w:val="a7"/>
        <w:numPr>
          <w:ilvl w:val="1"/>
          <w:numId w:val="2"/>
        </w:numPr>
        <w:tabs>
          <w:tab w:val="left" w:pos="1276"/>
        </w:tabs>
        <w:ind w:leftChars="0" w:left="1276" w:hanging="283"/>
        <w:rPr>
          <w:rFonts w:ascii="Times New Roman" w:eastAsia="標楷體" w:hAnsi="Times New Roman" w:cs="Times New Roman"/>
          <w:kern w:val="0"/>
        </w:rPr>
      </w:pPr>
      <w:r w:rsidRPr="0090296B">
        <w:rPr>
          <w:rFonts w:ascii="Times New Roman" w:eastAsia="標楷體" w:hAnsi="Times New Roman" w:cs="Times New Roman"/>
          <w:kern w:val="0"/>
        </w:rPr>
        <w:t>曾獲</w:t>
      </w:r>
      <w:r w:rsidR="006D76AE" w:rsidRPr="0090296B">
        <w:rPr>
          <w:rFonts w:ascii="Times New Roman" w:eastAsia="標楷體" w:hAnsi="Times New Roman" w:cs="Times New Roman"/>
          <w:kern w:val="0"/>
        </w:rPr>
        <w:t>技術</w:t>
      </w:r>
      <w:r w:rsidRPr="0090296B">
        <w:rPr>
          <w:rFonts w:ascii="Times New Roman" w:eastAsia="標楷體" w:hAnsi="Times New Roman" w:cs="Times New Roman"/>
          <w:kern w:val="0"/>
        </w:rPr>
        <w:t>部傑出技術移轉貢獻獎者。</w:t>
      </w:r>
      <w:r w:rsidRPr="0090296B">
        <w:rPr>
          <w:rFonts w:ascii="Times New Roman" w:eastAsia="標楷體" w:hAnsi="Times New Roman" w:cs="Times New Roman"/>
          <w:kern w:val="0"/>
        </w:rPr>
        <w:t xml:space="preserve"> </w:t>
      </w:r>
    </w:p>
    <w:p w14:paraId="76BA676C" w14:textId="67D7DE50" w:rsidR="00091AC9" w:rsidRPr="0090296B" w:rsidRDefault="000E55CA" w:rsidP="0090296B">
      <w:pPr>
        <w:pStyle w:val="a7"/>
        <w:numPr>
          <w:ilvl w:val="1"/>
          <w:numId w:val="2"/>
        </w:numPr>
        <w:tabs>
          <w:tab w:val="left" w:pos="1276"/>
        </w:tabs>
        <w:ind w:leftChars="0" w:left="1276" w:hanging="283"/>
        <w:rPr>
          <w:rFonts w:ascii="Times New Roman" w:eastAsia="標楷體" w:hAnsi="Times New Roman" w:cs="Times New Roman"/>
          <w:kern w:val="0"/>
        </w:rPr>
      </w:pPr>
      <w:r w:rsidRPr="0090296B">
        <w:rPr>
          <w:rFonts w:ascii="Times New Roman" w:eastAsia="標楷體" w:hAnsi="Times New Roman" w:cs="Times New Roman"/>
          <w:kern w:val="0"/>
        </w:rPr>
        <w:t>曾獲中國工程師學會傑出工程教授獎者。</w:t>
      </w:r>
      <w:r w:rsidRPr="0090296B">
        <w:rPr>
          <w:rFonts w:ascii="Times New Roman" w:eastAsia="標楷體" w:hAnsi="Times New Roman" w:cs="Times New Roman"/>
          <w:kern w:val="0"/>
        </w:rPr>
        <w:t xml:space="preserve"> </w:t>
      </w:r>
    </w:p>
    <w:p w14:paraId="681E9F3B" w14:textId="5B6C1981" w:rsidR="00091AC9" w:rsidRPr="0090296B" w:rsidRDefault="000E55CA" w:rsidP="0090296B">
      <w:pPr>
        <w:pStyle w:val="a7"/>
        <w:numPr>
          <w:ilvl w:val="1"/>
          <w:numId w:val="2"/>
        </w:numPr>
        <w:tabs>
          <w:tab w:val="left" w:pos="1276"/>
        </w:tabs>
        <w:ind w:leftChars="0" w:left="1276" w:hanging="283"/>
        <w:rPr>
          <w:rFonts w:ascii="Times New Roman" w:eastAsia="標楷體" w:hAnsi="Times New Roman" w:cs="Times New Roman"/>
          <w:kern w:val="0"/>
        </w:rPr>
      </w:pPr>
      <w:r w:rsidRPr="0090296B">
        <w:rPr>
          <w:rFonts w:ascii="Times New Roman" w:eastAsia="標楷體" w:hAnsi="Times New Roman" w:cs="Times New Roman"/>
          <w:kern w:val="0"/>
        </w:rPr>
        <w:t>現任大</w:t>
      </w:r>
      <w:r w:rsidR="00094D09">
        <w:rPr>
          <w:rFonts w:ascii="Times New Roman" w:eastAsia="標楷體" w:hAnsi="Times New Roman" w:cs="Times New Roman" w:hint="eastAsia"/>
          <w:kern w:val="0"/>
        </w:rPr>
        <w:t>專院校</w:t>
      </w:r>
      <w:r w:rsidRPr="0090296B">
        <w:rPr>
          <w:rFonts w:ascii="Times New Roman" w:eastAsia="標楷體" w:hAnsi="Times New Roman" w:cs="Times New Roman"/>
          <w:kern w:val="0"/>
        </w:rPr>
        <w:t>教師並具</w:t>
      </w:r>
      <w:r w:rsidRPr="0090296B">
        <w:rPr>
          <w:rFonts w:ascii="Times New Roman" w:eastAsia="標楷體" w:hAnsi="Times New Roman" w:cs="Times New Roman"/>
          <w:kern w:val="0"/>
        </w:rPr>
        <w:t xml:space="preserve"> 5 </w:t>
      </w:r>
      <w:r w:rsidRPr="0090296B">
        <w:rPr>
          <w:rFonts w:ascii="Times New Roman" w:eastAsia="標楷體" w:hAnsi="Times New Roman" w:cs="Times New Roman"/>
          <w:kern w:val="0"/>
        </w:rPr>
        <w:t>年以上</w:t>
      </w:r>
      <w:r w:rsidR="00E846BD">
        <w:rPr>
          <w:rFonts w:ascii="Times New Roman" w:eastAsia="標楷體" w:hAnsi="Times New Roman" w:cs="Times New Roman" w:hint="eastAsia"/>
          <w:kern w:val="0"/>
        </w:rPr>
        <w:t>(</w:t>
      </w:r>
      <w:r w:rsidRPr="0090296B">
        <w:rPr>
          <w:rFonts w:ascii="Times New Roman" w:eastAsia="標楷體" w:hAnsi="Times New Roman" w:cs="Times New Roman"/>
          <w:kern w:val="0"/>
        </w:rPr>
        <w:t>含</w:t>
      </w:r>
      <w:r w:rsidR="00E846BD">
        <w:rPr>
          <w:rFonts w:ascii="Times New Roman" w:eastAsia="標楷體" w:hAnsi="Times New Roman" w:cs="Times New Roman" w:hint="eastAsia"/>
          <w:kern w:val="0"/>
        </w:rPr>
        <w:t>)</w:t>
      </w:r>
      <w:r w:rsidRPr="0090296B">
        <w:rPr>
          <w:rFonts w:ascii="Times New Roman" w:eastAsia="標楷體" w:hAnsi="Times New Roman" w:cs="Times New Roman"/>
          <w:kern w:val="0"/>
        </w:rPr>
        <w:t>實務</w:t>
      </w:r>
      <w:r w:rsidR="00E846BD">
        <w:rPr>
          <w:rFonts w:ascii="Times New Roman" w:eastAsia="標楷體" w:hAnsi="Times New Roman" w:cs="Times New Roman" w:hint="eastAsia"/>
          <w:kern w:val="0"/>
        </w:rPr>
        <w:t>(</w:t>
      </w:r>
      <w:r w:rsidRPr="0090296B">
        <w:rPr>
          <w:rFonts w:ascii="Times New Roman" w:eastAsia="標楷體" w:hAnsi="Times New Roman" w:cs="Times New Roman"/>
          <w:kern w:val="0"/>
        </w:rPr>
        <w:t>專利、</w:t>
      </w:r>
      <w:r w:rsidRPr="0090296B">
        <w:rPr>
          <w:rFonts w:ascii="Times New Roman" w:eastAsia="標楷體" w:hAnsi="Times New Roman" w:cs="Times New Roman"/>
          <w:kern w:val="0"/>
        </w:rPr>
        <w:t xml:space="preserve"> </w:t>
      </w:r>
      <w:r w:rsidR="00E846BD">
        <w:rPr>
          <w:rFonts w:ascii="Times New Roman" w:eastAsia="標楷體" w:hAnsi="Times New Roman" w:cs="Times New Roman"/>
          <w:kern w:val="0"/>
        </w:rPr>
        <w:t>技轉之產學合作</w:t>
      </w:r>
      <w:r w:rsidR="00E846BD">
        <w:rPr>
          <w:rFonts w:ascii="Times New Roman" w:eastAsia="標楷體" w:hAnsi="Times New Roman" w:cs="Times New Roman" w:hint="eastAsia"/>
          <w:kern w:val="0"/>
        </w:rPr>
        <w:t>)</w:t>
      </w:r>
      <w:r w:rsidR="00E846BD" w:rsidRPr="00E846BD">
        <w:rPr>
          <w:rFonts w:ascii="Times New Roman" w:eastAsia="標楷體" w:hAnsi="Times New Roman" w:cs="Times New Roman"/>
          <w:kern w:val="0"/>
        </w:rPr>
        <w:t xml:space="preserve"> </w:t>
      </w:r>
      <w:r w:rsidR="00E846BD" w:rsidRPr="00E846BD">
        <w:rPr>
          <w:rFonts w:ascii="Times New Roman" w:eastAsia="標楷體" w:hAnsi="Times New Roman" w:cs="Times New Roman"/>
          <w:kern w:val="0"/>
        </w:rPr>
        <w:t>經驗</w:t>
      </w:r>
      <w:r w:rsidRPr="0090296B">
        <w:rPr>
          <w:rFonts w:ascii="Times New Roman" w:eastAsia="標楷體" w:hAnsi="Times New Roman" w:cs="Times New Roman"/>
          <w:kern w:val="0"/>
        </w:rPr>
        <w:t>者。</w:t>
      </w:r>
      <w:r w:rsidRPr="0090296B">
        <w:rPr>
          <w:rFonts w:ascii="Times New Roman" w:eastAsia="標楷體" w:hAnsi="Times New Roman" w:cs="Times New Roman"/>
          <w:kern w:val="0"/>
        </w:rPr>
        <w:t xml:space="preserve"> </w:t>
      </w:r>
    </w:p>
    <w:p w14:paraId="79CF8427" w14:textId="71D6F0E1" w:rsidR="00091AC9" w:rsidRPr="0090296B" w:rsidRDefault="00094D09" w:rsidP="0090296B">
      <w:pPr>
        <w:pStyle w:val="a7"/>
        <w:numPr>
          <w:ilvl w:val="1"/>
          <w:numId w:val="2"/>
        </w:numPr>
        <w:tabs>
          <w:tab w:val="left" w:pos="1276"/>
        </w:tabs>
        <w:ind w:leftChars="0" w:left="1276" w:hanging="283"/>
        <w:rPr>
          <w:rFonts w:ascii="Times New Roman" w:eastAsia="標楷體" w:hAnsi="Times New Roman" w:cs="Times New Roman"/>
          <w:kern w:val="0"/>
        </w:rPr>
      </w:pPr>
      <w:r>
        <w:rPr>
          <w:rFonts w:ascii="Times New Roman" w:eastAsia="標楷體" w:hAnsi="Times New Roman" w:cs="Times New Roman"/>
          <w:kern w:val="0"/>
        </w:rPr>
        <w:t>各大</w:t>
      </w:r>
      <w:r>
        <w:rPr>
          <w:rFonts w:ascii="Times New Roman" w:eastAsia="標楷體" w:hAnsi="Times New Roman" w:cs="Times New Roman" w:hint="eastAsia"/>
          <w:kern w:val="0"/>
        </w:rPr>
        <w:t>專院校</w:t>
      </w:r>
      <w:r w:rsidR="000E55CA" w:rsidRPr="0090296B">
        <w:rPr>
          <w:rFonts w:ascii="Times New Roman" w:eastAsia="標楷體" w:hAnsi="Times New Roman" w:cs="Times New Roman"/>
          <w:kern w:val="0"/>
        </w:rPr>
        <w:t>產學</w:t>
      </w:r>
      <w:proofErr w:type="gramStart"/>
      <w:r w:rsidR="000E55CA" w:rsidRPr="0090296B">
        <w:rPr>
          <w:rFonts w:ascii="Times New Roman" w:eastAsia="標楷體" w:hAnsi="Times New Roman" w:cs="Times New Roman"/>
          <w:kern w:val="0"/>
        </w:rPr>
        <w:t>績優並具</w:t>
      </w:r>
      <w:proofErr w:type="gramEnd"/>
      <w:r w:rsidR="000E55CA" w:rsidRPr="0090296B">
        <w:rPr>
          <w:rFonts w:ascii="Times New Roman" w:eastAsia="標楷體" w:hAnsi="Times New Roman" w:cs="Times New Roman"/>
          <w:kern w:val="0"/>
        </w:rPr>
        <w:t>卓越聲譽之教師。</w:t>
      </w:r>
      <w:r w:rsidR="000E55CA" w:rsidRPr="0090296B">
        <w:rPr>
          <w:rFonts w:ascii="Times New Roman" w:eastAsia="標楷體" w:hAnsi="Times New Roman" w:cs="Times New Roman"/>
          <w:kern w:val="0"/>
        </w:rPr>
        <w:t xml:space="preserve"> </w:t>
      </w:r>
    </w:p>
    <w:p w14:paraId="290DD7B0" w14:textId="48A68B65" w:rsidR="00091AC9" w:rsidRPr="0090296B" w:rsidRDefault="00094D09" w:rsidP="0090296B">
      <w:pPr>
        <w:pStyle w:val="a7"/>
        <w:numPr>
          <w:ilvl w:val="1"/>
          <w:numId w:val="2"/>
        </w:numPr>
        <w:tabs>
          <w:tab w:val="left" w:pos="1276"/>
        </w:tabs>
        <w:ind w:leftChars="0" w:left="1276" w:hanging="283"/>
        <w:rPr>
          <w:rFonts w:ascii="Times New Roman" w:eastAsia="標楷體" w:hAnsi="Times New Roman" w:cs="Times New Roman"/>
          <w:kern w:val="0"/>
        </w:rPr>
      </w:pPr>
      <w:r>
        <w:rPr>
          <w:rFonts w:ascii="Times New Roman" w:eastAsia="標楷體" w:hAnsi="Times New Roman" w:cs="Times New Roman"/>
          <w:kern w:val="0"/>
        </w:rPr>
        <w:t>經專業學會認定或法人機構推薦具博士學位或資歷與</w:t>
      </w:r>
      <w:r>
        <w:rPr>
          <w:rFonts w:ascii="Times New Roman" w:eastAsia="標楷體" w:hAnsi="Times New Roman" w:cs="Times New Roman" w:hint="eastAsia"/>
          <w:kern w:val="0"/>
        </w:rPr>
        <w:t>副</w:t>
      </w:r>
      <w:r w:rsidR="000E55CA" w:rsidRPr="0090296B">
        <w:rPr>
          <w:rFonts w:ascii="Times New Roman" w:eastAsia="標楷體" w:hAnsi="Times New Roman" w:cs="Times New Roman"/>
          <w:kern w:val="0"/>
        </w:rPr>
        <w:t>教授職級以上相當之各專業領域具有卓越聲譽之專業人士及技師。</w:t>
      </w:r>
      <w:r w:rsidR="000E55CA" w:rsidRPr="0090296B">
        <w:rPr>
          <w:rFonts w:ascii="Times New Roman" w:eastAsia="標楷體" w:hAnsi="Times New Roman" w:cs="Times New Roman"/>
          <w:kern w:val="0"/>
        </w:rPr>
        <w:t xml:space="preserve"> </w:t>
      </w:r>
    </w:p>
    <w:p w14:paraId="131836CF" w14:textId="468D3F6F" w:rsidR="00091AC9" w:rsidRPr="0090296B" w:rsidRDefault="000E55CA" w:rsidP="0090296B">
      <w:pPr>
        <w:pStyle w:val="a7"/>
        <w:numPr>
          <w:ilvl w:val="1"/>
          <w:numId w:val="2"/>
        </w:numPr>
        <w:tabs>
          <w:tab w:val="left" w:pos="1276"/>
        </w:tabs>
        <w:ind w:leftChars="0" w:left="1276" w:hanging="283"/>
        <w:rPr>
          <w:rFonts w:ascii="Times New Roman" w:eastAsia="標楷體" w:hAnsi="Times New Roman" w:cs="Times New Roman"/>
          <w:kern w:val="0"/>
        </w:rPr>
      </w:pPr>
      <w:r w:rsidRPr="0090296B">
        <w:rPr>
          <w:rFonts w:ascii="Times New Roman" w:eastAsia="標楷體" w:hAnsi="Times New Roman" w:cs="Times New Roman"/>
          <w:kern w:val="0"/>
        </w:rPr>
        <w:t>國內外大型公司技術主管。</w:t>
      </w:r>
      <w:r w:rsidRPr="0090296B">
        <w:rPr>
          <w:rFonts w:ascii="Times New Roman" w:eastAsia="標楷體" w:hAnsi="Times New Roman" w:cs="Times New Roman"/>
          <w:kern w:val="0"/>
        </w:rPr>
        <w:t xml:space="preserve"> </w:t>
      </w:r>
    </w:p>
    <w:p w14:paraId="22FB5BB2" w14:textId="71AEA3B4" w:rsidR="00091AC9" w:rsidRPr="0090296B" w:rsidRDefault="000E55CA" w:rsidP="0090296B">
      <w:pPr>
        <w:pStyle w:val="a7"/>
        <w:numPr>
          <w:ilvl w:val="1"/>
          <w:numId w:val="2"/>
        </w:numPr>
        <w:tabs>
          <w:tab w:val="left" w:pos="1276"/>
        </w:tabs>
        <w:ind w:leftChars="0" w:left="1276" w:hanging="283"/>
        <w:rPr>
          <w:rFonts w:ascii="Times New Roman" w:eastAsia="標楷體" w:hAnsi="Times New Roman" w:cs="Times New Roman"/>
          <w:kern w:val="0"/>
        </w:rPr>
      </w:pPr>
      <w:r w:rsidRPr="0090296B">
        <w:rPr>
          <w:rFonts w:ascii="Times New Roman" w:eastAsia="標楷體" w:hAnsi="Times New Roman" w:cs="Times New Roman"/>
          <w:kern w:val="0"/>
        </w:rPr>
        <w:t>工程及</w:t>
      </w:r>
      <w:r w:rsidR="006D76AE" w:rsidRPr="0090296B">
        <w:rPr>
          <w:rFonts w:ascii="Times New Roman" w:eastAsia="標楷體" w:hAnsi="Times New Roman" w:cs="Times New Roman"/>
          <w:kern w:val="0"/>
        </w:rPr>
        <w:t>技術</w:t>
      </w:r>
      <w:r w:rsidRPr="0090296B">
        <w:rPr>
          <w:rFonts w:ascii="Times New Roman" w:eastAsia="標楷體" w:hAnsi="Times New Roman" w:cs="Times New Roman"/>
          <w:kern w:val="0"/>
        </w:rPr>
        <w:t>教育工程認證及大學評鑑之業界代表。</w:t>
      </w:r>
      <w:r w:rsidRPr="0090296B">
        <w:rPr>
          <w:rFonts w:ascii="Times New Roman" w:eastAsia="標楷體" w:hAnsi="Times New Roman" w:cs="Times New Roman"/>
          <w:kern w:val="0"/>
        </w:rPr>
        <w:t xml:space="preserve"> </w:t>
      </w:r>
    </w:p>
    <w:p w14:paraId="1FF993DB" w14:textId="53CB19AA" w:rsidR="000E55CA" w:rsidRPr="0090296B" w:rsidRDefault="000E55CA" w:rsidP="008E3027">
      <w:pPr>
        <w:pStyle w:val="a7"/>
        <w:numPr>
          <w:ilvl w:val="1"/>
          <w:numId w:val="2"/>
        </w:numPr>
        <w:tabs>
          <w:tab w:val="left" w:pos="1276"/>
        </w:tabs>
        <w:spacing w:afterLines="50" w:after="180"/>
        <w:ind w:leftChars="0" w:left="1276" w:hanging="284"/>
        <w:rPr>
          <w:rFonts w:ascii="Times New Roman" w:eastAsia="標楷體" w:hAnsi="Times New Roman" w:cs="Times New Roman"/>
          <w:kern w:val="0"/>
        </w:rPr>
      </w:pPr>
      <w:r w:rsidRPr="0090296B">
        <w:rPr>
          <w:rFonts w:ascii="Times New Roman" w:eastAsia="標楷體" w:hAnsi="Times New Roman" w:cs="Times New Roman"/>
          <w:kern w:val="0"/>
        </w:rPr>
        <w:t>獲得各專業領域之機構、學會或協會之產學合作獎、傑出貢獻獎、傑出績效獎、傑出經理人。</w:t>
      </w:r>
    </w:p>
    <w:p w14:paraId="44AA0A61" w14:textId="1A9783D5" w:rsidR="00C14E79" w:rsidRPr="006D76AE" w:rsidRDefault="00E846BD" w:rsidP="008E3027">
      <w:pPr>
        <w:pStyle w:val="a7"/>
        <w:numPr>
          <w:ilvl w:val="0"/>
          <w:numId w:val="2"/>
        </w:numPr>
        <w:tabs>
          <w:tab w:val="left" w:pos="993"/>
        </w:tabs>
        <w:spacing w:afterLines="50" w:after="180"/>
        <w:ind w:leftChars="0" w:left="992" w:hanging="992"/>
        <w:rPr>
          <w:rFonts w:ascii="標楷體" w:eastAsia="標楷體" w:hAnsi="標楷體"/>
          <w:kern w:val="0"/>
        </w:rPr>
      </w:pPr>
      <w:r>
        <w:rPr>
          <w:rFonts w:ascii="Times New Roman" w:eastAsia="標楷體" w:hAnsi="Times New Roman" w:cs="Times New Roman" w:hint="eastAsia"/>
          <w:kern w:val="0"/>
          <w:szCs w:val="24"/>
        </w:rPr>
        <w:t>本校</w:t>
      </w:r>
      <w:r w:rsidR="00C14E79" w:rsidRPr="006D76AE">
        <w:rPr>
          <w:rFonts w:ascii="Times New Roman" w:eastAsia="標楷體" w:hAnsi="Times New Roman" w:cs="Times New Roman" w:hint="eastAsia"/>
          <w:kern w:val="0"/>
          <w:szCs w:val="24"/>
        </w:rPr>
        <w:t>專任</w:t>
      </w:r>
      <w:r w:rsidR="00C14E79" w:rsidRPr="006D76AE">
        <w:rPr>
          <w:rFonts w:ascii="Times New Roman" w:eastAsia="標楷體" w:hAnsi="Times New Roman" w:cs="Times New Roman"/>
          <w:kern w:val="0"/>
          <w:szCs w:val="24"/>
        </w:rPr>
        <w:t>教師申請</w:t>
      </w:r>
      <w:r w:rsidR="006D76AE" w:rsidRPr="006D76AE">
        <w:rPr>
          <w:rFonts w:ascii="Times New Roman" w:eastAsia="標楷體" w:hAnsi="Times New Roman" w:cs="Times New Roman" w:hint="eastAsia"/>
          <w:kern w:val="0"/>
          <w:szCs w:val="24"/>
        </w:rPr>
        <w:t>技術</w:t>
      </w:r>
      <w:r w:rsidR="00C14E79" w:rsidRPr="006D76AE">
        <w:rPr>
          <w:rFonts w:ascii="Times New Roman" w:eastAsia="標楷體" w:hAnsi="Times New Roman" w:cs="Times New Roman" w:hint="eastAsia"/>
          <w:kern w:val="0"/>
          <w:szCs w:val="24"/>
        </w:rPr>
        <w:t>應用</w:t>
      </w:r>
      <w:r w:rsidR="00094D09">
        <w:rPr>
          <w:rFonts w:ascii="Times New Roman" w:eastAsia="標楷體" w:hAnsi="Times New Roman" w:cs="Times New Roman"/>
          <w:kern w:val="0"/>
          <w:szCs w:val="24"/>
        </w:rPr>
        <w:t>型升等</w:t>
      </w:r>
      <w:r w:rsidR="00C14E79" w:rsidRPr="006D76AE">
        <w:rPr>
          <w:rFonts w:ascii="Times New Roman" w:eastAsia="標楷體" w:hAnsi="Times New Roman" w:cs="Times New Roman"/>
          <w:kern w:val="0"/>
          <w:szCs w:val="24"/>
        </w:rPr>
        <w:t>之</w:t>
      </w:r>
      <w:r w:rsidR="00C14E79" w:rsidRPr="006D76AE">
        <w:rPr>
          <w:rFonts w:ascii="Times New Roman" w:eastAsia="標楷體" w:hAnsi="Times New Roman" w:cs="Times New Roman" w:hint="eastAsia"/>
          <w:kern w:val="0"/>
          <w:szCs w:val="24"/>
        </w:rPr>
        <w:t>期程</w:t>
      </w:r>
      <w:r w:rsidR="00C14E79" w:rsidRPr="006D76AE">
        <w:rPr>
          <w:rFonts w:ascii="標楷體" w:eastAsia="標楷體" w:hAnsi="標楷體" w:cs="Times New Roman" w:hint="eastAsia"/>
          <w:kern w:val="0"/>
          <w:szCs w:val="24"/>
        </w:rPr>
        <w:t>、</w:t>
      </w:r>
      <w:r w:rsidR="00C14E79" w:rsidRPr="006D76AE">
        <w:rPr>
          <w:rFonts w:ascii="Times New Roman" w:eastAsia="標楷體" w:hAnsi="Times New Roman" w:cs="Times New Roman" w:hint="eastAsia"/>
          <w:kern w:val="0"/>
          <w:szCs w:val="24"/>
        </w:rPr>
        <w:t>程序</w:t>
      </w:r>
      <w:r w:rsidR="00C14E79" w:rsidRPr="006D76AE">
        <w:rPr>
          <w:rFonts w:ascii="標楷體" w:eastAsia="標楷體" w:hAnsi="標楷體" w:cs="Times New Roman" w:hint="eastAsia"/>
          <w:kern w:val="0"/>
          <w:szCs w:val="24"/>
        </w:rPr>
        <w:t>、</w:t>
      </w:r>
      <w:r w:rsidR="00C14E79" w:rsidRPr="006D76AE">
        <w:rPr>
          <w:rFonts w:ascii="Times New Roman" w:eastAsia="標楷體" w:hAnsi="Times New Roman" w:cs="Times New Roman" w:hint="eastAsia"/>
          <w:kern w:val="0"/>
          <w:szCs w:val="24"/>
        </w:rPr>
        <w:t>外審人數</w:t>
      </w:r>
      <w:r w:rsidR="00C14E79" w:rsidRPr="006D76AE">
        <w:rPr>
          <w:rFonts w:ascii="標楷體" w:eastAsia="標楷體" w:hAnsi="標楷體" w:cs="Times New Roman" w:hint="eastAsia"/>
          <w:kern w:val="0"/>
          <w:szCs w:val="24"/>
        </w:rPr>
        <w:t>、</w:t>
      </w:r>
      <w:r w:rsidR="00C14E79" w:rsidRPr="006D76AE">
        <w:rPr>
          <w:rFonts w:ascii="Times New Roman" w:eastAsia="標楷體" w:hAnsi="Times New Roman" w:cs="Times New Roman" w:hint="eastAsia"/>
          <w:kern w:val="0"/>
          <w:szCs w:val="24"/>
        </w:rPr>
        <w:t>審級</w:t>
      </w:r>
      <w:r w:rsidR="00C14E79" w:rsidRPr="006D76AE">
        <w:rPr>
          <w:rFonts w:ascii="標楷體" w:eastAsia="標楷體" w:hAnsi="標楷體" w:cs="Times New Roman" w:hint="eastAsia"/>
          <w:kern w:val="0"/>
          <w:szCs w:val="24"/>
        </w:rPr>
        <w:t>、</w:t>
      </w:r>
      <w:r w:rsidR="00094D09">
        <w:rPr>
          <w:rFonts w:ascii="Times New Roman" w:eastAsia="標楷體" w:hAnsi="Times New Roman" w:cs="Times New Roman" w:hint="eastAsia"/>
          <w:kern w:val="0"/>
          <w:szCs w:val="24"/>
        </w:rPr>
        <w:t>外審委員</w:t>
      </w:r>
      <w:r w:rsidR="00C14E79" w:rsidRPr="006D76AE">
        <w:rPr>
          <w:rFonts w:ascii="標楷體" w:eastAsia="標楷體" w:hAnsi="標楷體" w:hint="eastAsia"/>
          <w:kern w:val="0"/>
          <w:szCs w:val="24"/>
        </w:rPr>
        <w:t>名</w:t>
      </w:r>
      <w:r w:rsidR="00C14E79" w:rsidRPr="006D76AE">
        <w:rPr>
          <w:rFonts w:ascii="標楷體" w:eastAsia="標楷體" w:hAnsi="標楷體"/>
          <w:kern w:val="0"/>
          <w:szCs w:val="24"/>
        </w:rPr>
        <w:t>單推薦機制及排除人選</w:t>
      </w:r>
      <w:r w:rsidR="00C14E79" w:rsidRPr="006D76AE">
        <w:rPr>
          <w:rFonts w:ascii="標楷體" w:eastAsia="標楷體" w:hAnsi="標楷體" w:hint="eastAsia"/>
          <w:kern w:val="0"/>
          <w:szCs w:val="24"/>
        </w:rPr>
        <w:t>、申請限制、違反規定、</w:t>
      </w:r>
      <w:proofErr w:type="gramStart"/>
      <w:r w:rsidR="00C14E79" w:rsidRPr="006D76AE">
        <w:rPr>
          <w:rFonts w:ascii="標楷體" w:eastAsia="標楷體" w:hAnsi="標楷體" w:hint="eastAsia"/>
          <w:kern w:val="0"/>
          <w:szCs w:val="24"/>
        </w:rPr>
        <w:t>申覆等</w:t>
      </w:r>
      <w:r w:rsidR="00094D09">
        <w:rPr>
          <w:rFonts w:ascii="標楷體" w:eastAsia="標楷體" w:hAnsi="標楷體" w:hint="eastAsia"/>
          <w:kern w:val="0"/>
          <w:szCs w:val="24"/>
        </w:rPr>
        <w:t>相關</w:t>
      </w:r>
      <w:proofErr w:type="gramEnd"/>
      <w:r w:rsidR="00094D09">
        <w:rPr>
          <w:rFonts w:ascii="標楷體" w:eastAsia="標楷體" w:hAnsi="標楷體" w:hint="eastAsia"/>
          <w:kern w:val="0"/>
          <w:szCs w:val="24"/>
        </w:rPr>
        <w:t>規定，或本基準</w:t>
      </w:r>
      <w:r w:rsidR="00C14E79" w:rsidRPr="006D76AE">
        <w:rPr>
          <w:rFonts w:ascii="標楷體" w:eastAsia="標楷體" w:hAnsi="標楷體" w:hint="eastAsia"/>
          <w:kern w:val="0"/>
          <w:szCs w:val="24"/>
        </w:rPr>
        <w:t>其他未盡事宜之事項，</w:t>
      </w:r>
      <w:r w:rsidR="00C14E79" w:rsidRPr="006D76AE">
        <w:rPr>
          <w:rFonts w:ascii="標楷體" w:eastAsia="標楷體" w:hAnsi="標楷體"/>
          <w:kern w:val="0"/>
          <w:szCs w:val="24"/>
        </w:rPr>
        <w:t>依本校</w:t>
      </w:r>
      <w:r w:rsidR="00094D09">
        <w:rPr>
          <w:rFonts w:ascii="標楷體" w:eastAsia="標楷體" w:hAnsi="標楷體" w:hint="eastAsia"/>
          <w:kern w:val="0"/>
          <w:szCs w:val="24"/>
        </w:rPr>
        <w:t>「</w:t>
      </w:r>
      <w:r w:rsidR="00C14E79" w:rsidRPr="006D76AE">
        <w:rPr>
          <w:rFonts w:ascii="標楷體" w:eastAsia="標楷體" w:hAnsi="標楷體"/>
          <w:kern w:val="0"/>
          <w:szCs w:val="24"/>
        </w:rPr>
        <w:t>教師</w:t>
      </w:r>
      <w:r w:rsidR="00C14E79" w:rsidRPr="006D76AE">
        <w:rPr>
          <w:rFonts w:ascii="標楷體" w:eastAsia="標楷體" w:hAnsi="標楷體" w:hint="eastAsia"/>
          <w:kern w:val="0"/>
          <w:szCs w:val="24"/>
        </w:rPr>
        <w:t>聘任及</w:t>
      </w:r>
      <w:r w:rsidR="00C14E79" w:rsidRPr="006D76AE">
        <w:rPr>
          <w:rFonts w:ascii="標楷體" w:eastAsia="標楷體" w:hAnsi="標楷體"/>
          <w:kern w:val="0"/>
          <w:szCs w:val="24"/>
        </w:rPr>
        <w:t>升等辦法</w:t>
      </w:r>
      <w:r w:rsidR="00094D09">
        <w:rPr>
          <w:rFonts w:ascii="標楷體" w:eastAsia="標楷體" w:hAnsi="標楷體" w:hint="eastAsia"/>
          <w:kern w:val="0"/>
          <w:szCs w:val="24"/>
        </w:rPr>
        <w:t>」與相關法規</w:t>
      </w:r>
      <w:r w:rsidR="00C14E79" w:rsidRPr="006D76AE">
        <w:rPr>
          <w:rFonts w:ascii="標楷體" w:eastAsia="標楷體" w:hAnsi="標楷體"/>
          <w:kern w:val="0"/>
          <w:szCs w:val="24"/>
        </w:rPr>
        <w:t>辦理 。</w:t>
      </w:r>
    </w:p>
    <w:p w14:paraId="4A5D1290" w14:textId="2E47ABF9" w:rsidR="00C14E79" w:rsidRPr="00C14E79" w:rsidRDefault="00C14E79" w:rsidP="00501FD2">
      <w:pPr>
        <w:pStyle w:val="a7"/>
        <w:numPr>
          <w:ilvl w:val="0"/>
          <w:numId w:val="2"/>
        </w:numPr>
        <w:tabs>
          <w:tab w:val="left" w:pos="993"/>
        </w:tabs>
        <w:ind w:leftChars="0" w:left="993" w:hanging="993"/>
        <w:rPr>
          <w:rFonts w:ascii="標楷體" w:eastAsia="標楷體" w:hAnsi="標楷體"/>
        </w:rPr>
      </w:pPr>
      <w:r w:rsidRPr="006D76AE">
        <w:rPr>
          <w:rFonts w:ascii="標楷體" w:eastAsia="標楷體" w:hAnsi="標楷體" w:cs="Times New Roman" w:hint="eastAsia"/>
          <w:kern w:val="0"/>
          <w:szCs w:val="24"/>
        </w:rPr>
        <w:t>本</w:t>
      </w:r>
      <w:r w:rsidRPr="006D76AE">
        <w:rPr>
          <w:rFonts w:ascii="標楷體" w:eastAsia="標楷體" w:hAnsi="標楷體" w:cs="Times New Roman"/>
          <w:kern w:val="0"/>
          <w:szCs w:val="24"/>
        </w:rPr>
        <w:t>基準經</w:t>
      </w:r>
      <w:r w:rsidR="006D76AE">
        <w:rPr>
          <w:rFonts w:ascii="標楷體" w:eastAsia="標楷體" w:hAnsi="標楷體" w:cs="Times New Roman" w:hint="eastAsia"/>
          <w:kern w:val="0"/>
          <w:szCs w:val="24"/>
        </w:rPr>
        <w:t>本</w:t>
      </w:r>
      <w:r w:rsidRPr="006D76AE">
        <w:rPr>
          <w:rFonts w:ascii="標楷體" w:eastAsia="標楷體" w:hAnsi="標楷體" w:cs="Times New Roman"/>
          <w:kern w:val="0"/>
          <w:szCs w:val="24"/>
        </w:rPr>
        <w:t>校</w:t>
      </w:r>
      <w:r w:rsidR="006D76AE">
        <w:rPr>
          <w:rFonts w:ascii="標楷體" w:eastAsia="標楷體" w:hAnsi="標楷體" w:cs="Times New Roman" w:hint="eastAsia"/>
          <w:kern w:val="0"/>
          <w:szCs w:val="24"/>
        </w:rPr>
        <w:t>校</w:t>
      </w:r>
      <w:r w:rsidR="00E846BD">
        <w:rPr>
          <w:rFonts w:ascii="標楷體" w:eastAsia="標楷體" w:hAnsi="標楷體" w:cs="Times New Roman" w:hint="eastAsia"/>
          <w:kern w:val="0"/>
          <w:szCs w:val="24"/>
        </w:rPr>
        <w:t>級</w:t>
      </w:r>
      <w:r w:rsidRPr="006D76AE">
        <w:rPr>
          <w:rFonts w:ascii="標楷體" w:eastAsia="標楷體" w:hAnsi="標楷體" w:cs="Times New Roman"/>
          <w:kern w:val="0"/>
          <w:szCs w:val="24"/>
        </w:rPr>
        <w:t>教師評審委員會</w:t>
      </w:r>
      <w:bookmarkStart w:id="0" w:name="_GoBack"/>
      <w:bookmarkEnd w:id="0"/>
      <w:r w:rsidR="00780C65">
        <w:rPr>
          <w:rFonts w:ascii="標楷體" w:eastAsia="標楷體" w:hAnsi="標楷體" w:cs="Times New Roman"/>
          <w:kern w:val="0"/>
          <w:szCs w:val="24"/>
        </w:rPr>
        <w:t>審議通過後實施</w:t>
      </w:r>
      <w:r w:rsidR="00780C65">
        <w:rPr>
          <w:rFonts w:ascii="標楷體" w:eastAsia="標楷體" w:hAnsi="標楷體" w:cs="Times New Roman" w:hint="eastAsia"/>
          <w:kern w:val="0"/>
          <w:szCs w:val="24"/>
        </w:rPr>
        <w:t>；</w:t>
      </w:r>
      <w:r w:rsidRPr="006D76AE">
        <w:rPr>
          <w:rFonts w:ascii="標楷體" w:eastAsia="標楷體" w:hAnsi="標楷體" w:cs="Times New Roman"/>
          <w:kern w:val="0"/>
          <w:szCs w:val="24"/>
        </w:rPr>
        <w:t>修正時亦同</w:t>
      </w:r>
      <w:r w:rsidRPr="00866C4D">
        <w:rPr>
          <w:rFonts w:ascii="標楷體" w:eastAsia="標楷體" w:hAnsi="標楷體" w:cs="Times New Roman"/>
          <w:spacing w:val="-45"/>
          <w:w w:val="110"/>
          <w:szCs w:val="24"/>
        </w:rPr>
        <w:t xml:space="preserve"> </w:t>
      </w:r>
      <w:r w:rsidRPr="00866C4D">
        <w:rPr>
          <w:rFonts w:ascii="標楷體" w:eastAsia="標楷體" w:hAnsi="標楷體" w:cs="Times New Roman"/>
          <w:w w:val="110"/>
          <w:szCs w:val="24"/>
        </w:rPr>
        <w:t>。</w:t>
      </w:r>
    </w:p>
    <w:p w14:paraId="6F9E0AA8" w14:textId="77777777" w:rsidR="00BA35E9" w:rsidRPr="00BA35E9" w:rsidRDefault="00BA35E9" w:rsidP="00501FD2">
      <w:pPr>
        <w:tabs>
          <w:tab w:val="left" w:pos="993"/>
        </w:tabs>
        <w:ind w:left="993" w:hanging="993"/>
      </w:pPr>
    </w:p>
    <w:sectPr w:rsidR="00BA35E9" w:rsidRPr="00BA35E9" w:rsidSect="00501FD2">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1929D" w14:textId="77777777" w:rsidR="001A51C6" w:rsidRDefault="001A51C6" w:rsidP="00BA35E9">
      <w:r>
        <w:separator/>
      </w:r>
    </w:p>
  </w:endnote>
  <w:endnote w:type="continuationSeparator" w:id="0">
    <w:p w14:paraId="73EAD47E" w14:textId="77777777" w:rsidR="001A51C6" w:rsidRDefault="001A51C6" w:rsidP="00BA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8D9B" w14:textId="77777777" w:rsidR="001A51C6" w:rsidRDefault="001A51C6" w:rsidP="00BA35E9">
      <w:r>
        <w:separator/>
      </w:r>
    </w:p>
  </w:footnote>
  <w:footnote w:type="continuationSeparator" w:id="0">
    <w:p w14:paraId="69DA391D" w14:textId="77777777" w:rsidR="001A51C6" w:rsidRDefault="001A51C6" w:rsidP="00BA3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B5"/>
    <w:multiLevelType w:val="hybridMultilevel"/>
    <w:tmpl w:val="C1321BDA"/>
    <w:lvl w:ilvl="0" w:tplc="126E627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034186"/>
    <w:multiLevelType w:val="hybridMultilevel"/>
    <w:tmpl w:val="07A4923A"/>
    <w:lvl w:ilvl="0" w:tplc="21286514">
      <w:start w:val="1"/>
      <w:numFmt w:val="decimal"/>
      <w:lvlText w:val="%1."/>
      <w:lvlJc w:val="left"/>
      <w:pPr>
        <w:ind w:left="1473" w:hanging="480"/>
      </w:pPr>
      <w:rPr>
        <w:rFonts w:hint="default"/>
        <w:sz w:val="24"/>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12B9665C"/>
    <w:multiLevelType w:val="hybridMultilevel"/>
    <w:tmpl w:val="576EAFA2"/>
    <w:lvl w:ilvl="0" w:tplc="8DBC0516">
      <w:start w:val="1"/>
      <w:numFmt w:val="taiwaneseCountingThousand"/>
      <w:lvlText w:val="第%1條、"/>
      <w:lvlJc w:val="left"/>
      <w:pPr>
        <w:ind w:left="480" w:hanging="480"/>
      </w:pPr>
      <w:rPr>
        <w:rFonts w:hint="eastAsia"/>
        <w:lang w:val="en-US"/>
      </w:rPr>
    </w:lvl>
    <w:lvl w:ilvl="1" w:tplc="C9EAA19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C55EED"/>
    <w:multiLevelType w:val="hybridMultilevel"/>
    <w:tmpl w:val="CE80B4D6"/>
    <w:lvl w:ilvl="0" w:tplc="21286514">
      <w:start w:val="1"/>
      <w:numFmt w:val="decimal"/>
      <w:lvlText w:val="%1."/>
      <w:lvlJc w:val="left"/>
      <w:pPr>
        <w:ind w:left="2040" w:hanging="480"/>
      </w:pPr>
      <w:rPr>
        <w:rFonts w:hint="default"/>
        <w:sz w:val="24"/>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51321FA0"/>
    <w:multiLevelType w:val="hybridMultilevel"/>
    <w:tmpl w:val="F0B03E2C"/>
    <w:lvl w:ilvl="0" w:tplc="8DBC0516">
      <w:start w:val="1"/>
      <w:numFmt w:val="taiwaneseCountingThousand"/>
      <w:lvlText w:val="第%1條、"/>
      <w:lvlJc w:val="left"/>
      <w:pPr>
        <w:ind w:left="2042" w:hanging="480"/>
      </w:pPr>
      <w:rPr>
        <w:rFonts w:hint="eastAsia"/>
        <w:lang w:val="en-US"/>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5">
    <w:nsid w:val="6BEC0B1F"/>
    <w:multiLevelType w:val="hybridMultilevel"/>
    <w:tmpl w:val="657CA72C"/>
    <w:lvl w:ilvl="0" w:tplc="92F2BC4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F9F038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2B"/>
    <w:rsid w:val="00031EA4"/>
    <w:rsid w:val="0003757F"/>
    <w:rsid w:val="00061BC6"/>
    <w:rsid w:val="00077B07"/>
    <w:rsid w:val="0008755E"/>
    <w:rsid w:val="00091AC9"/>
    <w:rsid w:val="00094D09"/>
    <w:rsid w:val="000D7A5B"/>
    <w:rsid w:val="000E55CA"/>
    <w:rsid w:val="001A51C6"/>
    <w:rsid w:val="00220572"/>
    <w:rsid w:val="002D6D5D"/>
    <w:rsid w:val="003103DA"/>
    <w:rsid w:val="00351314"/>
    <w:rsid w:val="003D22EA"/>
    <w:rsid w:val="003F52CA"/>
    <w:rsid w:val="00477168"/>
    <w:rsid w:val="00477189"/>
    <w:rsid w:val="00501FD2"/>
    <w:rsid w:val="00551931"/>
    <w:rsid w:val="00603D79"/>
    <w:rsid w:val="006A1F96"/>
    <w:rsid w:val="006D76AE"/>
    <w:rsid w:val="00726777"/>
    <w:rsid w:val="00730DCF"/>
    <w:rsid w:val="00733A03"/>
    <w:rsid w:val="00780C65"/>
    <w:rsid w:val="007D6486"/>
    <w:rsid w:val="007E402A"/>
    <w:rsid w:val="007E5A25"/>
    <w:rsid w:val="00846B54"/>
    <w:rsid w:val="00885F60"/>
    <w:rsid w:val="008A7F99"/>
    <w:rsid w:val="008D3964"/>
    <w:rsid w:val="008E3027"/>
    <w:rsid w:val="0090296B"/>
    <w:rsid w:val="00922914"/>
    <w:rsid w:val="00954280"/>
    <w:rsid w:val="0097540C"/>
    <w:rsid w:val="009D39B4"/>
    <w:rsid w:val="00A25140"/>
    <w:rsid w:val="00A4301B"/>
    <w:rsid w:val="00A5128F"/>
    <w:rsid w:val="00A65AA5"/>
    <w:rsid w:val="00BA35E9"/>
    <w:rsid w:val="00BB6C99"/>
    <w:rsid w:val="00C14E79"/>
    <w:rsid w:val="00C45784"/>
    <w:rsid w:val="00D64CE6"/>
    <w:rsid w:val="00D815CE"/>
    <w:rsid w:val="00E445BA"/>
    <w:rsid w:val="00E82DE9"/>
    <w:rsid w:val="00E846BD"/>
    <w:rsid w:val="00F20599"/>
    <w:rsid w:val="00F57CEC"/>
    <w:rsid w:val="00F73B43"/>
    <w:rsid w:val="00FC2B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5E9"/>
    <w:pPr>
      <w:tabs>
        <w:tab w:val="center" w:pos="4153"/>
        <w:tab w:val="right" w:pos="8306"/>
      </w:tabs>
      <w:snapToGrid w:val="0"/>
    </w:pPr>
    <w:rPr>
      <w:sz w:val="20"/>
      <w:szCs w:val="20"/>
    </w:rPr>
  </w:style>
  <w:style w:type="character" w:customStyle="1" w:styleId="a4">
    <w:name w:val="頁首 字元"/>
    <w:basedOn w:val="a0"/>
    <w:link w:val="a3"/>
    <w:uiPriority w:val="99"/>
    <w:rsid w:val="00BA35E9"/>
    <w:rPr>
      <w:sz w:val="20"/>
      <w:szCs w:val="20"/>
    </w:rPr>
  </w:style>
  <w:style w:type="paragraph" w:styleId="a5">
    <w:name w:val="footer"/>
    <w:basedOn w:val="a"/>
    <w:link w:val="a6"/>
    <w:uiPriority w:val="99"/>
    <w:unhideWhenUsed/>
    <w:rsid w:val="00BA35E9"/>
    <w:pPr>
      <w:tabs>
        <w:tab w:val="center" w:pos="4153"/>
        <w:tab w:val="right" w:pos="8306"/>
      </w:tabs>
      <w:snapToGrid w:val="0"/>
    </w:pPr>
    <w:rPr>
      <w:sz w:val="20"/>
      <w:szCs w:val="20"/>
    </w:rPr>
  </w:style>
  <w:style w:type="character" w:customStyle="1" w:styleId="a6">
    <w:name w:val="頁尾 字元"/>
    <w:basedOn w:val="a0"/>
    <w:link w:val="a5"/>
    <w:uiPriority w:val="99"/>
    <w:rsid w:val="00BA35E9"/>
    <w:rPr>
      <w:sz w:val="20"/>
      <w:szCs w:val="20"/>
    </w:rPr>
  </w:style>
  <w:style w:type="paragraph" w:styleId="a7">
    <w:name w:val="List Paragraph"/>
    <w:basedOn w:val="a"/>
    <w:uiPriority w:val="34"/>
    <w:qFormat/>
    <w:rsid w:val="00BA35E9"/>
    <w:pPr>
      <w:ind w:leftChars="200" w:left="480"/>
    </w:pPr>
  </w:style>
  <w:style w:type="paragraph" w:customStyle="1" w:styleId="TableParagraph">
    <w:name w:val="Table Paragraph"/>
    <w:basedOn w:val="a"/>
    <w:uiPriority w:val="1"/>
    <w:qFormat/>
    <w:rsid w:val="00C14E79"/>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5E9"/>
    <w:pPr>
      <w:tabs>
        <w:tab w:val="center" w:pos="4153"/>
        <w:tab w:val="right" w:pos="8306"/>
      </w:tabs>
      <w:snapToGrid w:val="0"/>
    </w:pPr>
    <w:rPr>
      <w:sz w:val="20"/>
      <w:szCs w:val="20"/>
    </w:rPr>
  </w:style>
  <w:style w:type="character" w:customStyle="1" w:styleId="a4">
    <w:name w:val="頁首 字元"/>
    <w:basedOn w:val="a0"/>
    <w:link w:val="a3"/>
    <w:uiPriority w:val="99"/>
    <w:rsid w:val="00BA35E9"/>
    <w:rPr>
      <w:sz w:val="20"/>
      <w:szCs w:val="20"/>
    </w:rPr>
  </w:style>
  <w:style w:type="paragraph" w:styleId="a5">
    <w:name w:val="footer"/>
    <w:basedOn w:val="a"/>
    <w:link w:val="a6"/>
    <w:uiPriority w:val="99"/>
    <w:unhideWhenUsed/>
    <w:rsid w:val="00BA35E9"/>
    <w:pPr>
      <w:tabs>
        <w:tab w:val="center" w:pos="4153"/>
        <w:tab w:val="right" w:pos="8306"/>
      </w:tabs>
      <w:snapToGrid w:val="0"/>
    </w:pPr>
    <w:rPr>
      <w:sz w:val="20"/>
      <w:szCs w:val="20"/>
    </w:rPr>
  </w:style>
  <w:style w:type="character" w:customStyle="1" w:styleId="a6">
    <w:name w:val="頁尾 字元"/>
    <w:basedOn w:val="a0"/>
    <w:link w:val="a5"/>
    <w:uiPriority w:val="99"/>
    <w:rsid w:val="00BA35E9"/>
    <w:rPr>
      <w:sz w:val="20"/>
      <w:szCs w:val="20"/>
    </w:rPr>
  </w:style>
  <w:style w:type="paragraph" w:styleId="a7">
    <w:name w:val="List Paragraph"/>
    <w:basedOn w:val="a"/>
    <w:uiPriority w:val="34"/>
    <w:qFormat/>
    <w:rsid w:val="00BA35E9"/>
    <w:pPr>
      <w:ind w:leftChars="200" w:left="480"/>
    </w:pPr>
  </w:style>
  <w:style w:type="paragraph" w:customStyle="1" w:styleId="TableParagraph">
    <w:name w:val="Table Paragraph"/>
    <w:basedOn w:val="a"/>
    <w:uiPriority w:val="1"/>
    <w:qFormat/>
    <w:rsid w:val="00C14E79"/>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863</Characters>
  <Application>Microsoft Office Word</Application>
  <DocSecurity>0</DocSecurity>
  <Lines>50</Lines>
  <Paragraphs>65</Paragraphs>
  <ScaleCrop>false</ScaleCrop>
  <Company>Ndhu</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Ndhu</cp:lastModifiedBy>
  <cp:revision>2</cp:revision>
  <dcterms:created xsi:type="dcterms:W3CDTF">2017-04-17T02:49:00Z</dcterms:created>
  <dcterms:modified xsi:type="dcterms:W3CDTF">2017-04-17T02:49:00Z</dcterms:modified>
</cp:coreProperties>
</file>