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7D1856" w:rsidRDefault="00623093" w:rsidP="004C6686">
      <w:pPr>
        <w:jc w:val="center"/>
        <w:rPr>
          <w:rFonts w:ascii="標楷體" w:eastAsia="標楷體" w:hAnsi="標楷體" w:cs="Times New Roman"/>
          <w:b/>
          <w:caps/>
          <w:color w:val="333333"/>
          <w:sz w:val="52"/>
          <w:szCs w:val="52"/>
        </w:rPr>
      </w:pPr>
      <w:bookmarkStart w:id="0" w:name="_GoBack"/>
      <w:r>
        <w:rPr>
          <w:rFonts w:ascii="標楷體" w:eastAsia="標楷體" w:hAnsi="標楷體" w:cs="Times New Roman" w:hint="eastAsia"/>
          <w:b/>
          <w:caps/>
          <w:color w:val="333333"/>
          <w:sz w:val="52"/>
          <w:szCs w:val="52"/>
        </w:rPr>
        <w:t>教育部學海A</w:t>
      </w:r>
      <w:r w:rsidRPr="001F140C">
        <w:rPr>
          <w:rFonts w:ascii="標楷體" w:eastAsia="標楷體" w:hAnsi="標楷體" w:cs="Times New Roman" w:hint="eastAsia"/>
          <w:b/>
          <w:caps/>
          <w:color w:val="333333"/>
          <w:sz w:val="52"/>
          <w:szCs w:val="52"/>
          <w:vertAlign w:val="superscript"/>
        </w:rPr>
        <w:t>+</w:t>
      </w:r>
      <w:proofErr w:type="gramStart"/>
      <w:r>
        <w:rPr>
          <w:rFonts w:ascii="標楷體" w:eastAsia="標楷體" w:hAnsi="標楷體" w:cs="Times New Roman" w:hint="eastAsia"/>
          <w:b/>
          <w:caps/>
          <w:color w:val="333333"/>
          <w:sz w:val="52"/>
          <w:szCs w:val="52"/>
        </w:rPr>
        <w:t>蹲點計畫</w:t>
      </w:r>
      <w:proofErr w:type="gramEnd"/>
    </w:p>
    <w:p w:rsidR="007D1856" w:rsidRPr="001F140C" w:rsidRDefault="00623093" w:rsidP="001F140C">
      <w:pPr>
        <w:jc w:val="center"/>
        <w:rPr>
          <w:rFonts w:ascii="標楷體" w:eastAsia="標楷體" w:hAnsi="標楷體" w:cs="Times New Roman"/>
          <w:b/>
          <w:caps/>
          <w:color w:val="333333"/>
          <w:sz w:val="52"/>
          <w:szCs w:val="52"/>
        </w:rPr>
      </w:pPr>
      <w:r>
        <w:rPr>
          <w:rFonts w:ascii="標楷體" w:eastAsia="標楷體" w:hAnsi="標楷體" w:cs="Times New Roman" w:hint="eastAsia"/>
          <w:b/>
          <w:caps/>
          <w:color w:val="333333"/>
          <w:sz w:val="52"/>
          <w:szCs w:val="52"/>
        </w:rPr>
        <w:t>清大歐美頂尖生物醫學</w:t>
      </w:r>
      <w:proofErr w:type="gramStart"/>
      <w:r>
        <w:rPr>
          <w:rFonts w:ascii="標楷體" w:eastAsia="標楷體" w:hAnsi="標楷體" w:cs="Times New Roman" w:hint="eastAsia"/>
          <w:b/>
          <w:caps/>
          <w:color w:val="333333"/>
          <w:sz w:val="52"/>
          <w:szCs w:val="52"/>
        </w:rPr>
        <w:t>機構蹲點佈局</w:t>
      </w:r>
      <w:proofErr w:type="gramEnd"/>
      <w:r>
        <w:rPr>
          <w:rFonts w:ascii="標楷體" w:eastAsia="標楷體" w:hAnsi="標楷體" w:cs="Times New Roman" w:hint="eastAsia"/>
          <w:b/>
          <w:caps/>
          <w:color w:val="333333"/>
          <w:sz w:val="52"/>
          <w:szCs w:val="52"/>
        </w:rPr>
        <w:t>計畫</w:t>
      </w:r>
      <w:bookmarkEnd w:id="0"/>
    </w:p>
    <w:p w:rsidR="002C5E8F" w:rsidRPr="00530140" w:rsidRDefault="007D1856" w:rsidP="001072AA">
      <w:pPr>
        <w:rPr>
          <w:rFonts w:ascii="標楷體" w:eastAsia="標楷體" w:hAnsi="標楷體" w:cs="Times New Roman"/>
          <w:color w:val="333333"/>
          <w:szCs w:val="24"/>
        </w:rPr>
      </w:pPr>
      <w:r w:rsidRPr="00530140">
        <w:rPr>
          <w:rFonts w:ascii="標楷體" w:eastAsia="標楷體" w:hAnsi="標楷體" w:cs="Times New Roman" w:hint="eastAsia"/>
          <w:color w:val="333333"/>
          <w:szCs w:val="24"/>
        </w:rPr>
        <w:t xml:space="preserve">    </w:t>
      </w:r>
      <w:r w:rsidR="001F140C">
        <w:rPr>
          <w:rFonts w:ascii="標楷體" w:eastAsia="標楷體" w:hAnsi="標楷體" w:cs="Times New Roman" w:hint="eastAsia"/>
          <w:color w:val="333333"/>
          <w:szCs w:val="24"/>
        </w:rPr>
        <w:t>國立清華大學</w:t>
      </w:r>
      <w:r w:rsidR="001072AA" w:rsidRPr="00530140">
        <w:rPr>
          <w:rFonts w:ascii="標楷體" w:eastAsia="標楷體" w:hAnsi="標楷體" w:cs="Times New Roman" w:hint="eastAsia"/>
          <w:color w:val="333333"/>
          <w:szCs w:val="24"/>
        </w:rPr>
        <w:t>生物醫學工程團隊結合跨領域研究訓練，培養有意出國交換，用心學習生物醫學工程技術和對臨床醫學研究有熱忱的學生出國參與國外合作醫療院所研究。認知與心智科學中心、生科院、</w:t>
      </w:r>
      <w:proofErr w:type="gramStart"/>
      <w:r w:rsidR="00623093">
        <w:rPr>
          <w:rFonts w:ascii="標楷體" w:eastAsia="標楷體" w:hAnsi="標楷體" w:cs="Times New Roman" w:hint="eastAsia"/>
          <w:color w:val="333333"/>
          <w:szCs w:val="24"/>
        </w:rPr>
        <w:t>原</w:t>
      </w:r>
      <w:r w:rsidR="001F140C">
        <w:rPr>
          <w:rFonts w:ascii="標楷體" w:eastAsia="標楷體" w:hAnsi="標楷體" w:cs="Times New Roman" w:hint="eastAsia"/>
          <w:color w:val="333333"/>
          <w:szCs w:val="24"/>
        </w:rPr>
        <w:t>科院跨</w:t>
      </w:r>
      <w:proofErr w:type="gramEnd"/>
      <w:r w:rsidR="001F140C">
        <w:rPr>
          <w:rFonts w:ascii="標楷體" w:eastAsia="標楷體" w:hAnsi="標楷體" w:cs="Times New Roman" w:hint="eastAsia"/>
          <w:color w:val="333333"/>
          <w:szCs w:val="24"/>
        </w:rPr>
        <w:t>院合作團隊廣為甄選學生培訓。參與學生必須有相關訓練或顯示優異潛力，初選通過後，審查委員會會針對學生能力安排實驗和背景知識訓練，審查通過之後才能</w:t>
      </w:r>
      <w:proofErr w:type="gramStart"/>
      <w:r w:rsidR="001F140C">
        <w:rPr>
          <w:rFonts w:ascii="標楷體" w:eastAsia="標楷體" w:hAnsi="標楷體" w:cs="Times New Roman" w:hint="eastAsia"/>
          <w:color w:val="333333"/>
          <w:szCs w:val="24"/>
        </w:rPr>
        <w:t>出國蹲點</w:t>
      </w:r>
      <w:proofErr w:type="gramEnd"/>
      <w:r w:rsidR="001F140C">
        <w:rPr>
          <w:rFonts w:ascii="標楷體" w:eastAsia="標楷體" w:hAnsi="標楷體" w:cs="Times New Roman" w:hint="eastAsia"/>
          <w:color w:val="333333"/>
          <w:szCs w:val="24"/>
        </w:rPr>
        <w:t>，並於回國後進行報告及核銷</w:t>
      </w:r>
      <w:r w:rsidR="002C5E8F" w:rsidRPr="00530140">
        <w:rPr>
          <w:rFonts w:ascii="標楷體" w:eastAsia="標楷體" w:hAnsi="標楷體" w:cs="Times New Roman" w:hint="eastAsia"/>
          <w:color w:val="333333"/>
          <w:szCs w:val="24"/>
        </w:rPr>
        <w:t>。</w:t>
      </w:r>
    </w:p>
    <w:p w:rsidR="001072AA" w:rsidRPr="00530140" w:rsidRDefault="007D1856" w:rsidP="001072AA">
      <w:pPr>
        <w:rPr>
          <w:rFonts w:ascii="標楷體" w:eastAsia="標楷體" w:hAnsi="標楷體" w:cs="Times New Roman"/>
          <w:b/>
          <w:color w:val="4F81BD" w:themeColor="accent1"/>
          <w:sz w:val="26"/>
          <w:szCs w:val="26"/>
        </w:rPr>
      </w:pPr>
      <w:r w:rsidRPr="00DF35EC">
        <w:rPr>
          <w:rFonts w:ascii="標楷體" w:eastAsia="標楷體" w:hAnsi="標楷體" w:cs="Times New Roman" w:hint="eastAsia"/>
          <w:b/>
          <w:color w:val="4F81BD" w:themeColor="accent1"/>
          <w:sz w:val="26"/>
          <w:szCs w:val="26"/>
        </w:rPr>
        <w:t>【</w:t>
      </w:r>
      <w:r w:rsidR="001F140C" w:rsidRPr="00DF35EC">
        <w:rPr>
          <w:rFonts w:ascii="標楷體" w:eastAsia="標楷體" w:hAnsi="標楷體" w:cs="Times New Roman" w:hint="eastAsia"/>
          <w:b/>
          <w:color w:val="4F81BD" w:themeColor="accent1"/>
          <w:sz w:val="26"/>
          <w:szCs w:val="26"/>
        </w:rPr>
        <w:t>徵求對象</w:t>
      </w:r>
      <w:r w:rsidRPr="00DF35EC">
        <w:rPr>
          <w:rFonts w:ascii="標楷體" w:eastAsia="標楷體" w:hAnsi="標楷體" w:cs="Times New Roman" w:hint="eastAsia"/>
          <w:b/>
          <w:color w:val="4F81BD" w:themeColor="accent1"/>
          <w:sz w:val="26"/>
          <w:szCs w:val="26"/>
        </w:rPr>
        <w:t>】</w:t>
      </w:r>
    </w:p>
    <w:p w:rsidR="002C5E8F" w:rsidRPr="005162A2" w:rsidRDefault="002C5E8F" w:rsidP="005162A2">
      <w:pPr>
        <w:rPr>
          <w:rFonts w:ascii="標楷體" w:eastAsia="標楷體" w:hAnsi="標楷體" w:cs="Times New Roman"/>
          <w:color w:val="333333"/>
          <w:szCs w:val="24"/>
        </w:rPr>
      </w:pPr>
      <w:r w:rsidRPr="00623093">
        <w:rPr>
          <w:rFonts w:ascii="標楷體" w:eastAsia="標楷體" w:hAnsi="標楷體" w:cs="Times New Roman" w:hint="eastAsia"/>
          <w:color w:val="333333"/>
          <w:szCs w:val="24"/>
        </w:rPr>
        <w:t>國內大學部以及研究所學生。</w:t>
      </w:r>
    </w:p>
    <w:p w:rsidR="002C5E8F" w:rsidRPr="005531E4" w:rsidRDefault="007D1856" w:rsidP="002C5E8F">
      <w:pPr>
        <w:rPr>
          <w:rFonts w:ascii="標楷體" w:eastAsia="標楷體" w:hAnsi="標楷體" w:cs="Times New Roman"/>
          <w:b/>
          <w:color w:val="4F81BD" w:themeColor="accent1"/>
          <w:sz w:val="26"/>
          <w:szCs w:val="26"/>
        </w:rPr>
      </w:pPr>
      <w:r w:rsidRPr="00DF35EC">
        <w:rPr>
          <w:rFonts w:ascii="標楷體" w:eastAsia="標楷體" w:hAnsi="標楷體" w:cs="Times New Roman" w:hint="eastAsia"/>
          <w:b/>
          <w:color w:val="4F81BD" w:themeColor="accent1"/>
          <w:sz w:val="26"/>
          <w:szCs w:val="26"/>
        </w:rPr>
        <w:t>【</w:t>
      </w:r>
      <w:r w:rsidR="002C5E8F" w:rsidRPr="00DF35EC">
        <w:rPr>
          <w:rFonts w:ascii="標楷體" w:eastAsia="標楷體" w:hAnsi="標楷體" w:cs="Times New Roman" w:hint="eastAsia"/>
          <w:b/>
          <w:color w:val="4F81BD" w:themeColor="accent1"/>
          <w:sz w:val="26"/>
          <w:szCs w:val="26"/>
        </w:rPr>
        <w:t>符合下列的條件</w:t>
      </w:r>
      <w:r w:rsidRPr="00DF35EC">
        <w:rPr>
          <w:rFonts w:ascii="標楷體" w:eastAsia="標楷體" w:hAnsi="標楷體" w:cs="Times New Roman" w:hint="eastAsia"/>
          <w:b/>
          <w:color w:val="4F81BD" w:themeColor="accent1"/>
          <w:sz w:val="26"/>
          <w:szCs w:val="26"/>
        </w:rPr>
        <w:t>】</w:t>
      </w:r>
    </w:p>
    <w:p w:rsidR="002C5E8F" w:rsidRPr="00530140" w:rsidRDefault="002C5E8F" w:rsidP="002C5E8F">
      <w:pPr>
        <w:pStyle w:val="aa"/>
        <w:numPr>
          <w:ilvl w:val="0"/>
          <w:numId w:val="3"/>
        </w:numPr>
        <w:ind w:leftChars="0"/>
        <w:rPr>
          <w:rFonts w:ascii="標楷體" w:eastAsia="標楷體" w:hAnsi="標楷體" w:cs="Times New Roman"/>
          <w:color w:val="333333"/>
          <w:szCs w:val="24"/>
        </w:rPr>
      </w:pPr>
      <w:r w:rsidRPr="00530140">
        <w:rPr>
          <w:rFonts w:ascii="標楷體" w:eastAsia="標楷體" w:hAnsi="標楷體" w:cs="Times New Roman" w:hint="eastAsia"/>
          <w:color w:val="333333"/>
          <w:szCs w:val="24"/>
        </w:rPr>
        <w:t>對醫學影像處理、生命科學、認知神經科學、（質子和重離子）腫瘤科學有興趣。</w:t>
      </w:r>
    </w:p>
    <w:p w:rsidR="002C5E8F" w:rsidRPr="00530140" w:rsidRDefault="002C5E8F" w:rsidP="002C5E8F">
      <w:pPr>
        <w:pStyle w:val="aa"/>
        <w:numPr>
          <w:ilvl w:val="0"/>
          <w:numId w:val="3"/>
        </w:numPr>
        <w:ind w:leftChars="0"/>
        <w:rPr>
          <w:rFonts w:ascii="標楷體" w:eastAsia="標楷體" w:hAnsi="標楷體" w:cs="Times New Roman"/>
          <w:color w:val="333333"/>
          <w:szCs w:val="24"/>
        </w:rPr>
      </w:pPr>
      <w:r w:rsidRPr="00530140">
        <w:rPr>
          <w:rFonts w:ascii="標楷體" w:eastAsia="標楷體" w:hAnsi="標楷體" w:cs="Times New Roman" w:hint="eastAsia"/>
          <w:color w:val="333333"/>
          <w:szCs w:val="24"/>
        </w:rPr>
        <w:t>協助臨床研究收集及實驗（實驗工具包括MRI、EEG、超音波、CT、分子影像等等）。</w:t>
      </w:r>
    </w:p>
    <w:p w:rsidR="002C5E8F" w:rsidRPr="00530140" w:rsidRDefault="002C5E8F" w:rsidP="002C5E8F">
      <w:pPr>
        <w:pStyle w:val="aa"/>
        <w:numPr>
          <w:ilvl w:val="0"/>
          <w:numId w:val="3"/>
        </w:numPr>
        <w:ind w:leftChars="0"/>
        <w:rPr>
          <w:rFonts w:ascii="標楷體" w:eastAsia="標楷體" w:hAnsi="標楷體" w:cs="Times New Roman"/>
          <w:color w:val="333333"/>
          <w:szCs w:val="24"/>
        </w:rPr>
      </w:pPr>
      <w:r w:rsidRPr="00530140">
        <w:rPr>
          <w:rFonts w:ascii="標楷體" w:eastAsia="標楷體" w:hAnsi="標楷體" w:cs="Times New Roman" w:hint="eastAsia"/>
          <w:color w:val="333333"/>
          <w:szCs w:val="24"/>
        </w:rPr>
        <w:t>對臨床研究有高度興趣。</w:t>
      </w:r>
    </w:p>
    <w:p w:rsidR="002C5E8F" w:rsidRPr="00530140" w:rsidRDefault="001F140C" w:rsidP="002C5E8F">
      <w:pPr>
        <w:pStyle w:val="aa"/>
        <w:numPr>
          <w:ilvl w:val="0"/>
          <w:numId w:val="3"/>
        </w:numPr>
        <w:ind w:leftChars="0"/>
        <w:rPr>
          <w:rFonts w:ascii="標楷體" w:eastAsia="標楷體" w:hAnsi="標楷體" w:cs="Times New Roman"/>
          <w:color w:val="333333"/>
          <w:szCs w:val="24"/>
        </w:rPr>
      </w:pPr>
      <w:r>
        <w:rPr>
          <w:rFonts w:ascii="標楷體" w:eastAsia="標楷體" w:hAnsi="標楷體" w:cs="Times New Roman" w:hint="eastAsia"/>
          <w:color w:val="333333"/>
          <w:szCs w:val="24"/>
        </w:rPr>
        <w:t>肯學習有進取心，具基本英文能力</w:t>
      </w:r>
      <w:r w:rsidR="002C5E8F" w:rsidRPr="00530140">
        <w:rPr>
          <w:rFonts w:ascii="標楷體" w:eastAsia="標楷體" w:hAnsi="標楷體" w:cs="Times New Roman" w:hint="eastAsia"/>
          <w:color w:val="333333"/>
          <w:szCs w:val="24"/>
        </w:rPr>
        <w:t>。</w:t>
      </w:r>
    </w:p>
    <w:p w:rsidR="002C5E8F" w:rsidRDefault="007D1856" w:rsidP="002C5E8F">
      <w:pPr>
        <w:rPr>
          <w:rFonts w:ascii="標楷體" w:eastAsia="標楷體" w:hAnsi="標楷體" w:cs="Times New Roman"/>
          <w:b/>
          <w:color w:val="4F81BD" w:themeColor="accent1"/>
          <w:sz w:val="26"/>
          <w:szCs w:val="26"/>
        </w:rPr>
      </w:pPr>
      <w:r w:rsidRPr="00DF35EC">
        <w:rPr>
          <w:rFonts w:ascii="標楷體" w:eastAsia="標楷體" w:hAnsi="標楷體" w:cs="Times New Roman" w:hint="eastAsia"/>
          <w:b/>
          <w:color w:val="4F81BD" w:themeColor="accent1"/>
          <w:sz w:val="26"/>
          <w:szCs w:val="26"/>
        </w:rPr>
        <w:t>【</w:t>
      </w:r>
      <w:r w:rsidR="002C5E8F" w:rsidRPr="00DF35EC">
        <w:rPr>
          <w:rFonts w:ascii="標楷體" w:eastAsia="標楷體" w:hAnsi="標楷體" w:cs="Times New Roman" w:hint="eastAsia"/>
          <w:b/>
          <w:color w:val="4F81BD" w:themeColor="accent1"/>
          <w:sz w:val="26"/>
          <w:szCs w:val="26"/>
        </w:rPr>
        <w:t>研究內容</w:t>
      </w:r>
      <w:r w:rsidRPr="00DF35EC">
        <w:rPr>
          <w:rFonts w:ascii="標楷體" w:eastAsia="標楷體" w:hAnsi="標楷體" w:cs="Times New Roman" w:hint="eastAsia"/>
          <w:b/>
          <w:color w:val="4F81BD" w:themeColor="accent1"/>
          <w:sz w:val="26"/>
          <w:szCs w:val="26"/>
        </w:rPr>
        <w:t>】</w:t>
      </w:r>
    </w:p>
    <w:tbl>
      <w:tblPr>
        <w:tblStyle w:val="ab"/>
        <w:tblW w:w="10632" w:type="dxa"/>
        <w:jc w:val="center"/>
        <w:tblInd w:w="-176" w:type="dxa"/>
        <w:tblLook w:val="04A0" w:firstRow="1" w:lastRow="0" w:firstColumn="1" w:lastColumn="0" w:noHBand="0" w:noVBand="1"/>
      </w:tblPr>
      <w:tblGrid>
        <w:gridCol w:w="2918"/>
        <w:gridCol w:w="2410"/>
        <w:gridCol w:w="5304"/>
      </w:tblGrid>
      <w:tr w:rsidR="00623093" w:rsidTr="00E91389">
        <w:trPr>
          <w:jc w:val="center"/>
        </w:trPr>
        <w:tc>
          <w:tcPr>
            <w:tcW w:w="2918" w:type="dxa"/>
          </w:tcPr>
          <w:p w:rsidR="00623093" w:rsidRDefault="00623093" w:rsidP="002C5E8F">
            <w:pPr>
              <w:rPr>
                <w:rFonts w:ascii="標楷體" w:eastAsia="標楷體" w:hAnsi="標楷體" w:cs="Times New Roman"/>
                <w:color w:val="333333"/>
                <w:sz w:val="26"/>
                <w:szCs w:val="26"/>
              </w:rPr>
            </w:pPr>
            <w:r>
              <w:rPr>
                <w:rFonts w:ascii="標楷體" w:eastAsia="標楷體" w:hAnsi="標楷體" w:cs="Times New Roman" w:hint="eastAsia"/>
                <w:color w:val="333333"/>
                <w:szCs w:val="24"/>
              </w:rPr>
              <w:t>認知神經科學類</w:t>
            </w:r>
          </w:p>
        </w:tc>
        <w:tc>
          <w:tcPr>
            <w:tcW w:w="2410" w:type="dxa"/>
          </w:tcPr>
          <w:p w:rsidR="00623093" w:rsidRDefault="00623093" w:rsidP="00E91389">
            <w:pPr>
              <w:jc w:val="center"/>
              <w:rPr>
                <w:rFonts w:ascii="標楷體" w:eastAsia="標楷體" w:hAnsi="標楷體" w:cs="Times New Roman"/>
                <w:color w:val="333333"/>
                <w:sz w:val="26"/>
                <w:szCs w:val="26"/>
              </w:rPr>
            </w:pPr>
            <w:r w:rsidRPr="00530140">
              <w:rPr>
                <w:rFonts w:ascii="標楷體" w:eastAsia="標楷體" w:hAnsi="標楷體" w:cs="Times New Roman" w:hint="eastAsia"/>
                <w:color w:val="333333"/>
                <w:szCs w:val="24"/>
              </w:rPr>
              <w:t>楊</w:t>
            </w:r>
            <w:proofErr w:type="gramStart"/>
            <w:r w:rsidRPr="00530140">
              <w:rPr>
                <w:rFonts w:ascii="標楷體" w:eastAsia="標楷體" w:hAnsi="標楷體" w:cs="Times New Roman" w:hint="eastAsia"/>
                <w:color w:val="333333"/>
                <w:szCs w:val="24"/>
              </w:rPr>
              <w:t>梵孛</w:t>
            </w:r>
            <w:proofErr w:type="gramEnd"/>
            <w:r w:rsidRPr="00530140">
              <w:rPr>
                <w:rFonts w:ascii="標楷體" w:eastAsia="標楷體" w:hAnsi="標楷體" w:cs="Times New Roman" w:hint="eastAsia"/>
                <w:color w:val="333333"/>
                <w:szCs w:val="24"/>
              </w:rPr>
              <w:t>老師實驗室</w:t>
            </w:r>
          </w:p>
        </w:tc>
        <w:tc>
          <w:tcPr>
            <w:tcW w:w="5304" w:type="dxa"/>
          </w:tcPr>
          <w:p w:rsidR="00623093" w:rsidRPr="00E91389" w:rsidRDefault="00623093" w:rsidP="002C5E8F">
            <w:pPr>
              <w:rPr>
                <w:rFonts w:ascii="Times New Roman" w:eastAsia="標楷體" w:hAnsi="Times New Roman" w:cs="Times New Roman"/>
                <w:color w:val="333333"/>
                <w:sz w:val="26"/>
                <w:szCs w:val="26"/>
              </w:rPr>
            </w:pPr>
            <w:r w:rsidRPr="00E91389">
              <w:rPr>
                <w:rStyle w:val="a3"/>
                <w:rFonts w:ascii="Times New Roman" w:eastAsia="標楷體" w:hAnsi="Times New Roman" w:cs="Times New Roman"/>
                <w:color w:val="000000"/>
                <w:szCs w:val="24"/>
                <w:u w:val="none"/>
              </w:rPr>
              <w:t>https://sites.google.com/site/neuroling504/</w:t>
            </w:r>
          </w:p>
        </w:tc>
      </w:tr>
      <w:tr w:rsidR="00623093" w:rsidTr="00E91389">
        <w:trPr>
          <w:jc w:val="center"/>
        </w:trPr>
        <w:tc>
          <w:tcPr>
            <w:tcW w:w="2918" w:type="dxa"/>
          </w:tcPr>
          <w:p w:rsidR="00623093" w:rsidRDefault="00623093" w:rsidP="002C5E8F">
            <w:pPr>
              <w:rPr>
                <w:rFonts w:ascii="標楷體" w:eastAsia="標楷體" w:hAnsi="標楷體" w:cs="Times New Roman"/>
                <w:color w:val="333333"/>
                <w:sz w:val="26"/>
                <w:szCs w:val="26"/>
              </w:rPr>
            </w:pPr>
            <w:r>
              <w:rPr>
                <w:rFonts w:ascii="標楷體" w:eastAsia="標楷體" w:hAnsi="標楷體" w:cs="Times New Roman" w:hint="eastAsia"/>
                <w:color w:val="333333"/>
                <w:szCs w:val="24"/>
              </w:rPr>
              <w:t>生物</w:t>
            </w:r>
            <w:r w:rsidR="004E4D5F">
              <w:rPr>
                <w:rFonts w:ascii="標楷體" w:eastAsia="標楷體" w:hAnsi="標楷體" w:cs="Times New Roman" w:hint="eastAsia"/>
                <w:color w:val="333333"/>
                <w:szCs w:val="24"/>
              </w:rPr>
              <w:t>醫學</w:t>
            </w:r>
            <w:r>
              <w:rPr>
                <w:rFonts w:ascii="標楷體" w:eastAsia="標楷體" w:hAnsi="標楷體" w:cs="Times New Roman" w:hint="eastAsia"/>
                <w:color w:val="333333"/>
                <w:szCs w:val="24"/>
              </w:rPr>
              <w:t>影像類</w:t>
            </w:r>
          </w:p>
        </w:tc>
        <w:tc>
          <w:tcPr>
            <w:tcW w:w="2410" w:type="dxa"/>
          </w:tcPr>
          <w:p w:rsidR="00623093" w:rsidRDefault="004E4D5F" w:rsidP="00E91389">
            <w:pPr>
              <w:jc w:val="center"/>
              <w:rPr>
                <w:rFonts w:ascii="標楷體" w:eastAsia="標楷體" w:hAnsi="標楷體" w:cs="Times New Roman"/>
                <w:color w:val="333333"/>
                <w:sz w:val="26"/>
                <w:szCs w:val="26"/>
              </w:rPr>
            </w:pPr>
            <w:r w:rsidRPr="00530140">
              <w:rPr>
                <w:rFonts w:ascii="標楷體" w:eastAsia="標楷體" w:hAnsi="標楷體" w:cs="Times New Roman" w:hint="eastAsia"/>
                <w:color w:val="333333"/>
                <w:szCs w:val="24"/>
              </w:rPr>
              <w:t>許靖涵</w:t>
            </w:r>
            <w:r w:rsidR="00623093" w:rsidRPr="00530140">
              <w:rPr>
                <w:rFonts w:ascii="標楷體" w:eastAsia="標楷體" w:hAnsi="標楷體" w:cs="Times New Roman" w:hint="eastAsia"/>
                <w:color w:val="333333"/>
                <w:szCs w:val="24"/>
              </w:rPr>
              <w:t>老師實驗室</w:t>
            </w:r>
          </w:p>
        </w:tc>
        <w:tc>
          <w:tcPr>
            <w:tcW w:w="5304" w:type="dxa"/>
          </w:tcPr>
          <w:p w:rsidR="00623093" w:rsidRPr="00E91389" w:rsidRDefault="004E4D5F" w:rsidP="002C5E8F">
            <w:pPr>
              <w:rPr>
                <w:rFonts w:ascii="Times New Roman" w:eastAsia="標楷體" w:hAnsi="Times New Roman" w:cs="Times New Roman"/>
                <w:color w:val="333333"/>
                <w:szCs w:val="24"/>
              </w:rPr>
            </w:pPr>
            <w:r w:rsidRPr="00E91389">
              <w:rPr>
                <w:rStyle w:val="a3"/>
                <w:rFonts w:ascii="Times New Roman" w:eastAsia="標楷體" w:hAnsi="Times New Roman" w:cs="Times New Roman"/>
                <w:color w:val="000000"/>
                <w:szCs w:val="24"/>
                <w:u w:val="none"/>
              </w:rPr>
              <w:t>http://mx.nthu.edu.tw/~cghsu</w:t>
            </w:r>
          </w:p>
        </w:tc>
      </w:tr>
      <w:tr w:rsidR="00623093" w:rsidTr="00E91389">
        <w:trPr>
          <w:jc w:val="center"/>
        </w:trPr>
        <w:tc>
          <w:tcPr>
            <w:tcW w:w="2918" w:type="dxa"/>
          </w:tcPr>
          <w:p w:rsidR="00623093" w:rsidRDefault="00623093" w:rsidP="002C5E8F">
            <w:pPr>
              <w:rPr>
                <w:rFonts w:ascii="標楷體" w:eastAsia="標楷體" w:hAnsi="標楷體" w:cs="Times New Roman"/>
                <w:color w:val="333333"/>
                <w:sz w:val="26"/>
                <w:szCs w:val="26"/>
              </w:rPr>
            </w:pPr>
            <w:r>
              <w:rPr>
                <w:rFonts w:ascii="標楷體" w:eastAsia="標楷體" w:hAnsi="標楷體" w:cs="Times New Roman" w:hint="eastAsia"/>
                <w:color w:val="333333"/>
                <w:szCs w:val="24"/>
              </w:rPr>
              <w:t>生物資訊及結構生物類</w:t>
            </w:r>
          </w:p>
        </w:tc>
        <w:tc>
          <w:tcPr>
            <w:tcW w:w="2410" w:type="dxa"/>
          </w:tcPr>
          <w:p w:rsidR="00623093" w:rsidRDefault="004E4D5F" w:rsidP="00E91389">
            <w:pPr>
              <w:jc w:val="center"/>
              <w:rPr>
                <w:rFonts w:ascii="標楷體" w:eastAsia="標楷體" w:hAnsi="標楷體" w:cs="Times New Roman"/>
                <w:color w:val="333333"/>
                <w:sz w:val="26"/>
                <w:szCs w:val="26"/>
              </w:rPr>
            </w:pPr>
            <w:r w:rsidRPr="00530140">
              <w:rPr>
                <w:rFonts w:ascii="標楷體" w:eastAsia="標楷體" w:hAnsi="標楷體" w:cs="Times New Roman" w:hint="eastAsia"/>
                <w:color w:val="333333"/>
                <w:szCs w:val="24"/>
              </w:rPr>
              <w:t>蘇士哲</w:t>
            </w:r>
            <w:r w:rsidR="00623093" w:rsidRPr="00530140">
              <w:rPr>
                <w:rFonts w:ascii="標楷體" w:eastAsia="標楷體" w:hAnsi="標楷體" w:cs="Times New Roman" w:hint="eastAsia"/>
                <w:color w:val="333333"/>
                <w:szCs w:val="24"/>
              </w:rPr>
              <w:t>老師實驗室</w:t>
            </w:r>
          </w:p>
        </w:tc>
        <w:tc>
          <w:tcPr>
            <w:tcW w:w="5304" w:type="dxa"/>
          </w:tcPr>
          <w:p w:rsidR="00623093" w:rsidRPr="00E91389" w:rsidRDefault="00383AF0" w:rsidP="002C5E8F">
            <w:pPr>
              <w:rPr>
                <w:rFonts w:ascii="Times New Roman" w:eastAsia="標楷體" w:hAnsi="Times New Roman" w:cs="Times New Roman"/>
                <w:color w:val="333333"/>
                <w:sz w:val="26"/>
                <w:szCs w:val="26"/>
              </w:rPr>
            </w:pPr>
            <w:hyperlink r:id="rId9" w:tgtFrame="_blank" w:history="1">
              <w:r w:rsidR="004E4D5F" w:rsidRPr="00E91389">
                <w:rPr>
                  <w:rStyle w:val="a3"/>
                  <w:rFonts w:ascii="Times New Roman" w:eastAsia="標楷體" w:hAnsi="Times New Roman" w:cs="Times New Roman"/>
                  <w:color w:val="000000"/>
                  <w:szCs w:val="24"/>
                  <w:u w:val="none"/>
                </w:rPr>
                <w:t>http://college.life.nthu.edu.tw/people/bio.php?PID</w:t>
              </w:r>
            </w:hyperlink>
          </w:p>
        </w:tc>
      </w:tr>
    </w:tbl>
    <w:p w:rsidR="001F140C" w:rsidRPr="005531E4" w:rsidRDefault="001F140C" w:rsidP="00EF3FC2">
      <w:pPr>
        <w:rPr>
          <w:rFonts w:ascii="標楷體" w:eastAsia="標楷體" w:hAnsi="標楷體" w:cs="Times New Roman"/>
          <w:b/>
          <w:color w:val="4F81BD" w:themeColor="accent1"/>
          <w:sz w:val="26"/>
          <w:szCs w:val="26"/>
        </w:rPr>
      </w:pPr>
      <w:r w:rsidRPr="00DF35EC">
        <w:rPr>
          <w:rFonts w:ascii="標楷體" w:eastAsia="標楷體" w:hAnsi="標楷體" w:cs="Times New Roman" w:hint="eastAsia"/>
          <w:b/>
          <w:color w:val="4F81BD" w:themeColor="accent1"/>
          <w:sz w:val="26"/>
          <w:szCs w:val="26"/>
        </w:rPr>
        <w:t>【經費補助】</w:t>
      </w:r>
    </w:p>
    <w:p w:rsidR="001F140C" w:rsidRPr="001F140C" w:rsidRDefault="001F140C" w:rsidP="00EF3FC2">
      <w:pPr>
        <w:rPr>
          <w:rFonts w:ascii="標楷體" w:eastAsia="標楷體" w:hAnsi="標楷體" w:cs="Times New Roman"/>
          <w:szCs w:val="24"/>
        </w:rPr>
      </w:pPr>
      <w:r w:rsidRPr="001F140C">
        <w:rPr>
          <w:rFonts w:ascii="標楷體" w:eastAsia="標楷體" w:hAnsi="標楷體" w:cs="Times New Roman" w:hint="eastAsia"/>
          <w:szCs w:val="24"/>
        </w:rPr>
        <w:t>依照教育部規定，</w:t>
      </w:r>
      <w:r>
        <w:rPr>
          <w:rFonts w:ascii="標楷體" w:eastAsia="標楷體" w:hAnsi="標楷體" w:cs="Times New Roman" w:hint="eastAsia"/>
          <w:szCs w:val="24"/>
        </w:rPr>
        <w:t>由教育部</w:t>
      </w:r>
      <w:r w:rsidRPr="001F140C">
        <w:rPr>
          <w:rFonts w:ascii="標楷體" w:eastAsia="標楷體" w:hAnsi="標楷體" w:cs="Times New Roman" w:hint="eastAsia"/>
          <w:szCs w:val="24"/>
        </w:rPr>
        <w:t>補助八成機票及生活費，獲選學生自付兩成。</w:t>
      </w:r>
    </w:p>
    <w:p w:rsidR="00EF3FC2" w:rsidRPr="005531E4" w:rsidRDefault="00E91389" w:rsidP="00EF3FC2">
      <w:pPr>
        <w:rPr>
          <w:rFonts w:ascii="標楷體" w:eastAsia="標楷體" w:hAnsi="標楷體" w:cs="Times New Roman"/>
          <w:b/>
          <w:color w:val="4F81BD" w:themeColor="accent1"/>
          <w:sz w:val="26"/>
          <w:szCs w:val="26"/>
        </w:rPr>
      </w:pPr>
      <w:r w:rsidRPr="00DF35EC">
        <w:rPr>
          <w:rFonts w:ascii="標楷體" w:eastAsia="標楷體" w:hAnsi="標楷體" w:cs="Times New Roman"/>
          <w:b/>
          <w:noProof/>
          <w:color w:val="4F81BD" w:themeColor="accent1"/>
          <w:sz w:val="26"/>
          <w:szCs w:val="26"/>
        </w:rPr>
        <w:drawing>
          <wp:anchor distT="0" distB="0" distL="114300" distR="114300" simplePos="0" relativeHeight="251664384" behindDoc="1" locked="0" layoutInCell="1" allowOverlap="1">
            <wp:simplePos x="0" y="0"/>
            <wp:positionH relativeFrom="column">
              <wp:posOffset>4772025</wp:posOffset>
            </wp:positionH>
            <wp:positionV relativeFrom="paragraph">
              <wp:posOffset>42545</wp:posOffset>
            </wp:positionV>
            <wp:extent cx="1814830" cy="1010920"/>
            <wp:effectExtent l="171450" t="171450" r="375920" b="360680"/>
            <wp:wrapNone/>
            <wp:docPr id="6" name="圖片 6" descr="http://www.wallpaperhd.pk/wp-content/uploads/2015/11/human-dna-biology-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llpaperhd.pk/wp-content/uploads/2015/11/human-dna-biology-wallpap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1010920"/>
                    </a:xfrm>
                    <a:prstGeom prst="rect">
                      <a:avLst/>
                    </a:prstGeom>
                    <a:ln>
                      <a:noFill/>
                    </a:ln>
                    <a:effectLst>
                      <a:outerShdw blurRad="292100" dist="139700" dir="2700000" algn="tl" rotWithShape="0">
                        <a:srgbClr val="333333">
                          <a:alpha val="65000"/>
                        </a:srgbClr>
                      </a:outerShdw>
                    </a:effectLst>
                  </pic:spPr>
                </pic:pic>
              </a:graphicData>
            </a:graphic>
          </wp:anchor>
        </w:drawing>
      </w:r>
      <w:r w:rsidR="007D1856" w:rsidRPr="00DF35EC">
        <w:rPr>
          <w:rFonts w:ascii="標楷體" w:eastAsia="標楷體" w:hAnsi="標楷體" w:cs="Times New Roman" w:hint="eastAsia"/>
          <w:b/>
          <w:color w:val="4F81BD" w:themeColor="accent1"/>
          <w:sz w:val="26"/>
          <w:szCs w:val="26"/>
        </w:rPr>
        <w:t>【</w:t>
      </w:r>
      <w:r w:rsidR="00962689" w:rsidRPr="00DF35EC">
        <w:rPr>
          <w:rFonts w:ascii="標楷體" w:eastAsia="標楷體" w:hAnsi="標楷體" w:cs="Times New Roman" w:hint="eastAsia"/>
          <w:b/>
          <w:color w:val="4F81BD" w:themeColor="accent1"/>
          <w:sz w:val="26"/>
          <w:szCs w:val="26"/>
        </w:rPr>
        <w:t>應徵資料</w:t>
      </w:r>
      <w:r w:rsidR="007D1856" w:rsidRPr="00DF35EC">
        <w:rPr>
          <w:rFonts w:ascii="標楷體" w:eastAsia="標楷體" w:hAnsi="標楷體" w:cs="Times New Roman" w:hint="eastAsia"/>
          <w:b/>
          <w:color w:val="4F81BD" w:themeColor="accent1"/>
          <w:sz w:val="26"/>
          <w:szCs w:val="26"/>
        </w:rPr>
        <w:t>】</w:t>
      </w:r>
    </w:p>
    <w:p w:rsidR="00EF3FC2" w:rsidRPr="00530140" w:rsidRDefault="00EF3FC2" w:rsidP="00EF3FC2">
      <w:pPr>
        <w:rPr>
          <w:rFonts w:ascii="標楷體" w:eastAsia="標楷體" w:hAnsi="標楷體" w:cs="Times New Roman"/>
          <w:color w:val="333333"/>
          <w:szCs w:val="24"/>
        </w:rPr>
      </w:pPr>
      <w:r w:rsidRPr="00530140">
        <w:rPr>
          <w:rFonts w:ascii="標楷體" w:eastAsia="標楷體" w:hAnsi="標楷體" w:cs="Times New Roman" w:hint="eastAsia"/>
          <w:color w:val="333333"/>
          <w:szCs w:val="24"/>
        </w:rPr>
        <w:t>1.</w:t>
      </w:r>
      <w:r w:rsidR="002C5E8F" w:rsidRPr="00530140">
        <w:rPr>
          <w:rFonts w:ascii="標楷體" w:eastAsia="標楷體" w:hAnsi="標楷體" w:cs="Times New Roman" w:hint="eastAsia"/>
          <w:color w:val="333333"/>
          <w:szCs w:val="24"/>
        </w:rPr>
        <w:t xml:space="preserve"> </w:t>
      </w:r>
      <w:r w:rsidR="001F140C">
        <w:rPr>
          <w:rFonts w:ascii="標楷體" w:eastAsia="標楷體" w:hAnsi="標楷體" w:cs="Times New Roman" w:hint="eastAsia"/>
          <w:color w:val="333333"/>
          <w:szCs w:val="24"/>
        </w:rPr>
        <w:t>英文</w:t>
      </w:r>
      <w:r w:rsidR="00B17153" w:rsidRPr="00530140">
        <w:rPr>
          <w:rFonts w:ascii="標楷體" w:eastAsia="標楷體" w:hAnsi="標楷體" w:cs="Times New Roman" w:hint="eastAsia"/>
          <w:color w:val="333333"/>
          <w:szCs w:val="24"/>
        </w:rPr>
        <w:t>研究計畫</w:t>
      </w:r>
    </w:p>
    <w:p w:rsidR="00EF3FC2" w:rsidRPr="00530140" w:rsidRDefault="00EF3FC2" w:rsidP="00EF3FC2">
      <w:pPr>
        <w:rPr>
          <w:rFonts w:ascii="標楷體" w:eastAsia="標楷體" w:hAnsi="標楷體" w:cs="Times New Roman"/>
          <w:color w:val="333333"/>
          <w:szCs w:val="24"/>
        </w:rPr>
      </w:pPr>
      <w:r w:rsidRPr="00530140">
        <w:rPr>
          <w:rFonts w:ascii="標楷體" w:eastAsia="標楷體" w:hAnsi="標楷體" w:cs="Times New Roman" w:hint="eastAsia"/>
          <w:color w:val="333333"/>
          <w:szCs w:val="24"/>
        </w:rPr>
        <w:t>2.</w:t>
      </w:r>
      <w:r w:rsidR="002C5E8F" w:rsidRPr="00530140">
        <w:rPr>
          <w:rFonts w:ascii="標楷體" w:eastAsia="標楷體" w:hAnsi="標楷體" w:cs="Times New Roman" w:hint="eastAsia"/>
          <w:color w:val="333333"/>
          <w:szCs w:val="24"/>
        </w:rPr>
        <w:t xml:space="preserve"> </w:t>
      </w:r>
      <w:r w:rsidR="001F140C">
        <w:rPr>
          <w:rFonts w:ascii="標楷體" w:eastAsia="標楷體" w:hAnsi="標楷體" w:cs="Times New Roman" w:hint="eastAsia"/>
          <w:color w:val="333333"/>
          <w:szCs w:val="24"/>
        </w:rPr>
        <w:t>英文</w:t>
      </w:r>
      <w:r w:rsidRPr="00530140">
        <w:rPr>
          <w:rFonts w:ascii="標楷體" w:eastAsia="標楷體" w:hAnsi="標楷體" w:cs="Times New Roman" w:hint="eastAsia"/>
          <w:color w:val="333333"/>
          <w:szCs w:val="24"/>
        </w:rPr>
        <w:t xml:space="preserve">自傳 </w:t>
      </w:r>
    </w:p>
    <w:p w:rsidR="001F140C" w:rsidRDefault="00EF3FC2" w:rsidP="00EF3FC2">
      <w:pPr>
        <w:rPr>
          <w:rFonts w:ascii="標楷體" w:eastAsia="標楷體" w:hAnsi="標楷體" w:cs="Times New Roman"/>
          <w:color w:val="333333"/>
          <w:szCs w:val="24"/>
        </w:rPr>
      </w:pPr>
      <w:r w:rsidRPr="00530140">
        <w:rPr>
          <w:rFonts w:ascii="標楷體" w:eastAsia="標楷體" w:hAnsi="標楷體" w:cs="Times New Roman" w:hint="eastAsia"/>
          <w:color w:val="333333"/>
          <w:szCs w:val="24"/>
        </w:rPr>
        <w:t>3.</w:t>
      </w:r>
      <w:r w:rsidR="002C5E8F" w:rsidRPr="00530140">
        <w:rPr>
          <w:rFonts w:ascii="標楷體" w:eastAsia="標楷體" w:hAnsi="標楷體" w:cs="Times New Roman" w:hint="eastAsia"/>
          <w:color w:val="333333"/>
          <w:szCs w:val="24"/>
        </w:rPr>
        <w:t xml:space="preserve"> </w:t>
      </w:r>
      <w:r w:rsidR="001F140C">
        <w:rPr>
          <w:rFonts w:ascii="標楷體" w:eastAsia="標楷體" w:hAnsi="標楷體" w:cs="Times New Roman" w:hint="eastAsia"/>
          <w:color w:val="333333"/>
          <w:szCs w:val="24"/>
        </w:rPr>
        <w:t>英文</w:t>
      </w:r>
      <w:r w:rsidR="00B17153" w:rsidRPr="00530140">
        <w:rPr>
          <w:rFonts w:ascii="標楷體" w:eastAsia="標楷體" w:hAnsi="標楷體" w:cs="Times New Roman" w:hint="eastAsia"/>
          <w:color w:val="333333"/>
          <w:szCs w:val="24"/>
        </w:rPr>
        <w:t>成績單</w:t>
      </w:r>
    </w:p>
    <w:p w:rsidR="00A80B2C" w:rsidRPr="00A80B2C" w:rsidRDefault="00A80B2C" w:rsidP="00EF3FC2">
      <w:pPr>
        <w:rPr>
          <w:rFonts w:ascii="標楷體" w:eastAsia="標楷體" w:hAnsi="標楷體" w:cs="Times New Roman"/>
          <w:color w:val="333333"/>
          <w:szCs w:val="24"/>
        </w:rPr>
      </w:pPr>
      <w:r>
        <w:rPr>
          <w:rFonts w:ascii="標楷體" w:eastAsia="標楷體" w:hAnsi="標楷體" w:cs="Times New Roman" w:hint="eastAsia"/>
          <w:color w:val="333333"/>
          <w:szCs w:val="24"/>
        </w:rPr>
        <w:t>4. 其他有利審查之文件</w:t>
      </w:r>
    </w:p>
    <w:p w:rsidR="00EF3FC2" w:rsidRPr="00530140" w:rsidRDefault="007D1856" w:rsidP="00EF3FC2">
      <w:pPr>
        <w:rPr>
          <w:rFonts w:ascii="標楷體" w:eastAsia="標楷體" w:hAnsi="標楷體" w:cs="Times New Roman"/>
          <w:b/>
          <w:color w:val="4F81BD" w:themeColor="accent1"/>
          <w:sz w:val="26"/>
          <w:szCs w:val="26"/>
        </w:rPr>
      </w:pPr>
      <w:r w:rsidRPr="00DF35EC">
        <w:rPr>
          <w:rFonts w:ascii="標楷體" w:eastAsia="標楷體" w:hAnsi="標楷體" w:cs="Times New Roman" w:hint="eastAsia"/>
          <w:b/>
          <w:color w:val="4F81BD" w:themeColor="accent1"/>
          <w:sz w:val="26"/>
          <w:szCs w:val="26"/>
        </w:rPr>
        <w:t>【</w:t>
      </w:r>
      <w:r w:rsidR="00962689" w:rsidRPr="00DF35EC">
        <w:rPr>
          <w:rFonts w:ascii="標楷體" w:eastAsia="標楷體" w:hAnsi="標楷體" w:cs="Times New Roman" w:hint="eastAsia"/>
          <w:b/>
          <w:color w:val="4F81BD" w:themeColor="accent1"/>
          <w:sz w:val="26"/>
          <w:szCs w:val="26"/>
        </w:rPr>
        <w:t>應徵方式</w:t>
      </w:r>
      <w:r w:rsidRPr="00DF35EC">
        <w:rPr>
          <w:rFonts w:ascii="標楷體" w:eastAsia="標楷體" w:hAnsi="標楷體" w:cs="Times New Roman" w:hint="eastAsia"/>
          <w:b/>
          <w:color w:val="4F81BD" w:themeColor="accent1"/>
          <w:sz w:val="26"/>
          <w:szCs w:val="26"/>
        </w:rPr>
        <w:t>】</w:t>
      </w:r>
    </w:p>
    <w:p w:rsidR="00E91389" w:rsidRDefault="00EF3FC2" w:rsidP="00EF3FC2">
      <w:pPr>
        <w:rPr>
          <w:rFonts w:ascii="標楷體" w:eastAsia="標楷體" w:hAnsi="標楷體" w:cs="Times New Roman"/>
          <w:color w:val="333333"/>
          <w:szCs w:val="24"/>
        </w:rPr>
      </w:pPr>
      <w:r w:rsidRPr="00530140">
        <w:rPr>
          <w:rFonts w:ascii="標楷體" w:eastAsia="標楷體" w:hAnsi="標楷體" w:cs="Times New Roman" w:hint="eastAsia"/>
          <w:color w:val="333333"/>
          <w:szCs w:val="24"/>
        </w:rPr>
        <w:t>1.</w:t>
      </w:r>
      <w:r w:rsidR="00E91389">
        <w:rPr>
          <w:rFonts w:ascii="標楷體" w:eastAsia="標楷體" w:hAnsi="標楷體" w:cs="Times New Roman" w:hint="eastAsia"/>
          <w:color w:val="333333"/>
          <w:szCs w:val="24"/>
        </w:rPr>
        <w:t>基本資料</w:t>
      </w:r>
      <w:r w:rsidR="00E91389" w:rsidRPr="00E91389">
        <w:rPr>
          <w:rFonts w:ascii="標楷體" w:eastAsia="標楷體" w:hAnsi="標楷體" w:cs="Times New Roman" w:hint="eastAsia"/>
          <w:color w:val="333333"/>
          <w:szCs w:val="24"/>
        </w:rPr>
        <w:t>請填寫計畫申請平台 </w:t>
      </w:r>
      <w:hyperlink r:id="rId11" w:history="1">
        <w:r w:rsidR="00E91389" w:rsidRPr="00563848">
          <w:rPr>
            <w:rStyle w:val="a3"/>
            <w:rFonts w:ascii="Times New Roman" w:eastAsia="標楷體" w:hAnsi="Times New Roman" w:cs="Times New Roman"/>
            <w:szCs w:val="24"/>
          </w:rPr>
          <w:t>https://ccmsnthu.typeform.com/to/nhkTTC</w:t>
        </w:r>
      </w:hyperlink>
      <w:r w:rsidR="00E91389">
        <w:rPr>
          <w:rFonts w:ascii="Times New Roman" w:eastAsia="標楷體" w:hAnsi="Times New Roman" w:cs="Times New Roman" w:hint="eastAsia"/>
          <w:color w:val="333333"/>
          <w:szCs w:val="24"/>
        </w:rPr>
        <w:t>。</w:t>
      </w:r>
    </w:p>
    <w:p w:rsidR="00EF3FC2" w:rsidRDefault="00E91389" w:rsidP="00EF3FC2">
      <w:pPr>
        <w:rPr>
          <w:rFonts w:ascii="標楷體" w:eastAsia="標楷體" w:hAnsi="標楷體" w:cs="Times New Roman"/>
          <w:color w:val="333333"/>
          <w:szCs w:val="24"/>
        </w:rPr>
      </w:pPr>
      <w:r>
        <w:rPr>
          <w:rFonts w:ascii="標楷體" w:eastAsia="標楷體" w:hAnsi="標楷體" w:cs="Times New Roman" w:hint="eastAsia"/>
          <w:color w:val="333333"/>
          <w:szCs w:val="24"/>
        </w:rPr>
        <w:t>2.並</w:t>
      </w:r>
      <w:r w:rsidR="001F140C">
        <w:rPr>
          <w:rFonts w:ascii="標楷體" w:eastAsia="標楷體" w:hAnsi="標楷體" w:cs="Times New Roman" w:hint="eastAsia"/>
          <w:color w:val="333333"/>
          <w:szCs w:val="24"/>
        </w:rPr>
        <w:t>將</w:t>
      </w:r>
      <w:r>
        <w:rPr>
          <w:rFonts w:ascii="標楷體" w:eastAsia="標楷體" w:hAnsi="標楷體" w:cs="Times New Roman" w:hint="eastAsia"/>
          <w:color w:val="333333"/>
          <w:szCs w:val="24"/>
        </w:rPr>
        <w:t>應徵</w:t>
      </w:r>
      <w:r w:rsidR="001F140C">
        <w:rPr>
          <w:rFonts w:ascii="標楷體" w:eastAsia="標楷體" w:hAnsi="標楷體" w:cs="Times New Roman" w:hint="eastAsia"/>
          <w:color w:val="333333"/>
          <w:szCs w:val="24"/>
        </w:rPr>
        <w:t>資料</w:t>
      </w:r>
      <w:r w:rsidR="00EF3FC2" w:rsidRPr="00E91389">
        <w:rPr>
          <w:rFonts w:ascii="Times New Roman" w:eastAsia="標楷體" w:hAnsi="Times New Roman" w:cs="Times New Roman"/>
          <w:color w:val="333333"/>
          <w:szCs w:val="24"/>
        </w:rPr>
        <w:t>E-mai</w:t>
      </w:r>
      <w:r w:rsidR="00EF3FC2" w:rsidRPr="00530140">
        <w:rPr>
          <w:rFonts w:ascii="標楷體" w:eastAsia="標楷體" w:hAnsi="標楷體" w:cs="Times New Roman" w:hint="eastAsia"/>
          <w:color w:val="333333"/>
          <w:szCs w:val="24"/>
        </w:rPr>
        <w:t>l至</w:t>
      </w:r>
      <w:r w:rsidR="00376FB3" w:rsidRPr="00A80B2C">
        <w:rPr>
          <w:rFonts w:ascii="Times New Roman" w:eastAsia="標楷體" w:hAnsi="Times New Roman" w:cs="Times New Roman"/>
          <w:color w:val="333333"/>
          <w:szCs w:val="24"/>
          <w:u w:val="single"/>
        </w:rPr>
        <w:t>BiomedEx@hss</w:t>
      </w:r>
      <w:r w:rsidR="00EF3FC2" w:rsidRPr="00A80B2C">
        <w:rPr>
          <w:rFonts w:ascii="Times New Roman" w:eastAsia="標楷體" w:hAnsi="Times New Roman" w:cs="Times New Roman"/>
          <w:color w:val="333333"/>
          <w:szCs w:val="24"/>
          <w:u w:val="single"/>
        </w:rPr>
        <w:t>.</w:t>
      </w:r>
      <w:r w:rsidR="00376FB3" w:rsidRPr="00A80B2C">
        <w:rPr>
          <w:rFonts w:ascii="Times New Roman" w:eastAsia="標楷體" w:hAnsi="Times New Roman" w:cs="Times New Roman"/>
          <w:color w:val="333333"/>
          <w:szCs w:val="24"/>
          <w:u w:val="single"/>
        </w:rPr>
        <w:t>nthu.edu.tw</w:t>
      </w:r>
      <w:r w:rsidR="00EF3FC2" w:rsidRPr="00530140">
        <w:rPr>
          <w:rFonts w:ascii="標楷體" w:eastAsia="標楷體" w:hAnsi="標楷體" w:cs="Times New Roman" w:hint="eastAsia"/>
          <w:color w:val="333333"/>
          <w:szCs w:val="24"/>
        </w:rPr>
        <w:t>，信件主旨請標明「</w:t>
      </w:r>
      <w:proofErr w:type="gramStart"/>
      <w:r w:rsidR="00B17153" w:rsidRPr="00530140">
        <w:rPr>
          <w:rFonts w:ascii="標楷體" w:eastAsia="標楷體" w:hAnsi="標楷體" w:cs="Times New Roman" w:hint="eastAsia"/>
          <w:color w:val="333333"/>
          <w:szCs w:val="24"/>
        </w:rPr>
        <w:t>蹲點計畫</w:t>
      </w:r>
      <w:proofErr w:type="gramEnd"/>
      <w:r w:rsidR="00B17153" w:rsidRPr="00530140">
        <w:rPr>
          <w:rFonts w:ascii="標楷體" w:eastAsia="標楷體" w:hAnsi="標楷體" w:cs="Times New Roman" w:hint="eastAsia"/>
          <w:color w:val="333333"/>
          <w:szCs w:val="24"/>
        </w:rPr>
        <w:t>甄選</w:t>
      </w:r>
      <w:r w:rsidR="00EF3FC2" w:rsidRPr="00530140">
        <w:rPr>
          <w:rFonts w:ascii="標楷體" w:eastAsia="標楷體" w:hAnsi="標楷體" w:cs="Times New Roman" w:hint="eastAsia"/>
          <w:color w:val="333333"/>
          <w:szCs w:val="24"/>
        </w:rPr>
        <w:t xml:space="preserve">-XXX(姓名)」。 </w:t>
      </w:r>
    </w:p>
    <w:p w:rsidR="00514495" w:rsidRPr="00530140" w:rsidRDefault="00514495" w:rsidP="00EF3FC2">
      <w:pPr>
        <w:rPr>
          <w:rFonts w:ascii="標楷體" w:eastAsia="標楷體" w:hAnsi="標楷體" w:cs="Times New Roman"/>
          <w:color w:val="333333"/>
          <w:szCs w:val="24"/>
        </w:rPr>
      </w:pPr>
      <w:r>
        <w:rPr>
          <w:rFonts w:ascii="標楷體" w:eastAsia="標楷體" w:hAnsi="標楷體" w:cs="Times New Roman" w:hint="eastAsia"/>
          <w:color w:val="333333"/>
          <w:szCs w:val="24"/>
        </w:rPr>
        <w:t>3.應徵資料收件截止時間：2016年7月31日</w:t>
      </w:r>
    </w:p>
    <w:p w:rsidR="00E91389" w:rsidRPr="00E91389" w:rsidRDefault="00E91389" w:rsidP="00EF3FC2">
      <w:pPr>
        <w:rPr>
          <w:rFonts w:ascii="標楷體" w:eastAsia="標楷體" w:hAnsi="標楷體" w:cs="Times New Roman"/>
          <w:b/>
          <w:color w:val="4F81BD" w:themeColor="accent1"/>
          <w:sz w:val="26"/>
          <w:szCs w:val="26"/>
        </w:rPr>
      </w:pPr>
      <w:r w:rsidRPr="00DF35EC">
        <w:rPr>
          <w:rFonts w:ascii="標楷體" w:eastAsia="標楷體" w:hAnsi="標楷體" w:cs="Times New Roman" w:hint="eastAsia"/>
          <w:b/>
          <w:color w:val="4F81BD" w:themeColor="accent1"/>
          <w:sz w:val="26"/>
          <w:szCs w:val="26"/>
        </w:rPr>
        <w:t>【其他】</w:t>
      </w:r>
    </w:p>
    <w:p w:rsidR="00EF3FC2" w:rsidRPr="00530140" w:rsidRDefault="00E91389" w:rsidP="00EF3FC2">
      <w:pPr>
        <w:rPr>
          <w:rFonts w:ascii="標楷體" w:eastAsia="標楷體" w:hAnsi="標楷體" w:cs="Times New Roman"/>
          <w:color w:val="333333"/>
          <w:szCs w:val="24"/>
        </w:rPr>
      </w:pPr>
      <w:r>
        <w:rPr>
          <w:rFonts w:ascii="標楷體" w:eastAsia="標楷體" w:hAnsi="標楷體" w:cs="Times New Roman" w:hint="eastAsia"/>
          <w:color w:val="333333"/>
          <w:szCs w:val="24"/>
        </w:rPr>
        <w:t>1.</w:t>
      </w:r>
      <w:r w:rsidR="00EF3FC2" w:rsidRPr="00530140">
        <w:rPr>
          <w:rFonts w:ascii="標楷體" w:eastAsia="標楷體" w:hAnsi="標楷體" w:cs="Times New Roman" w:hint="eastAsia"/>
          <w:color w:val="333333"/>
          <w:szCs w:val="24"/>
        </w:rPr>
        <w:t>初審未</w:t>
      </w:r>
      <w:proofErr w:type="gramStart"/>
      <w:r w:rsidR="00EF3FC2" w:rsidRPr="00530140">
        <w:rPr>
          <w:rFonts w:ascii="標楷體" w:eastAsia="標楷體" w:hAnsi="標楷體" w:cs="Times New Roman" w:hint="eastAsia"/>
          <w:color w:val="333333"/>
          <w:szCs w:val="24"/>
        </w:rPr>
        <w:t>通過者恕不</w:t>
      </w:r>
      <w:proofErr w:type="gramEnd"/>
      <w:r w:rsidR="00EF3FC2" w:rsidRPr="00530140">
        <w:rPr>
          <w:rFonts w:ascii="標楷體" w:eastAsia="標楷體" w:hAnsi="標楷體" w:cs="Times New Roman" w:hint="eastAsia"/>
          <w:color w:val="333333"/>
          <w:szCs w:val="24"/>
        </w:rPr>
        <w:t>通知及退件，初審通過者將另行通知面試時間、地點。</w:t>
      </w:r>
    </w:p>
    <w:p w:rsidR="00EF3FC2" w:rsidRDefault="00E91389" w:rsidP="00EF3FC2">
      <w:pPr>
        <w:rPr>
          <w:rFonts w:ascii="標楷體" w:eastAsia="標楷體" w:hAnsi="標楷體" w:cs="Times New Roman"/>
          <w:color w:val="333333"/>
          <w:szCs w:val="24"/>
        </w:rPr>
      </w:pPr>
      <w:r>
        <w:rPr>
          <w:rFonts w:ascii="標楷體" w:eastAsia="標楷體" w:hAnsi="標楷體" w:cs="Times New Roman" w:hint="eastAsia"/>
          <w:color w:val="333333"/>
          <w:szCs w:val="24"/>
        </w:rPr>
        <w:t>2.</w:t>
      </w:r>
      <w:r w:rsidR="009E2C13">
        <w:rPr>
          <w:rFonts w:ascii="標楷體" w:eastAsia="標楷體" w:hAnsi="標楷體" w:cs="Times New Roman" w:hint="eastAsia"/>
          <w:color w:val="333333"/>
          <w:szCs w:val="24"/>
        </w:rPr>
        <w:t>聯絡</w:t>
      </w:r>
      <w:r w:rsidR="00EF3FC2" w:rsidRPr="00530140">
        <w:rPr>
          <w:rFonts w:ascii="標楷體" w:eastAsia="標楷體" w:hAnsi="標楷體" w:cs="Times New Roman" w:hint="eastAsia"/>
          <w:color w:val="333333"/>
          <w:szCs w:val="24"/>
        </w:rPr>
        <w:t>電話(03)574-</w:t>
      </w:r>
      <w:r w:rsidR="009E2C13">
        <w:rPr>
          <w:rFonts w:ascii="標楷體" w:eastAsia="標楷體" w:hAnsi="標楷體" w:cs="Times New Roman" w:hint="eastAsia"/>
          <w:color w:val="333333"/>
          <w:szCs w:val="24"/>
        </w:rPr>
        <w:t>2566</w:t>
      </w:r>
      <w:r w:rsidR="00623093">
        <w:rPr>
          <w:rFonts w:ascii="標楷體" w:eastAsia="標楷體" w:hAnsi="標楷體" w:cs="Times New Roman" w:hint="eastAsia"/>
          <w:color w:val="333333"/>
          <w:szCs w:val="24"/>
        </w:rPr>
        <w:t>。</w:t>
      </w:r>
    </w:p>
    <w:p w:rsidR="007E7C98" w:rsidRPr="00514495" w:rsidRDefault="00A80B2C" w:rsidP="00EF3FC2">
      <w:pPr>
        <w:rPr>
          <w:rFonts w:ascii="標楷體" w:eastAsia="標楷體" w:hAnsi="標楷體" w:cs="Times New Roman"/>
          <w:color w:val="333333"/>
          <w:szCs w:val="24"/>
        </w:rPr>
      </w:pPr>
      <w:r w:rsidRPr="007E7C98">
        <w:rPr>
          <w:rFonts w:ascii="標楷體" w:eastAsia="標楷體" w:hAnsi="標楷體" w:cs="Times New Roman"/>
          <w:noProof/>
          <w:color w:val="333333"/>
          <w:sz w:val="20"/>
          <w:szCs w:val="20"/>
        </w:rPr>
        <w:drawing>
          <wp:anchor distT="0" distB="0" distL="114300" distR="114300" simplePos="0" relativeHeight="251665408" behindDoc="1" locked="0" layoutInCell="1" allowOverlap="1">
            <wp:simplePos x="0" y="0"/>
            <wp:positionH relativeFrom="column">
              <wp:posOffset>2119630</wp:posOffset>
            </wp:positionH>
            <wp:positionV relativeFrom="paragraph">
              <wp:posOffset>92075</wp:posOffset>
            </wp:positionV>
            <wp:extent cx="4813935" cy="1834515"/>
            <wp:effectExtent l="0" t="0" r="5715" b="0"/>
            <wp:wrapNone/>
            <wp:docPr id="15" name="圖片 15" descr="http://silvercreativegroup.com/wp-content/uploads/2014/12/scientific_education_evolutionary_biology_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lvercreativegroup.com/wp-content/uploads/2014/12/scientific_education_evolutionary_biology_152.jpg"/>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610" b="100000" l="0" r="100000">
                                  <a14:foregroundMark x1="50065" y1="35976" x2="50065" y2="35976"/>
                                  <a14:foregroundMark x1="50588" y1="20732" x2="50588" y2="83232"/>
                                  <a14:foregroundMark x1="47059" y1="45732" x2="41046" y2="85976"/>
                                  <a14:foregroundMark x1="47059" y1="40244" x2="47712" y2="16768"/>
                                  <a14:foregroundMark x1="41176" y1="81098" x2="40131" y2="90854"/>
                                  <a14:foregroundMark x1="29673" y1="37195" x2="26928" y2="82317"/>
                                  <a14:foregroundMark x1="29673" y1="67378" x2="34118" y2="22866"/>
                                  <a14:foregroundMark x1="34510" y1="45122" x2="34510" y2="45122"/>
                                  <a14:foregroundMark x1="37255" y1="51524" x2="32157" y2="39939"/>
                                  <a14:foregroundMark x1="33072" y1="93598" x2="30458" y2="56098"/>
                                  <a14:foregroundMark x1="36078" y1="95427" x2="31895" y2="93598"/>
                                  <a14:foregroundMark x1="14902" y1="92683" x2="17124" y2="41768"/>
                                  <a14:foregroundMark x1="16209" y1="44512" x2="1176" y2="92073"/>
                                  <a14:foregroundMark x1="3660" y1="95427" x2="1438" y2="90854"/>
                                  <a14:foregroundMark x1="22745" y1="94817" x2="22353" y2="82317"/>
                                  <a14:foregroundMark x1="55948" y1="96037" x2="50719" y2="90244"/>
                                  <a14:foregroundMark x1="54902" y1="59451" x2="50458" y2="32622"/>
                                  <a14:foregroundMark x1="79477" y1="93293" x2="90196" y2="3354"/>
                                  <a14:foregroundMark x1="96863" y1="94817" x2="93333" y2="74390"/>
                                  <a14:backgroundMark x1="21569" y1="71951" x2="21569" y2="71951"/>
                                  <a14:backgroundMark x1="12941" y1="88720" x2="12941" y2="88720"/>
                                  <a14:backgroundMark x1="16209" y1="60671" x2="16209" y2="60671"/>
                                  <a14:backgroundMark x1="15425" y1="74390" x2="15425" y2="74390"/>
                                  <a14:backgroundMark x1="15948" y1="75305" x2="15948" y2="75305"/>
                                  <a14:backgroundMark x1="31111" y1="78963" x2="31111" y2="78963"/>
                                  <a14:backgroundMark x1="30458" y1="73171" x2="30458" y2="73171"/>
                                  <a14:backgroundMark x1="82876" y1="65244" x2="82876" y2="65244"/>
                                  <a14:backgroundMark x1="82876" y1="66159" x2="82092" y2="6981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813935" cy="1834515"/>
                    </a:xfrm>
                    <a:prstGeom prst="rect">
                      <a:avLst/>
                    </a:prstGeom>
                    <a:noFill/>
                    <a:ln>
                      <a:noFill/>
                    </a:ln>
                  </pic:spPr>
                </pic:pic>
              </a:graphicData>
            </a:graphic>
          </wp:anchor>
        </w:drawing>
      </w:r>
      <w:r w:rsidR="00E91389">
        <w:rPr>
          <w:rFonts w:ascii="標楷體" w:eastAsia="標楷體" w:hAnsi="標楷體" w:cs="Times New Roman" w:hint="eastAsia"/>
          <w:color w:val="333333"/>
          <w:szCs w:val="24"/>
        </w:rPr>
        <w:t>3.</w:t>
      </w:r>
      <w:r w:rsidR="001F140C">
        <w:rPr>
          <w:rFonts w:ascii="標楷體" w:eastAsia="標楷體" w:hAnsi="標楷體" w:cs="Times New Roman" w:hint="eastAsia"/>
          <w:color w:val="333333"/>
          <w:szCs w:val="24"/>
        </w:rPr>
        <w:t>詳情請上</w:t>
      </w:r>
      <w:r w:rsidR="005162A2">
        <w:rPr>
          <w:rFonts w:ascii="標楷體" w:eastAsia="標楷體" w:hAnsi="標楷體" w:cs="Times New Roman" w:hint="eastAsia"/>
          <w:color w:val="333333"/>
          <w:szCs w:val="24"/>
        </w:rPr>
        <w:t>計畫網址：</w:t>
      </w:r>
      <w:hyperlink r:id="rId14" w:history="1">
        <w:r w:rsidR="001F140C" w:rsidRPr="00E91389">
          <w:rPr>
            <w:rStyle w:val="a3"/>
            <w:rFonts w:ascii="Times New Roman" w:eastAsia="標楷體" w:hAnsi="Times New Roman" w:cs="Times New Roman"/>
            <w:szCs w:val="24"/>
          </w:rPr>
          <w:t>http://ccms.web.nthu.edu.tw/files/11-1927-10800.php</w:t>
        </w:r>
      </w:hyperlink>
      <w:r w:rsidR="001F140C">
        <w:rPr>
          <w:rFonts w:ascii="標楷體" w:eastAsia="標楷體" w:hAnsi="標楷體" w:cs="Times New Roman" w:hint="eastAsia"/>
          <w:color w:val="333333"/>
          <w:szCs w:val="24"/>
        </w:rPr>
        <w:t>。</w:t>
      </w:r>
    </w:p>
    <w:p w:rsidR="00C143E1" w:rsidRPr="00530140" w:rsidRDefault="00D5794D" w:rsidP="00EF3FC2">
      <w:pPr>
        <w:rPr>
          <w:rFonts w:ascii="標楷體" w:eastAsia="標楷體" w:hAnsi="標楷體" w:cs="Times New Roman"/>
          <w:color w:val="333333"/>
          <w:sz w:val="20"/>
          <w:szCs w:val="20"/>
        </w:rPr>
      </w:pPr>
      <w:r w:rsidRPr="00D5794D">
        <w:rPr>
          <w:rFonts w:ascii="標楷體" w:eastAsia="標楷體" w:hAnsi="標楷體" w:cs="Times New Roman"/>
          <w:noProof/>
          <w:color w:val="333333"/>
          <w:szCs w:val="24"/>
        </w:rPr>
        <w:drawing>
          <wp:anchor distT="0" distB="0" distL="114300" distR="114300" simplePos="0" relativeHeight="251666432" behindDoc="1" locked="0" layoutInCell="1" allowOverlap="1">
            <wp:simplePos x="0" y="0"/>
            <wp:positionH relativeFrom="column">
              <wp:posOffset>-141141</wp:posOffset>
            </wp:positionH>
            <wp:positionV relativeFrom="paragraph">
              <wp:posOffset>224329</wp:posOffset>
            </wp:positionV>
            <wp:extent cx="1635125" cy="1418590"/>
            <wp:effectExtent l="0" t="0" r="3175" b="0"/>
            <wp:wrapNone/>
            <wp:docPr id="16" name="圖片 16" descr="https://www.drugnews.net/images/brai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rugnews.net/images/brain-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635125" cy="1418590"/>
                    </a:xfrm>
                    <a:prstGeom prst="rect">
                      <a:avLst/>
                    </a:prstGeom>
                    <a:noFill/>
                    <a:ln>
                      <a:noFill/>
                    </a:ln>
                  </pic:spPr>
                </pic:pic>
              </a:graphicData>
            </a:graphic>
          </wp:anchor>
        </w:drawing>
      </w:r>
    </w:p>
    <w:sectPr w:rsidR="00C143E1" w:rsidRPr="00530140" w:rsidSect="00623093">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F0" w:rsidRDefault="00383AF0" w:rsidP="00EA78CA">
      <w:r>
        <w:separator/>
      </w:r>
    </w:p>
  </w:endnote>
  <w:endnote w:type="continuationSeparator" w:id="0">
    <w:p w:rsidR="00383AF0" w:rsidRDefault="00383AF0" w:rsidP="00E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F0" w:rsidRDefault="00383AF0" w:rsidP="00EA78CA">
      <w:r>
        <w:separator/>
      </w:r>
    </w:p>
  </w:footnote>
  <w:footnote w:type="continuationSeparator" w:id="0">
    <w:p w:rsidR="00383AF0" w:rsidRDefault="00383AF0" w:rsidP="00EA7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0F5"/>
    <w:multiLevelType w:val="hybridMultilevel"/>
    <w:tmpl w:val="90441102"/>
    <w:lvl w:ilvl="0" w:tplc="F7BCA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9B2212"/>
    <w:multiLevelType w:val="hybridMultilevel"/>
    <w:tmpl w:val="FA681694"/>
    <w:lvl w:ilvl="0" w:tplc="BE347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A64D4F"/>
    <w:multiLevelType w:val="hybridMultilevel"/>
    <w:tmpl w:val="C6449760"/>
    <w:lvl w:ilvl="0" w:tplc="0E8C7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43"/>
    <w:rsid w:val="0005041C"/>
    <w:rsid w:val="00082CFE"/>
    <w:rsid w:val="001072AA"/>
    <w:rsid w:val="001201C0"/>
    <w:rsid w:val="001D2BFA"/>
    <w:rsid w:val="001E202F"/>
    <w:rsid w:val="001F140C"/>
    <w:rsid w:val="00216F89"/>
    <w:rsid w:val="002C5E8F"/>
    <w:rsid w:val="00376FB3"/>
    <w:rsid w:val="00383AF0"/>
    <w:rsid w:val="003C021B"/>
    <w:rsid w:val="003C7737"/>
    <w:rsid w:val="00410C4D"/>
    <w:rsid w:val="004C6686"/>
    <w:rsid w:val="004E4D5F"/>
    <w:rsid w:val="00514495"/>
    <w:rsid w:val="005162A2"/>
    <w:rsid w:val="00530140"/>
    <w:rsid w:val="005531E4"/>
    <w:rsid w:val="005F6D61"/>
    <w:rsid w:val="00601DE3"/>
    <w:rsid w:val="00623093"/>
    <w:rsid w:val="00661C78"/>
    <w:rsid w:val="006A5143"/>
    <w:rsid w:val="006B32C1"/>
    <w:rsid w:val="007333F7"/>
    <w:rsid w:val="007D1856"/>
    <w:rsid w:val="007D5223"/>
    <w:rsid w:val="007E7C98"/>
    <w:rsid w:val="00817CA0"/>
    <w:rsid w:val="0083102E"/>
    <w:rsid w:val="008549D2"/>
    <w:rsid w:val="008823BF"/>
    <w:rsid w:val="00890435"/>
    <w:rsid w:val="008A011B"/>
    <w:rsid w:val="008A2655"/>
    <w:rsid w:val="008B657E"/>
    <w:rsid w:val="008F56C0"/>
    <w:rsid w:val="00957069"/>
    <w:rsid w:val="00962689"/>
    <w:rsid w:val="009A5F94"/>
    <w:rsid w:val="009B5F18"/>
    <w:rsid w:val="009C6E48"/>
    <w:rsid w:val="009E2C13"/>
    <w:rsid w:val="00A80B2C"/>
    <w:rsid w:val="00A94C83"/>
    <w:rsid w:val="00B17153"/>
    <w:rsid w:val="00B7685A"/>
    <w:rsid w:val="00B82666"/>
    <w:rsid w:val="00BE134E"/>
    <w:rsid w:val="00BE26FF"/>
    <w:rsid w:val="00C143E1"/>
    <w:rsid w:val="00C14DDF"/>
    <w:rsid w:val="00CD4FBF"/>
    <w:rsid w:val="00D5794D"/>
    <w:rsid w:val="00DA740B"/>
    <w:rsid w:val="00DF35EC"/>
    <w:rsid w:val="00E12046"/>
    <w:rsid w:val="00E91389"/>
    <w:rsid w:val="00EA78CA"/>
    <w:rsid w:val="00EF3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5143"/>
  </w:style>
  <w:style w:type="character" w:styleId="a3">
    <w:name w:val="Hyperlink"/>
    <w:basedOn w:val="a0"/>
    <w:uiPriority w:val="99"/>
    <w:unhideWhenUsed/>
    <w:rsid w:val="006A5143"/>
    <w:rPr>
      <w:color w:val="0000FF"/>
      <w:u w:val="single"/>
    </w:rPr>
  </w:style>
  <w:style w:type="paragraph" w:styleId="a4">
    <w:name w:val="header"/>
    <w:basedOn w:val="a"/>
    <w:link w:val="a5"/>
    <w:uiPriority w:val="99"/>
    <w:unhideWhenUsed/>
    <w:rsid w:val="00EA78CA"/>
    <w:pPr>
      <w:tabs>
        <w:tab w:val="center" w:pos="4153"/>
        <w:tab w:val="right" w:pos="8306"/>
      </w:tabs>
      <w:snapToGrid w:val="0"/>
    </w:pPr>
    <w:rPr>
      <w:sz w:val="20"/>
      <w:szCs w:val="20"/>
    </w:rPr>
  </w:style>
  <w:style w:type="character" w:customStyle="1" w:styleId="a5">
    <w:name w:val="頁首 字元"/>
    <w:basedOn w:val="a0"/>
    <w:link w:val="a4"/>
    <w:uiPriority w:val="99"/>
    <w:rsid w:val="00EA78CA"/>
    <w:rPr>
      <w:sz w:val="20"/>
      <w:szCs w:val="20"/>
    </w:rPr>
  </w:style>
  <w:style w:type="paragraph" w:styleId="a6">
    <w:name w:val="footer"/>
    <w:basedOn w:val="a"/>
    <w:link w:val="a7"/>
    <w:uiPriority w:val="99"/>
    <w:unhideWhenUsed/>
    <w:rsid w:val="00EA78CA"/>
    <w:pPr>
      <w:tabs>
        <w:tab w:val="center" w:pos="4153"/>
        <w:tab w:val="right" w:pos="8306"/>
      </w:tabs>
      <w:snapToGrid w:val="0"/>
    </w:pPr>
    <w:rPr>
      <w:sz w:val="20"/>
      <w:szCs w:val="20"/>
    </w:rPr>
  </w:style>
  <w:style w:type="character" w:customStyle="1" w:styleId="a7">
    <w:name w:val="頁尾 字元"/>
    <w:basedOn w:val="a0"/>
    <w:link w:val="a6"/>
    <w:uiPriority w:val="99"/>
    <w:rsid w:val="00EA78CA"/>
    <w:rPr>
      <w:sz w:val="20"/>
      <w:szCs w:val="20"/>
    </w:rPr>
  </w:style>
  <w:style w:type="paragraph" w:styleId="a8">
    <w:name w:val="Balloon Text"/>
    <w:basedOn w:val="a"/>
    <w:link w:val="a9"/>
    <w:uiPriority w:val="99"/>
    <w:semiHidden/>
    <w:unhideWhenUsed/>
    <w:rsid w:val="00B7685A"/>
    <w:rPr>
      <w:rFonts w:ascii="Lucida Grande" w:hAnsi="Lucida Grande" w:cs="Lucida Grande"/>
      <w:sz w:val="18"/>
      <w:szCs w:val="18"/>
    </w:rPr>
  </w:style>
  <w:style w:type="character" w:customStyle="1" w:styleId="a9">
    <w:name w:val="註解方塊文字 字元"/>
    <w:basedOn w:val="a0"/>
    <w:link w:val="a8"/>
    <w:uiPriority w:val="99"/>
    <w:semiHidden/>
    <w:rsid w:val="00B7685A"/>
    <w:rPr>
      <w:rFonts w:ascii="Lucida Grande" w:hAnsi="Lucida Grande" w:cs="Lucida Grande"/>
      <w:sz w:val="18"/>
      <w:szCs w:val="18"/>
    </w:rPr>
  </w:style>
  <w:style w:type="paragraph" w:styleId="aa">
    <w:name w:val="List Paragraph"/>
    <w:basedOn w:val="a"/>
    <w:uiPriority w:val="34"/>
    <w:qFormat/>
    <w:rsid w:val="00376FB3"/>
    <w:pPr>
      <w:ind w:leftChars="200" w:left="480"/>
    </w:pPr>
  </w:style>
  <w:style w:type="table" w:styleId="ab">
    <w:name w:val="Table Grid"/>
    <w:basedOn w:val="a1"/>
    <w:uiPriority w:val="59"/>
    <w:rsid w:val="00623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5143"/>
  </w:style>
  <w:style w:type="character" w:styleId="a3">
    <w:name w:val="Hyperlink"/>
    <w:basedOn w:val="a0"/>
    <w:uiPriority w:val="99"/>
    <w:unhideWhenUsed/>
    <w:rsid w:val="006A5143"/>
    <w:rPr>
      <w:color w:val="0000FF"/>
      <w:u w:val="single"/>
    </w:rPr>
  </w:style>
  <w:style w:type="paragraph" w:styleId="a4">
    <w:name w:val="header"/>
    <w:basedOn w:val="a"/>
    <w:link w:val="a5"/>
    <w:uiPriority w:val="99"/>
    <w:unhideWhenUsed/>
    <w:rsid w:val="00EA78CA"/>
    <w:pPr>
      <w:tabs>
        <w:tab w:val="center" w:pos="4153"/>
        <w:tab w:val="right" w:pos="8306"/>
      </w:tabs>
      <w:snapToGrid w:val="0"/>
    </w:pPr>
    <w:rPr>
      <w:sz w:val="20"/>
      <w:szCs w:val="20"/>
    </w:rPr>
  </w:style>
  <w:style w:type="character" w:customStyle="1" w:styleId="a5">
    <w:name w:val="頁首 字元"/>
    <w:basedOn w:val="a0"/>
    <w:link w:val="a4"/>
    <w:uiPriority w:val="99"/>
    <w:rsid w:val="00EA78CA"/>
    <w:rPr>
      <w:sz w:val="20"/>
      <w:szCs w:val="20"/>
    </w:rPr>
  </w:style>
  <w:style w:type="paragraph" w:styleId="a6">
    <w:name w:val="footer"/>
    <w:basedOn w:val="a"/>
    <w:link w:val="a7"/>
    <w:uiPriority w:val="99"/>
    <w:unhideWhenUsed/>
    <w:rsid w:val="00EA78CA"/>
    <w:pPr>
      <w:tabs>
        <w:tab w:val="center" w:pos="4153"/>
        <w:tab w:val="right" w:pos="8306"/>
      </w:tabs>
      <w:snapToGrid w:val="0"/>
    </w:pPr>
    <w:rPr>
      <w:sz w:val="20"/>
      <w:szCs w:val="20"/>
    </w:rPr>
  </w:style>
  <w:style w:type="character" w:customStyle="1" w:styleId="a7">
    <w:name w:val="頁尾 字元"/>
    <w:basedOn w:val="a0"/>
    <w:link w:val="a6"/>
    <w:uiPriority w:val="99"/>
    <w:rsid w:val="00EA78CA"/>
    <w:rPr>
      <w:sz w:val="20"/>
      <w:szCs w:val="20"/>
    </w:rPr>
  </w:style>
  <w:style w:type="paragraph" w:styleId="a8">
    <w:name w:val="Balloon Text"/>
    <w:basedOn w:val="a"/>
    <w:link w:val="a9"/>
    <w:uiPriority w:val="99"/>
    <w:semiHidden/>
    <w:unhideWhenUsed/>
    <w:rsid w:val="00B7685A"/>
    <w:rPr>
      <w:rFonts w:ascii="Lucida Grande" w:hAnsi="Lucida Grande" w:cs="Lucida Grande"/>
      <w:sz w:val="18"/>
      <w:szCs w:val="18"/>
    </w:rPr>
  </w:style>
  <w:style w:type="character" w:customStyle="1" w:styleId="a9">
    <w:name w:val="註解方塊文字 字元"/>
    <w:basedOn w:val="a0"/>
    <w:link w:val="a8"/>
    <w:uiPriority w:val="99"/>
    <w:semiHidden/>
    <w:rsid w:val="00B7685A"/>
    <w:rPr>
      <w:rFonts w:ascii="Lucida Grande" w:hAnsi="Lucida Grande" w:cs="Lucida Grande"/>
      <w:sz w:val="18"/>
      <w:szCs w:val="18"/>
    </w:rPr>
  </w:style>
  <w:style w:type="paragraph" w:styleId="aa">
    <w:name w:val="List Paragraph"/>
    <w:basedOn w:val="a"/>
    <w:uiPriority w:val="34"/>
    <w:qFormat/>
    <w:rsid w:val="00376FB3"/>
    <w:pPr>
      <w:ind w:leftChars="200" w:left="480"/>
    </w:pPr>
  </w:style>
  <w:style w:type="table" w:styleId="ab">
    <w:name w:val="Table Grid"/>
    <w:basedOn w:val="a1"/>
    <w:uiPriority w:val="59"/>
    <w:rsid w:val="00623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msnthu.typeform.com/to/nhkTTC"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ollege.life.nthu.edu.tw/people/bio.php?PID" TargetMode="External"/><Relationship Id="rId14" Type="http://schemas.openxmlformats.org/officeDocument/2006/relationships/hyperlink" Target="http://ccms.web.nthu.edu.tw/files/11-1927-10800.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BD6B-3A05-4DF8-A091-BCD58CFE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2016-05-19T05:43:00Z</cp:lastPrinted>
  <dcterms:created xsi:type="dcterms:W3CDTF">2016-06-06T02:03:00Z</dcterms:created>
  <dcterms:modified xsi:type="dcterms:W3CDTF">2016-06-06T02:03:00Z</dcterms:modified>
</cp:coreProperties>
</file>