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65" w:rsidRDefault="004C5765" w:rsidP="004C5765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11C67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 wp14:anchorId="4D70AD29" wp14:editId="76AFEE0F">
            <wp:extent cx="2276475" cy="438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65" w:rsidRDefault="004C5765" w:rsidP="004C5765">
      <w:pPr>
        <w:adjustRightInd w:val="0"/>
        <w:snapToGrid w:val="0"/>
        <w:spacing w:beforeLines="100" w:before="360" w:afterLines="100" w:after="360" w:line="280" w:lineRule="exact"/>
        <w:jc w:val="center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</w:t>
      </w:r>
      <w:r w:rsidR="00A93206">
        <w:rPr>
          <w:rFonts w:eastAsia="標楷體"/>
          <w:bCs/>
          <w:sz w:val="28"/>
          <w:szCs w:val="28"/>
        </w:rPr>
        <w:t>4</w:t>
      </w:r>
      <w:r w:rsidRPr="0035710B">
        <w:rPr>
          <w:rFonts w:eastAsia="標楷體" w:hint="eastAsia"/>
          <w:bCs/>
          <w:sz w:val="28"/>
          <w:szCs w:val="28"/>
        </w:rPr>
        <w:t>學年度第</w:t>
      </w:r>
      <w:r>
        <w:rPr>
          <w:rFonts w:eastAsia="標楷體" w:hint="eastAsia"/>
          <w:bCs/>
          <w:sz w:val="28"/>
          <w:szCs w:val="28"/>
        </w:rPr>
        <w:t>2</w:t>
      </w:r>
      <w:r w:rsidRPr="0035710B">
        <w:rPr>
          <w:rFonts w:eastAsia="標楷體" w:hint="eastAsia"/>
          <w:bCs/>
          <w:sz w:val="28"/>
          <w:szCs w:val="28"/>
        </w:rPr>
        <w:t>學期畢業生注意事項</w:t>
      </w:r>
    </w:p>
    <w:p w:rsidR="004C5765" w:rsidRPr="003633FD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  <w:color w:val="000000"/>
        </w:rPr>
      </w:pP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學士班</w:t>
      </w:r>
      <w:r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「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畢業</w:t>
      </w:r>
      <w:r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生-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離校手續單一窗口</w:t>
      </w:r>
      <w:r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」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開放時間為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10</w:t>
      </w:r>
      <w:r w:rsidR="007C5A99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5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/</w:t>
      </w:r>
      <w:r>
        <w:rPr>
          <w:rFonts w:ascii="標楷體" w:eastAsia="標楷體" w:hAnsi="標楷體" w:cs="標楷體"/>
          <w:bCs/>
          <w:color w:val="FF0000"/>
          <w:kern w:val="0"/>
          <w:lang w:val="zh-TW"/>
        </w:rPr>
        <w:t>6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/</w:t>
      </w:r>
      <w:r w:rsidR="00A93206">
        <w:rPr>
          <w:rFonts w:ascii="標楷體" w:eastAsia="標楷體" w:hAnsi="標楷體" w:cs="標楷體"/>
          <w:bCs/>
          <w:color w:val="FF0000"/>
          <w:kern w:val="0"/>
          <w:lang w:val="zh-TW"/>
        </w:rPr>
        <w:t>6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(週一)起~</w:t>
      </w:r>
      <w:r w:rsidR="00A93206">
        <w:rPr>
          <w:rFonts w:ascii="標楷體" w:eastAsia="標楷體" w:hAnsi="標楷體" w:cs="標楷體"/>
          <w:bCs/>
          <w:color w:val="FF0000"/>
          <w:kern w:val="0"/>
          <w:lang w:val="zh-TW"/>
        </w:rPr>
        <w:t>8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/</w:t>
      </w:r>
      <w:r>
        <w:rPr>
          <w:rFonts w:ascii="標楷體" w:eastAsia="標楷體" w:hAnsi="標楷體" w:cs="標楷體"/>
          <w:bCs/>
          <w:color w:val="FF0000"/>
          <w:kern w:val="0"/>
          <w:lang w:val="zh-TW"/>
        </w:rPr>
        <w:t>1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(週</w:t>
      </w:r>
      <w:r w:rsidR="00A93206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一)</w:t>
      </w:r>
      <w:r>
        <w:rPr>
          <w:rFonts w:ascii="標楷體" w:eastAsia="標楷體" w:hAnsi="標楷體" w:cs="標楷體" w:hint="eastAsia"/>
          <w:bCs/>
          <w:kern w:val="0"/>
          <w:lang w:val="zh-TW"/>
        </w:rPr>
        <w:t>止</w:t>
      </w:r>
      <w:r w:rsidRPr="00910757">
        <w:rPr>
          <w:rFonts w:ascii="標楷體" w:eastAsia="標楷體" w:hAnsi="標楷體" w:cs="標楷體" w:hint="eastAsia"/>
          <w:bCs/>
          <w:kern w:val="0"/>
          <w:lang w:val="zh-TW"/>
        </w:rPr>
        <w:t>，研究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生配合本校「博士班、碩士班研究生學位授</w:t>
      </w:r>
      <w:r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予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辦法」之規定，離校手續單一窗口開放至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10</w:t>
      </w:r>
      <w:r w:rsidR="007C5A99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5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/</w:t>
      </w:r>
      <w:r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8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/1</w:t>
      </w:r>
      <w:r w:rsidR="00A93206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5</w:t>
      </w:r>
      <w:r w:rsidRPr="006178B8">
        <w:rPr>
          <w:rFonts w:ascii="標楷體" w:eastAsia="標楷體" w:hAnsi="標楷體" w:cs="標楷體" w:hint="eastAsia"/>
          <w:bCs/>
          <w:color w:val="FF0000"/>
          <w:kern w:val="0"/>
          <w:lang w:val="zh-TW"/>
        </w:rPr>
        <w:t>(週一)止</w:t>
      </w:r>
      <w:r w:rsidRPr="007E44B7">
        <w:rPr>
          <w:rFonts w:ascii="標楷體" w:eastAsia="標楷體" w:hAnsi="標楷體" w:cs="標楷體" w:hint="eastAsia"/>
          <w:bCs/>
          <w:color w:val="000000"/>
          <w:kern w:val="0"/>
          <w:lang w:val="zh-TW"/>
        </w:rPr>
        <w:t>。</w:t>
      </w:r>
    </w:p>
    <w:p w:rsidR="004C5765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  <w:color w:val="000000"/>
        </w:rPr>
      </w:pPr>
      <w:r w:rsidRPr="003633FD">
        <w:rPr>
          <w:rFonts w:ascii="標楷體" w:eastAsia="標楷體" w:hAnsi="標楷體" w:hint="eastAsia"/>
          <w:color w:val="000000"/>
        </w:rPr>
        <w:t>於上述期間請</w:t>
      </w:r>
      <w:r>
        <w:rPr>
          <w:rFonts w:ascii="標楷體" w:eastAsia="標楷體" w:hAnsi="標楷體" w:hint="eastAsia"/>
          <w:color w:val="000000"/>
        </w:rPr>
        <w:t>登錄東華首頁</w:t>
      </w:r>
      <w:r w:rsidRPr="003633FD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在校生</w:t>
      </w:r>
      <w:r w:rsidRPr="003633FD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畢業相關</w:t>
      </w:r>
      <w:r w:rsidRPr="003633FD">
        <w:rPr>
          <w:rFonts w:ascii="標楷體" w:eastAsia="標楷體" w:hAnsi="標楷體" w:hint="eastAsia"/>
          <w:color w:val="000000"/>
        </w:rPr>
        <w:t>「離校手續單一窗口」程式查詢是否借書（物）、欠費</w:t>
      </w:r>
      <w:r>
        <w:rPr>
          <w:rFonts w:ascii="標楷體" w:eastAsia="標楷體" w:hAnsi="標楷體" w:hint="eastAsia"/>
          <w:color w:val="000000"/>
        </w:rPr>
        <w:t>並填答</w:t>
      </w:r>
      <w:r w:rsidRPr="003633FD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教學意見調查</w:t>
      </w:r>
      <w:r w:rsidRPr="003633FD">
        <w:rPr>
          <w:rFonts w:ascii="標楷體" w:eastAsia="標楷體" w:hAnsi="標楷體" w:hint="eastAsia"/>
          <w:color w:val="000000"/>
        </w:rPr>
        <w:t>表</w:t>
      </w:r>
      <w:r>
        <w:rPr>
          <w:rFonts w:ascii="標楷體" w:eastAsia="標楷體" w:hAnsi="標楷體" w:hint="eastAsia"/>
          <w:color w:val="000000"/>
        </w:rPr>
        <w:t>(教學評量)</w:t>
      </w:r>
      <w:r w:rsidRPr="003633FD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、</w:t>
      </w:r>
      <w:r w:rsidRPr="003633FD">
        <w:rPr>
          <w:rFonts w:ascii="標楷體" w:eastAsia="標楷體" w:hAnsi="標楷體" w:hint="eastAsia"/>
          <w:color w:val="000000"/>
        </w:rPr>
        <w:t>「離校教學建言」</w:t>
      </w:r>
      <w:r>
        <w:rPr>
          <w:rFonts w:ascii="標楷體" w:eastAsia="標楷體" w:hAnsi="標楷體" w:hint="eastAsia"/>
          <w:color w:val="000000"/>
        </w:rPr>
        <w:t>及</w:t>
      </w:r>
      <w:r>
        <w:rPr>
          <w:rFonts w:ascii="標楷體" w:eastAsia="標楷體" w:hAnsi="標楷體" w:hint="eastAsia"/>
        </w:rPr>
        <w:t>「畢業生流向」等問卷</w:t>
      </w:r>
      <w:r w:rsidRPr="003633F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完成後並存檔</w:t>
      </w:r>
      <w:r w:rsidRPr="003633FD">
        <w:rPr>
          <w:rFonts w:ascii="標楷體" w:eastAsia="標楷體" w:hAnsi="標楷體" w:hint="eastAsia"/>
          <w:color w:val="000000"/>
        </w:rPr>
        <w:t>方可辦理離校手續</w:t>
      </w:r>
      <w:r>
        <w:rPr>
          <w:rFonts w:ascii="標楷體" w:eastAsia="標楷體" w:hAnsi="標楷體" w:hint="eastAsia"/>
          <w:color w:val="000000"/>
        </w:rPr>
        <w:t>。</w:t>
      </w:r>
    </w:p>
    <w:p w:rsidR="004C5765" w:rsidRPr="00CD3879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</w:rPr>
      </w:pPr>
      <w:r w:rsidRPr="003633FD">
        <w:rPr>
          <w:rFonts w:ascii="標楷體" w:eastAsia="標楷體" w:hAnsi="標楷體" w:hint="eastAsia"/>
          <w:color w:val="000000"/>
        </w:rPr>
        <w:t>離校手續單一窗口</w:t>
      </w:r>
      <w:r>
        <w:rPr>
          <w:rFonts w:ascii="標楷體" w:eastAsia="標楷體" w:hAnsi="標楷體" w:hint="eastAsia"/>
          <w:color w:val="000000"/>
        </w:rPr>
        <w:t>完成後(各項顯示為○)，</w:t>
      </w:r>
      <w:r w:rsidRPr="007C4A2A">
        <w:rPr>
          <w:rFonts w:ascii="標楷體" w:eastAsia="標楷體" w:hAnsi="標楷體" w:hint="eastAsia"/>
          <w:color w:val="FF0000"/>
        </w:rPr>
        <w:t>碩博研究生請自行上網下載</w:t>
      </w:r>
      <w:r>
        <w:rPr>
          <w:rFonts w:ascii="標楷體" w:eastAsia="標楷體" w:hAnsi="標楷體" w:hint="eastAsia"/>
          <w:color w:val="FF0000"/>
        </w:rPr>
        <w:t>表單</w:t>
      </w:r>
      <w:r w:rsidRPr="007C4A2A">
        <w:rPr>
          <w:rFonts w:ascii="標楷體" w:eastAsia="標楷體" w:hAnsi="標楷體" w:hint="eastAsia"/>
          <w:color w:val="FF0000"/>
        </w:rPr>
        <w:t>「10</w:t>
      </w:r>
      <w:r w:rsidR="00A93206">
        <w:rPr>
          <w:rFonts w:ascii="標楷體" w:eastAsia="標楷體" w:hAnsi="標楷體" w:hint="eastAsia"/>
          <w:color w:val="FF0000"/>
        </w:rPr>
        <w:t>4</w:t>
      </w:r>
      <w:r w:rsidRPr="007C4A2A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2</w:t>
      </w:r>
      <w:r w:rsidRPr="007C4A2A">
        <w:rPr>
          <w:rFonts w:ascii="標楷體" w:eastAsia="標楷體" w:hAnsi="標楷體" w:hint="eastAsia"/>
          <w:color w:val="FF0000"/>
        </w:rPr>
        <w:t>畢業生離校手續單」</w:t>
      </w:r>
      <w:r w:rsidRPr="003633FD">
        <w:rPr>
          <w:rFonts w:ascii="標楷體" w:eastAsia="標楷體" w:hAnsi="標楷體" w:hint="eastAsia"/>
          <w:color w:val="000000"/>
        </w:rPr>
        <w:t>（公告於教務處網頁/下載專區/表單下載）</w:t>
      </w:r>
      <w:r>
        <w:rPr>
          <w:rFonts w:ascii="標楷體" w:eastAsia="標楷體" w:hAnsi="標楷體" w:hint="eastAsia"/>
          <w:color w:val="000000"/>
        </w:rPr>
        <w:t>；</w:t>
      </w:r>
      <w:r w:rsidRPr="00CD3879">
        <w:rPr>
          <w:rFonts w:ascii="標楷體" w:eastAsia="標楷體" w:hAnsi="標楷體" w:hint="eastAsia"/>
        </w:rPr>
        <w:t>學士班</w:t>
      </w:r>
      <w:r w:rsidR="00CD3879" w:rsidRPr="00CD3879">
        <w:rPr>
          <w:rFonts w:ascii="標楷體" w:eastAsia="標楷體" w:hAnsi="標楷體" w:hint="eastAsia"/>
        </w:rPr>
        <w:t>免附</w:t>
      </w:r>
      <w:r w:rsidR="00FC0F95">
        <w:rPr>
          <w:rFonts w:ascii="標楷體" w:eastAsia="標楷體" w:hAnsi="標楷體" w:hint="eastAsia"/>
        </w:rPr>
        <w:t>畢業生</w:t>
      </w:r>
      <w:r w:rsidR="00CD3879" w:rsidRPr="00CD3879">
        <w:rPr>
          <w:rFonts w:ascii="標楷體" w:eastAsia="標楷體" w:hAnsi="標楷體" w:hint="eastAsia"/>
        </w:rPr>
        <w:t>離校手續單，</w:t>
      </w:r>
      <w:r w:rsidR="00FC0F95">
        <w:rPr>
          <w:rFonts w:ascii="標楷體" w:eastAsia="標楷體" w:hAnsi="標楷體" w:hint="eastAsia"/>
        </w:rPr>
        <w:t>但</w:t>
      </w:r>
      <w:r w:rsidRPr="00CD3879">
        <w:rPr>
          <w:rFonts w:ascii="標楷體" w:eastAsia="標楷體" w:hAnsi="標楷體" w:hint="eastAsia"/>
        </w:rPr>
        <w:t>各系所</w:t>
      </w:r>
      <w:r w:rsidR="00FC0F95">
        <w:rPr>
          <w:rFonts w:ascii="標楷體" w:eastAsia="標楷體" w:hAnsi="標楷體" w:hint="eastAsia"/>
        </w:rPr>
        <w:t>如有</w:t>
      </w:r>
      <w:r w:rsidR="00CD3879" w:rsidRPr="00CD3879">
        <w:rPr>
          <w:rFonts w:ascii="標楷體" w:eastAsia="標楷體" w:hAnsi="標楷體" w:hint="eastAsia"/>
        </w:rPr>
        <w:t>需求則依各系</w:t>
      </w:r>
      <w:r w:rsidRPr="00CD3879">
        <w:rPr>
          <w:rFonts w:ascii="標楷體" w:eastAsia="標楷體" w:hAnsi="標楷體" w:hint="eastAsia"/>
        </w:rPr>
        <w:t>規定</w:t>
      </w:r>
      <w:r w:rsidR="00CD3879" w:rsidRPr="00CD3879">
        <w:rPr>
          <w:rFonts w:ascii="標楷體" w:eastAsia="標楷體" w:hAnsi="標楷體" w:hint="eastAsia"/>
        </w:rPr>
        <w:t>辦理</w:t>
      </w:r>
      <w:r w:rsidRPr="00CD3879">
        <w:rPr>
          <w:rFonts w:ascii="標楷體" w:eastAsia="標楷體" w:hAnsi="標楷體" w:hint="eastAsia"/>
        </w:rPr>
        <w:t>。</w:t>
      </w:r>
    </w:p>
    <w:p w:rsidR="004C5765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  <w:color w:val="000000"/>
        </w:rPr>
      </w:pPr>
      <w:r w:rsidRPr="003633FD">
        <w:rPr>
          <w:rFonts w:ascii="標楷體" w:eastAsia="標楷體" w:hAnsi="標楷體" w:hint="eastAsia"/>
          <w:color w:val="000000"/>
        </w:rPr>
        <w:t>查詢成績是否合格，請上教務處網頁/教務資訊系統/成績相關</w:t>
      </w:r>
      <w:r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cs="標楷體" w:hint="eastAsia"/>
          <w:color w:val="000000"/>
          <w:kern w:val="0"/>
          <w:lang w:val="zh-TW"/>
        </w:rPr>
        <w:t>「學生電子學習履歷及成績查詢系統」</w:t>
      </w:r>
      <w:r w:rsidRPr="003633FD">
        <w:rPr>
          <w:rFonts w:ascii="標楷體" w:eastAsia="標楷體" w:hAnsi="標楷體" w:hint="eastAsia"/>
          <w:color w:val="000000"/>
        </w:rPr>
        <w:t>查詢</w:t>
      </w:r>
      <w:r>
        <w:rPr>
          <w:rFonts w:ascii="標楷體" w:eastAsia="標楷體" w:hAnsi="標楷體" w:hint="eastAsia"/>
          <w:color w:val="000000"/>
        </w:rPr>
        <w:t>。</w:t>
      </w:r>
      <w:r w:rsidRPr="003633FD">
        <w:rPr>
          <w:rFonts w:ascii="標楷體" w:eastAsia="標楷體" w:hAnsi="標楷體" w:hint="eastAsia"/>
          <w:color w:val="000000"/>
        </w:rPr>
        <w:t>（教師輸入成績期間：</w:t>
      </w:r>
      <w:r w:rsidRPr="006178B8">
        <w:rPr>
          <w:rFonts w:ascii="標楷體" w:eastAsia="標楷體" w:hAnsi="標楷體" w:hint="eastAsia"/>
          <w:color w:val="FF0000"/>
        </w:rPr>
        <w:t>10</w:t>
      </w:r>
      <w:r w:rsidR="00A93206">
        <w:rPr>
          <w:rFonts w:ascii="標楷體" w:eastAsia="標楷體" w:hAnsi="標楷體" w:hint="eastAsia"/>
          <w:color w:val="FF0000"/>
        </w:rPr>
        <w:t>5</w:t>
      </w:r>
      <w:r w:rsidRPr="006178B8">
        <w:rPr>
          <w:rFonts w:ascii="標楷體" w:eastAsia="標楷體" w:hAnsi="標楷體" w:hint="eastAsia"/>
          <w:color w:val="FF0000"/>
        </w:rPr>
        <w:t>/</w:t>
      </w:r>
      <w:r>
        <w:rPr>
          <w:rFonts w:ascii="標楷體" w:eastAsia="標楷體" w:hAnsi="標楷體" w:hint="eastAsia"/>
          <w:color w:val="FF0000"/>
        </w:rPr>
        <w:t>6</w:t>
      </w:r>
      <w:r w:rsidRPr="006178B8">
        <w:rPr>
          <w:rFonts w:ascii="標楷體" w:eastAsia="標楷體" w:hAnsi="標楷體" w:hint="eastAsia"/>
          <w:color w:val="FF0000"/>
        </w:rPr>
        <w:t>/</w:t>
      </w:r>
      <w:r>
        <w:rPr>
          <w:rFonts w:ascii="標楷體" w:eastAsia="標楷體" w:hAnsi="標楷體" w:hint="eastAsia"/>
          <w:color w:val="FF0000"/>
        </w:rPr>
        <w:t>2</w:t>
      </w:r>
      <w:r w:rsidR="00A93206">
        <w:rPr>
          <w:rFonts w:ascii="標楷體" w:eastAsia="標楷體" w:hAnsi="標楷體" w:hint="eastAsia"/>
          <w:color w:val="FF0000"/>
        </w:rPr>
        <w:t>0</w:t>
      </w:r>
      <w:r w:rsidRPr="006178B8">
        <w:rPr>
          <w:rFonts w:ascii="標楷體" w:eastAsia="標楷體" w:hAnsi="標楷體" w:hint="eastAsia"/>
          <w:color w:val="FF0000"/>
        </w:rPr>
        <w:t>-</w:t>
      </w:r>
      <w:r w:rsidR="00445F42">
        <w:rPr>
          <w:rFonts w:ascii="標楷體" w:eastAsia="標楷體" w:hAnsi="標楷體"/>
          <w:color w:val="FF0000"/>
        </w:rPr>
        <w:t>7</w:t>
      </w:r>
      <w:r w:rsidRPr="006178B8">
        <w:rPr>
          <w:rFonts w:ascii="標楷體" w:eastAsia="標楷體" w:hAnsi="標楷體" w:hint="eastAsia"/>
          <w:color w:val="FF0000"/>
        </w:rPr>
        <w:t>/</w:t>
      </w:r>
      <w:r w:rsidR="00445F42">
        <w:rPr>
          <w:rFonts w:ascii="標楷體" w:eastAsia="標楷體" w:hAnsi="標楷體"/>
          <w:color w:val="FF0000"/>
        </w:rPr>
        <w:t>8</w:t>
      </w:r>
      <w:r w:rsidRPr="003633FD">
        <w:rPr>
          <w:rFonts w:ascii="標楷體" w:eastAsia="標楷體" w:hAnsi="標楷體" w:hint="eastAsia"/>
          <w:color w:val="000000"/>
        </w:rPr>
        <w:t>）</w:t>
      </w:r>
    </w:p>
    <w:p w:rsidR="004C5765" w:rsidRPr="009A6509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  <w:b/>
        </w:rPr>
      </w:pPr>
      <w:r>
        <w:rPr>
          <w:rFonts w:ascii="標楷體" w:eastAsia="標楷體" w:cs="標楷體" w:hint="eastAsia"/>
          <w:color w:val="000000"/>
          <w:kern w:val="0"/>
          <w:lang w:val="zh-TW"/>
        </w:rPr>
        <w:t>學士班學生原壽豐校區如選擇</w:t>
      </w:r>
      <w:r>
        <w:rPr>
          <w:rFonts w:ascii="標楷體" w:eastAsia="標楷體" w:cs="標楷體"/>
          <w:color w:val="000000"/>
          <w:kern w:val="0"/>
          <w:lang w:val="zh-TW"/>
        </w:rPr>
        <w:t>95(</w:t>
      </w:r>
      <w:r>
        <w:rPr>
          <w:rFonts w:ascii="標楷體" w:eastAsia="標楷體" w:cs="標楷體" w:hint="eastAsia"/>
          <w:color w:val="000000"/>
          <w:kern w:val="0"/>
          <w:lang w:val="zh-TW"/>
        </w:rPr>
        <w:t>含</w:t>
      </w:r>
      <w:r>
        <w:rPr>
          <w:rFonts w:ascii="標楷體" w:eastAsia="標楷體" w:cs="標楷體"/>
          <w:color w:val="000000"/>
          <w:kern w:val="0"/>
          <w:lang w:val="zh-TW"/>
        </w:rPr>
        <w:t>)</w:t>
      </w:r>
      <w:r>
        <w:rPr>
          <w:rFonts w:ascii="標楷體" w:eastAsia="標楷體" w:cs="標楷體" w:hint="eastAsia"/>
          <w:color w:val="000000"/>
          <w:kern w:val="0"/>
          <w:lang w:val="zh-TW"/>
        </w:rPr>
        <w:t>課規年以後畢業者</w:t>
      </w:r>
      <w:r>
        <w:rPr>
          <w:rFonts w:ascii="標楷體" w:eastAsia="標楷體" w:cs="標楷體" w:hint="eastAsia"/>
          <w:b/>
          <w:bCs/>
          <w:color w:val="000000"/>
          <w:kern w:val="0"/>
          <w:lang w:val="zh-TW"/>
        </w:rPr>
        <w:t>及原美崙校區選擇</w:t>
      </w:r>
      <w:r>
        <w:rPr>
          <w:rFonts w:ascii="標楷體" w:eastAsia="標楷體" w:cs="標楷體"/>
          <w:b/>
          <w:bCs/>
          <w:color w:val="000000"/>
          <w:kern w:val="0"/>
          <w:lang w:val="zh-TW"/>
        </w:rPr>
        <w:t>98(</w:t>
      </w:r>
      <w:r>
        <w:rPr>
          <w:rFonts w:ascii="標楷體" w:eastAsia="標楷體" w:cs="標楷體" w:hint="eastAsia"/>
          <w:b/>
          <w:bCs/>
          <w:color w:val="000000"/>
          <w:kern w:val="0"/>
          <w:lang w:val="zh-TW"/>
        </w:rPr>
        <w:t>含</w:t>
      </w:r>
      <w:r>
        <w:rPr>
          <w:rFonts w:ascii="標楷體" w:eastAsia="標楷體" w:cs="標楷體"/>
          <w:b/>
          <w:bCs/>
          <w:color w:val="000000"/>
          <w:kern w:val="0"/>
          <w:lang w:val="zh-TW"/>
        </w:rPr>
        <w:t>)</w:t>
      </w:r>
      <w:r>
        <w:rPr>
          <w:rFonts w:ascii="標楷體" w:eastAsia="標楷體" w:cs="標楷體" w:hint="eastAsia"/>
          <w:b/>
          <w:bCs/>
          <w:color w:val="000000"/>
          <w:kern w:val="0"/>
          <w:lang w:val="zh-TW"/>
        </w:rPr>
        <w:t>課規以後畢業者</w:t>
      </w:r>
      <w:r>
        <w:rPr>
          <w:rFonts w:ascii="標楷體" w:eastAsia="標楷體" w:cs="標楷體" w:hint="eastAsia"/>
          <w:color w:val="000000"/>
          <w:kern w:val="0"/>
          <w:lang w:val="zh-TW"/>
        </w:rPr>
        <w:t>，必須通英語能力檢定</w:t>
      </w:r>
      <w:r w:rsidRPr="00B7472C">
        <w:rPr>
          <w:rFonts w:ascii="標楷體" w:eastAsia="標楷體" w:cs="標楷體" w:hint="eastAsia"/>
          <w:kern w:val="0"/>
          <w:lang w:val="zh-TW"/>
        </w:rPr>
        <w:t>，</w:t>
      </w:r>
      <w:r>
        <w:rPr>
          <w:rFonts w:ascii="標楷體" w:eastAsia="標楷體" w:cs="標楷體" w:hint="eastAsia"/>
          <w:kern w:val="0"/>
          <w:lang w:val="zh-TW"/>
        </w:rPr>
        <w:t>於</w:t>
      </w:r>
      <w:r w:rsidRPr="003633FD">
        <w:rPr>
          <w:rFonts w:ascii="標楷體" w:eastAsia="標楷體" w:hAnsi="標楷體" w:hint="eastAsia"/>
          <w:color w:val="000000"/>
        </w:rPr>
        <w:t>「離校手續單一窗口」</w:t>
      </w:r>
      <w:r>
        <w:rPr>
          <w:rFonts w:ascii="標楷體" w:eastAsia="標楷體" w:hAnsi="標楷體" w:hint="eastAsia"/>
          <w:color w:val="000000"/>
        </w:rPr>
        <w:t>系統</w:t>
      </w:r>
      <w:r w:rsidRPr="003633FD">
        <w:rPr>
          <w:rFonts w:ascii="標楷體" w:eastAsia="標楷體" w:hAnsi="標楷體" w:hint="eastAsia"/>
          <w:color w:val="000000"/>
        </w:rPr>
        <w:t>查詢</w:t>
      </w:r>
      <w:r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4C5765" w:rsidRPr="0009486C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</w:rPr>
      </w:pPr>
      <w:r w:rsidRPr="00B7472C">
        <w:rPr>
          <w:rFonts w:ascii="標楷體" w:eastAsia="標楷體" w:hAnsi="標楷體" w:hint="eastAsia"/>
          <w:bCs/>
          <w:iCs/>
        </w:rPr>
        <w:t>研究所畢業生需先完成論文線上建檔暨上傳全文作業</w:t>
      </w:r>
      <w:r w:rsidRPr="00B7472C">
        <w:rPr>
          <w:rFonts w:ascii="標楷體" w:eastAsia="標楷體" w:hAnsi="標楷體" w:hint="eastAsia"/>
        </w:rPr>
        <w:t>，並繳交裝訂本論文</w:t>
      </w:r>
      <w:r w:rsidRPr="00415E0C">
        <w:rPr>
          <w:rFonts w:ascii="標楷體" w:eastAsia="標楷體" w:hAnsi="標楷體" w:hint="eastAsia"/>
        </w:rPr>
        <w:t>（二冊</w:t>
      </w:r>
      <w:r w:rsidRPr="00415E0C">
        <w:rPr>
          <w:rFonts w:ascii="標楷體" w:eastAsia="標楷體" w:hAnsi="標楷體"/>
        </w:rPr>
        <w:t>）</w:t>
      </w:r>
      <w:r w:rsidRPr="00415E0C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二</w:t>
      </w:r>
      <w:r w:rsidRPr="0009486C">
        <w:rPr>
          <w:rFonts w:ascii="標楷體" w:eastAsia="標楷體" w:hAnsi="標楷體" w:hint="eastAsia"/>
        </w:rPr>
        <w:t>份授權書正本至圖書館後，請圖書館</w:t>
      </w:r>
      <w:r>
        <w:rPr>
          <w:rFonts w:ascii="標楷體" w:eastAsia="標楷體" w:hAnsi="標楷體" w:hint="eastAsia"/>
        </w:rPr>
        <w:t>員</w:t>
      </w:r>
      <w:r w:rsidRPr="0009486C">
        <w:rPr>
          <w:rFonts w:ascii="標楷體" w:eastAsia="標楷體" w:hAnsi="標楷體" w:hint="eastAsia"/>
        </w:rPr>
        <w:t>於離校手續單上核章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承辦分機：</w:t>
      </w:r>
      <w:r>
        <w:rPr>
          <w:rFonts w:ascii="標楷體" w:eastAsia="標楷體" w:hAnsi="標楷體" w:hint="eastAsia"/>
        </w:rPr>
        <w:t>2842)</w:t>
      </w:r>
      <w:r w:rsidRPr="0009486C">
        <w:rPr>
          <w:rFonts w:ascii="標楷體" w:eastAsia="標楷體" w:hAnsi="標楷體" w:hint="eastAsia"/>
        </w:rPr>
        <w:t>。</w:t>
      </w:r>
    </w:p>
    <w:p w:rsidR="004C5765" w:rsidRPr="003633FD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ascii="標楷體" w:eastAsia="標楷體" w:hAnsi="標楷體"/>
          <w:color w:val="000000"/>
        </w:rPr>
      </w:pPr>
      <w:r w:rsidRPr="003633FD">
        <w:rPr>
          <w:rFonts w:ascii="標楷體" w:eastAsia="標楷體" w:hAnsi="標楷體" w:hint="eastAsia"/>
          <w:color w:val="000000"/>
        </w:rPr>
        <w:t>住宿生須完成學生宿舍退宿手續，另若有住宿相關欠費，須至學務處</w:t>
      </w:r>
      <w:r>
        <w:rPr>
          <w:rFonts w:ascii="標楷體" w:eastAsia="標楷體" w:hAnsi="標楷體" w:hint="eastAsia"/>
          <w:color w:val="000000"/>
        </w:rPr>
        <w:t>宿舍服務組</w:t>
      </w:r>
      <w:r w:rsidRPr="003633FD">
        <w:rPr>
          <w:rFonts w:ascii="標楷體" w:eastAsia="標楷體" w:hAnsi="標楷體" w:hint="eastAsia"/>
          <w:color w:val="000000"/>
        </w:rPr>
        <w:t>繳清欠費</w:t>
      </w:r>
      <w:r>
        <w:rPr>
          <w:rFonts w:ascii="標楷體" w:eastAsia="標楷體" w:hAnsi="標楷體" w:hint="eastAsia"/>
          <w:color w:val="000000"/>
        </w:rPr>
        <w:t>(承辦分機：2212、2222)</w:t>
      </w:r>
      <w:r w:rsidRPr="003633FD">
        <w:rPr>
          <w:rFonts w:ascii="標楷體" w:eastAsia="標楷體" w:hAnsi="標楷體" w:hint="eastAsia"/>
          <w:color w:val="000000"/>
        </w:rPr>
        <w:t>。</w:t>
      </w:r>
    </w:p>
    <w:p w:rsidR="004C5765" w:rsidRPr="00264526" w:rsidRDefault="00445F42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學生</w:t>
      </w:r>
      <w:r w:rsidR="004C5765" w:rsidRPr="00264526">
        <w:rPr>
          <w:rFonts w:ascii="標楷體" w:eastAsia="標楷體" w:hint="eastAsia"/>
          <w:color w:val="000000"/>
        </w:rPr>
        <w:t>如需補繳費</w:t>
      </w:r>
      <w:r w:rsidR="004C5765">
        <w:rPr>
          <w:rFonts w:ascii="標楷體" w:eastAsia="標楷體" w:hint="eastAsia"/>
          <w:color w:val="000000"/>
        </w:rPr>
        <w:t>或</w:t>
      </w:r>
      <w:r w:rsidR="004C5765" w:rsidRPr="00120E33">
        <w:rPr>
          <w:rFonts w:ascii="標楷體" w:eastAsia="標楷體" w:hint="eastAsia"/>
          <w:color w:val="000000"/>
        </w:rPr>
        <w:t>學分費未繳清者</w:t>
      </w:r>
      <w:r w:rsidR="004C5765" w:rsidRPr="00264526">
        <w:rPr>
          <w:rFonts w:ascii="標楷體" w:eastAsia="標楷體" w:hint="eastAsia"/>
          <w:color w:val="000000"/>
        </w:rPr>
        <w:t>，請至總務處出納組繳清欠費</w:t>
      </w:r>
      <w:r w:rsidR="004C5765">
        <w:rPr>
          <w:rFonts w:ascii="標楷體" w:eastAsia="標楷體" w:hint="eastAsia"/>
          <w:color w:val="000000"/>
        </w:rPr>
        <w:t>(承辦分機：236</w:t>
      </w:r>
      <w:r w:rsidR="00A93206">
        <w:rPr>
          <w:rFonts w:ascii="標楷體" w:eastAsia="標楷體" w:hint="eastAsia"/>
          <w:color w:val="000000"/>
        </w:rPr>
        <w:t>4</w:t>
      </w:r>
      <w:r w:rsidR="004C5765">
        <w:rPr>
          <w:rFonts w:ascii="標楷體" w:eastAsia="標楷體" w:hint="eastAsia"/>
          <w:color w:val="000000"/>
        </w:rPr>
        <w:t>)</w:t>
      </w:r>
      <w:r w:rsidR="004C5765" w:rsidRPr="00264526">
        <w:rPr>
          <w:rFonts w:ascii="標楷體" w:eastAsia="標楷體" w:hint="eastAsia"/>
          <w:color w:val="000000"/>
        </w:rPr>
        <w:t>。</w:t>
      </w:r>
    </w:p>
    <w:p w:rsidR="004C5765" w:rsidRPr="004F464B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="811" w:hanging="811"/>
        <w:jc w:val="both"/>
        <w:rPr>
          <w:rFonts w:eastAsia="標楷體"/>
          <w:color w:val="0000FF"/>
        </w:rPr>
      </w:pPr>
      <w:r w:rsidRPr="0087484D">
        <w:rPr>
          <w:rFonts w:eastAsia="標楷體" w:hint="eastAsia"/>
        </w:rPr>
        <w:t>若成績未齊，學生欲先行離校，</w:t>
      </w:r>
      <w:r w:rsidR="00FC0F95">
        <w:rPr>
          <w:rFonts w:eastAsia="標楷體" w:hint="eastAsia"/>
        </w:rPr>
        <w:t>希望</w:t>
      </w:r>
      <w:r w:rsidRPr="0087484D">
        <w:rPr>
          <w:rFonts w:eastAsia="標楷體" w:hint="eastAsia"/>
        </w:rPr>
        <w:t>本校於成績及格</w:t>
      </w:r>
      <w:bookmarkStart w:id="0" w:name="_GoBack"/>
      <w:bookmarkEnd w:id="0"/>
      <w:r w:rsidRPr="0087484D">
        <w:rPr>
          <w:rFonts w:eastAsia="標楷體" w:hint="eastAsia"/>
        </w:rPr>
        <w:t>後代為</w:t>
      </w:r>
      <w:r w:rsidRPr="00264526">
        <w:rPr>
          <w:rFonts w:eastAsia="標楷體" w:hint="eastAsia"/>
          <w:color w:val="000000"/>
        </w:rPr>
        <w:t>寄送畢業證書</w:t>
      </w:r>
      <w:r>
        <w:rPr>
          <w:rFonts w:eastAsia="標楷體" w:hint="eastAsia"/>
          <w:color w:val="000000"/>
        </w:rPr>
        <w:t>者</w:t>
      </w:r>
      <w:r w:rsidRPr="00264526">
        <w:rPr>
          <w:rFonts w:eastAsia="標楷體" w:hint="eastAsia"/>
          <w:color w:val="000000"/>
        </w:rPr>
        <w:t>，請自行</w:t>
      </w:r>
      <w:r w:rsidR="00445F42">
        <w:rPr>
          <w:rFonts w:eastAsia="標楷體" w:hint="eastAsia"/>
          <w:color w:val="000000"/>
        </w:rPr>
        <w:t>向</w:t>
      </w:r>
      <w:r w:rsidR="00445F42">
        <w:rPr>
          <w:rFonts w:eastAsia="標楷體" w:hint="eastAsia"/>
          <w:bCs/>
          <w:color w:val="000000"/>
        </w:rPr>
        <w:t>郵局購買便利袋</w:t>
      </w:r>
      <w:r w:rsidR="00445F42">
        <w:rPr>
          <w:rFonts w:eastAsia="標楷體" w:hint="eastAsia"/>
          <w:bCs/>
          <w:color w:val="000000"/>
        </w:rPr>
        <w:t xml:space="preserve"> 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行政大樓一樓郵局可購買</w:t>
      </w:r>
      <w:r w:rsidR="00445F42">
        <w:rPr>
          <w:rFonts w:eastAsia="標楷體" w:hint="eastAsia"/>
          <w:bCs/>
          <w:color w:val="000000"/>
        </w:rPr>
        <w:t>便利袋</w:t>
      </w:r>
      <w:r w:rsidR="002D7ECB">
        <w:rPr>
          <w:rFonts w:eastAsia="標楷體" w:hint="eastAsia"/>
          <w:bCs/>
          <w:color w:val="000000"/>
        </w:rPr>
        <w:t>，每</w:t>
      </w:r>
      <w:r w:rsidR="00445F42">
        <w:rPr>
          <w:rFonts w:eastAsia="標楷體" w:hint="eastAsia"/>
          <w:bCs/>
          <w:color w:val="000000"/>
        </w:rPr>
        <w:t>個</w:t>
      </w:r>
      <w:r w:rsidR="00445F42">
        <w:rPr>
          <w:rFonts w:eastAsia="標楷體" w:hint="eastAsia"/>
          <w:bCs/>
          <w:color w:val="000000"/>
        </w:rPr>
        <w:t>65</w:t>
      </w:r>
      <w:r w:rsidR="00445F42">
        <w:rPr>
          <w:rFonts w:eastAsia="標楷體" w:hint="eastAsia"/>
          <w:bCs/>
          <w:color w:val="000000"/>
        </w:rPr>
        <w:t>元</w:t>
      </w:r>
      <w:r>
        <w:rPr>
          <w:rFonts w:eastAsia="標楷體" w:hint="eastAsia"/>
          <w:bCs/>
          <w:color w:val="000000"/>
        </w:rPr>
        <w:t>)</w:t>
      </w:r>
      <w:r w:rsidR="00CD3879">
        <w:rPr>
          <w:rFonts w:eastAsia="標楷體" w:hint="eastAsia"/>
          <w:bCs/>
          <w:color w:val="000000"/>
        </w:rPr>
        <w:t>，</w:t>
      </w:r>
      <w:r w:rsidRPr="00264526">
        <w:rPr>
          <w:rFonts w:eastAsia="標楷體" w:hint="eastAsia"/>
          <w:color w:val="000000"/>
        </w:rPr>
        <w:t>交給註冊組承辦人</w:t>
      </w:r>
      <w:r w:rsidR="00CD3879">
        <w:rPr>
          <w:rFonts w:eastAsia="標楷體" w:hint="eastAsia"/>
          <w:color w:val="000000"/>
        </w:rPr>
        <w:t>，如有疑問可與本組各院承辦窗口連繫</w:t>
      </w:r>
      <w:r w:rsidRPr="00264526">
        <w:rPr>
          <w:rFonts w:eastAsia="標楷體" w:hint="eastAsia"/>
          <w:color w:val="000000"/>
        </w:rPr>
        <w:t>。</w:t>
      </w:r>
      <w:r w:rsidR="00CD3879">
        <w:rPr>
          <w:rFonts w:eastAsia="標楷體" w:hint="eastAsia"/>
          <w:color w:val="000000"/>
        </w:rPr>
        <w:t>(</w:t>
      </w:r>
      <w:r w:rsidR="00CD3879">
        <w:rPr>
          <w:rFonts w:eastAsia="標楷體" w:hint="eastAsia"/>
          <w:color w:val="000000"/>
        </w:rPr>
        <w:t>人文學院分機</w:t>
      </w:r>
      <w:r w:rsidR="00CD3879">
        <w:rPr>
          <w:rFonts w:eastAsia="標楷體" w:hint="eastAsia"/>
          <w:color w:val="000000"/>
        </w:rPr>
        <w:t>2113</w:t>
      </w:r>
      <w:r w:rsidR="00CD3879">
        <w:rPr>
          <w:rFonts w:eastAsia="標楷體" w:hint="eastAsia"/>
          <w:color w:val="000000"/>
        </w:rPr>
        <w:t>、理工學院分機</w:t>
      </w:r>
      <w:r w:rsidR="00CD3879">
        <w:rPr>
          <w:rFonts w:eastAsia="標楷體" w:hint="eastAsia"/>
          <w:color w:val="000000"/>
        </w:rPr>
        <w:t>2117</w:t>
      </w:r>
      <w:r w:rsidR="00CD3879">
        <w:rPr>
          <w:rFonts w:eastAsia="標楷體" w:hint="eastAsia"/>
          <w:color w:val="000000"/>
        </w:rPr>
        <w:t>、管理學院分機</w:t>
      </w:r>
      <w:r w:rsidR="00CD3879">
        <w:rPr>
          <w:rFonts w:eastAsia="標楷體" w:hint="eastAsia"/>
          <w:color w:val="000000"/>
        </w:rPr>
        <w:t>2114</w:t>
      </w:r>
      <w:r w:rsidR="00CD3879">
        <w:rPr>
          <w:rFonts w:eastAsia="標楷體" w:hint="eastAsia"/>
          <w:color w:val="000000"/>
        </w:rPr>
        <w:t>、花師教育學院分機</w:t>
      </w:r>
      <w:r w:rsidR="00CD3879">
        <w:rPr>
          <w:rFonts w:eastAsia="標楷體" w:hint="eastAsia"/>
          <w:color w:val="000000"/>
        </w:rPr>
        <w:t>2115</w:t>
      </w:r>
      <w:r w:rsidR="00CD3879">
        <w:rPr>
          <w:rFonts w:eastAsia="標楷體" w:hint="eastAsia"/>
          <w:color w:val="000000"/>
        </w:rPr>
        <w:t>、藝術</w:t>
      </w:r>
      <w:r w:rsidR="00CD3879">
        <w:rPr>
          <w:rFonts w:eastAsia="標楷體" w:hint="eastAsia"/>
          <w:color w:val="000000"/>
        </w:rPr>
        <w:t>.</w:t>
      </w:r>
      <w:r w:rsidR="00CD3879">
        <w:rPr>
          <w:rFonts w:eastAsia="標楷體" w:hint="eastAsia"/>
          <w:color w:val="000000"/>
        </w:rPr>
        <w:t>環境</w:t>
      </w:r>
      <w:r w:rsidR="00CD3879">
        <w:rPr>
          <w:rFonts w:eastAsia="標楷體" w:hint="eastAsia"/>
          <w:color w:val="000000"/>
        </w:rPr>
        <w:t>.</w:t>
      </w:r>
      <w:r w:rsidR="00CD3879">
        <w:rPr>
          <w:rFonts w:eastAsia="標楷體" w:hint="eastAsia"/>
          <w:color w:val="000000"/>
        </w:rPr>
        <w:t>海洋及原住民學院分機</w:t>
      </w:r>
      <w:r w:rsidR="00CD3879">
        <w:rPr>
          <w:rFonts w:eastAsia="標楷體" w:hint="eastAsia"/>
          <w:color w:val="000000"/>
        </w:rPr>
        <w:t>2116)</w:t>
      </w:r>
    </w:p>
    <w:p w:rsidR="004C5765" w:rsidRPr="00264526" w:rsidRDefault="004C5765" w:rsidP="004C5765">
      <w:pPr>
        <w:numPr>
          <w:ilvl w:val="0"/>
          <w:numId w:val="1"/>
        </w:numPr>
        <w:adjustRightInd w:val="0"/>
        <w:snapToGrid w:val="0"/>
        <w:spacing w:beforeLines="50" w:before="180" w:line="280" w:lineRule="exact"/>
        <w:rPr>
          <w:rFonts w:eastAsia="標楷體"/>
          <w:color w:val="000000"/>
        </w:rPr>
      </w:pPr>
      <w:r w:rsidRPr="00264526">
        <w:rPr>
          <w:rFonts w:eastAsia="標楷體" w:hint="eastAsia"/>
          <w:color w:val="000000"/>
        </w:rPr>
        <w:t>若學生需要以下資料，請特別注意：</w:t>
      </w:r>
    </w:p>
    <w:p w:rsidR="004C5765" w:rsidRDefault="004C5765" w:rsidP="004C5765">
      <w:pPr>
        <w:adjustRightInd w:val="0"/>
        <w:snapToGrid w:val="0"/>
        <w:spacing w:beforeLines="50" w:before="180" w:line="280" w:lineRule="exact"/>
        <w:ind w:leftChars="300" w:left="1080" w:hangingChars="150" w:hanging="360"/>
        <w:rPr>
          <w:rFonts w:eastAsia="標楷體"/>
          <w:color w:val="000000"/>
        </w:rPr>
      </w:pPr>
      <w:r w:rsidRPr="00264526">
        <w:rPr>
          <w:rFonts w:eastAsia="標楷體" w:hint="eastAsia"/>
          <w:color w:val="000000"/>
        </w:rPr>
        <w:t>(</w:t>
      </w:r>
      <w:r w:rsidRPr="00264526">
        <w:rPr>
          <w:rFonts w:eastAsia="標楷體" w:hint="eastAsia"/>
          <w:color w:val="000000"/>
        </w:rPr>
        <w:t>一</w:t>
      </w:r>
      <w:r w:rsidRPr="00264526">
        <w:rPr>
          <w:rFonts w:eastAsia="標楷體" w:hint="eastAsia"/>
          <w:color w:val="000000"/>
          <w:u w:val="single"/>
        </w:rPr>
        <w:t>)</w:t>
      </w:r>
      <w:r w:rsidRPr="00264526">
        <w:rPr>
          <w:rFonts w:eastAsia="標楷體" w:hint="eastAsia"/>
          <w:color w:val="000000"/>
        </w:rPr>
        <w:t>若需</w:t>
      </w:r>
      <w:r>
        <w:rPr>
          <w:rFonts w:eastAsia="標楷體" w:hint="eastAsia"/>
          <w:color w:val="000000"/>
        </w:rPr>
        <w:t>列印</w:t>
      </w:r>
      <w:r w:rsidRPr="00264526">
        <w:rPr>
          <w:rFonts w:eastAsia="標楷體" w:hint="eastAsia"/>
          <w:color w:val="000000"/>
        </w:rPr>
        <w:t>中、英文歷年成績單，</w:t>
      </w:r>
      <w:r>
        <w:rPr>
          <w:rFonts w:eastAsia="標楷體" w:hint="eastAsia"/>
          <w:color w:val="000000"/>
        </w:rPr>
        <w:t>請於領取畢業證書</w:t>
      </w:r>
      <w:r w:rsidR="00153D7A">
        <w:rPr>
          <w:rFonts w:eastAsia="標楷體" w:hint="eastAsia"/>
          <w:color w:val="000000"/>
        </w:rPr>
        <w:t>時</w:t>
      </w:r>
      <w:r w:rsidR="00153D7A" w:rsidRPr="00153D7A">
        <w:rPr>
          <w:rFonts w:eastAsia="標楷體" w:hint="eastAsia"/>
        </w:rPr>
        <w:t>(</w:t>
      </w:r>
      <w:r w:rsidR="00153D7A" w:rsidRPr="00153D7A">
        <w:rPr>
          <w:rFonts w:eastAsia="標楷體" w:hint="eastAsia"/>
        </w:rPr>
        <w:t>領取證書時，註冊組同時會上傳畢業成績，故</w:t>
      </w:r>
      <w:r w:rsidR="00153D7A" w:rsidRPr="00153D7A">
        <w:rPr>
          <w:rFonts w:eastAsia="標楷體" w:hint="eastAsia"/>
          <w:color w:val="FF0000"/>
        </w:rPr>
        <w:t>務必是領取後才進行投幣列印成績單</w:t>
      </w:r>
      <w:r w:rsidR="00153D7A" w:rsidRPr="00153D7A">
        <w:rPr>
          <w:rFonts w:eastAsia="標楷體" w:hint="eastAsia"/>
          <w:color w:val="FF0000"/>
        </w:rPr>
        <w:t>)</w:t>
      </w:r>
      <w:r>
        <w:rPr>
          <w:rFonts w:eastAsia="標楷體" w:hint="eastAsia"/>
          <w:color w:val="000000"/>
        </w:rPr>
        <w:t>，直接</w:t>
      </w:r>
      <w:r w:rsidRPr="00264526">
        <w:rPr>
          <w:rFonts w:eastAsia="標楷體" w:hint="eastAsia"/>
          <w:color w:val="000000"/>
        </w:rPr>
        <w:t>利用成績投幣機列印</w:t>
      </w:r>
      <w:r>
        <w:rPr>
          <w:rFonts w:eastAsia="標楷體" w:hint="eastAsia"/>
          <w:color w:val="000000"/>
        </w:rPr>
        <w:t>即刻</w:t>
      </w:r>
      <w:r w:rsidRPr="00264526">
        <w:rPr>
          <w:rFonts w:eastAsia="標楷體" w:hint="eastAsia"/>
          <w:bCs/>
          <w:color w:val="000000"/>
        </w:rPr>
        <w:t>取件</w:t>
      </w:r>
      <w:r w:rsidR="00153D7A">
        <w:rPr>
          <w:rFonts w:eastAsia="標楷體" w:hint="eastAsia"/>
          <w:bCs/>
          <w:color w:val="000000"/>
        </w:rPr>
        <w:t>，</w:t>
      </w:r>
      <w:r w:rsidR="00A93206">
        <w:rPr>
          <w:rFonts w:eastAsia="標楷體" w:hint="eastAsia"/>
          <w:color w:val="000000"/>
        </w:rPr>
        <w:t>行政大樓</w:t>
      </w:r>
      <w:r w:rsidR="00A93206">
        <w:rPr>
          <w:rFonts w:eastAsia="標楷體" w:hint="eastAsia"/>
          <w:color w:val="000000"/>
        </w:rPr>
        <w:t>1</w:t>
      </w:r>
      <w:r w:rsidR="00A93206">
        <w:rPr>
          <w:rFonts w:eastAsia="標楷體" w:hint="eastAsia"/>
          <w:color w:val="000000"/>
        </w:rPr>
        <w:t>樓、</w:t>
      </w:r>
      <w:r w:rsidR="00A93206">
        <w:rPr>
          <w:rFonts w:eastAsia="標楷體" w:hint="eastAsia"/>
          <w:color w:val="000000"/>
        </w:rPr>
        <w:t>4</w:t>
      </w:r>
      <w:r w:rsidR="00A93206">
        <w:rPr>
          <w:rFonts w:eastAsia="標楷體" w:hint="eastAsia"/>
          <w:color w:val="000000"/>
        </w:rPr>
        <w:t>樓</w:t>
      </w:r>
      <w:r w:rsidR="00A93206">
        <w:rPr>
          <w:rFonts w:eastAsia="標楷體" w:hint="eastAsia"/>
          <w:color w:val="000000"/>
        </w:rPr>
        <w:t>401</w:t>
      </w:r>
      <w:r w:rsidR="00A93206">
        <w:rPr>
          <w:rFonts w:eastAsia="標楷體" w:hint="eastAsia"/>
          <w:color w:val="000000"/>
        </w:rPr>
        <w:t>室及圖書館</w:t>
      </w:r>
      <w:r w:rsidR="00FC0F95">
        <w:rPr>
          <w:rFonts w:eastAsia="標楷體" w:hint="eastAsia"/>
          <w:color w:val="000000"/>
        </w:rPr>
        <w:t>1</w:t>
      </w:r>
      <w:r w:rsidR="00A93206">
        <w:rPr>
          <w:rFonts w:eastAsia="標楷體" w:hint="eastAsia"/>
          <w:color w:val="000000"/>
        </w:rPr>
        <w:t>樓皆有設置</w:t>
      </w:r>
      <w:r w:rsidR="00FC0F95">
        <w:rPr>
          <w:rFonts w:eastAsia="標楷體" w:hint="eastAsia"/>
          <w:color w:val="000000"/>
        </w:rPr>
        <w:t>投幣機</w:t>
      </w:r>
      <w:r w:rsidR="00153D7A">
        <w:rPr>
          <w:rFonts w:eastAsia="標楷體" w:hint="eastAsia"/>
          <w:color w:val="000000"/>
        </w:rPr>
        <w:t>。</w:t>
      </w:r>
    </w:p>
    <w:p w:rsidR="004C5765" w:rsidRPr="00264526" w:rsidRDefault="004C5765" w:rsidP="004C5765">
      <w:pPr>
        <w:adjustRightInd w:val="0"/>
        <w:snapToGrid w:val="0"/>
        <w:spacing w:beforeLines="50" w:before="180" w:line="280" w:lineRule="exact"/>
        <w:ind w:leftChars="300" w:left="1080" w:hangingChars="150" w:hanging="360"/>
        <w:rPr>
          <w:rFonts w:eastAsia="標楷體"/>
          <w:color w:val="000000"/>
        </w:rPr>
      </w:pPr>
      <w:r w:rsidRPr="00264526">
        <w:rPr>
          <w:rFonts w:eastAsia="標楷體" w:hint="eastAsia"/>
          <w:color w:val="000000"/>
        </w:rPr>
        <w:t>(</w:t>
      </w:r>
      <w:r w:rsidRPr="00264526">
        <w:rPr>
          <w:rFonts w:eastAsia="標楷體" w:hint="eastAsia"/>
          <w:color w:val="000000"/>
        </w:rPr>
        <w:t>二</w:t>
      </w:r>
      <w:r w:rsidRPr="00264526">
        <w:rPr>
          <w:rFonts w:eastAsia="標楷體" w:hint="eastAsia"/>
          <w:color w:val="000000"/>
        </w:rPr>
        <w:t>)</w:t>
      </w:r>
      <w:r w:rsidRPr="00264526">
        <w:rPr>
          <w:rFonts w:eastAsia="標楷體" w:hint="eastAsia"/>
          <w:color w:val="000000"/>
        </w:rPr>
        <w:t>若需畢業證書影本加蓋與正本相符章，請自行影印畢業證書</w:t>
      </w:r>
      <w:r w:rsidRPr="00264526">
        <w:rPr>
          <w:rFonts w:eastAsia="標楷體" w:hint="eastAsia"/>
          <w:color w:val="000000"/>
        </w:rPr>
        <w:t>(</w:t>
      </w:r>
      <w:r w:rsidRPr="00264526">
        <w:rPr>
          <w:rFonts w:eastAsia="標楷體" w:hint="eastAsia"/>
          <w:color w:val="000000"/>
        </w:rPr>
        <w:t>不限張數</w:t>
      </w:r>
      <w:r w:rsidRPr="00264526">
        <w:rPr>
          <w:rFonts w:eastAsia="標楷體" w:hint="eastAsia"/>
          <w:color w:val="000000"/>
        </w:rPr>
        <w:t>)</w:t>
      </w:r>
      <w:r w:rsidRPr="00264526">
        <w:rPr>
          <w:rFonts w:eastAsia="標楷體" w:hint="eastAsia"/>
          <w:color w:val="000000"/>
        </w:rPr>
        <w:t>，並將畢業證書正本、影本送至註冊組審核後蓋章。</w:t>
      </w:r>
    </w:p>
    <w:p w:rsidR="004C5765" w:rsidRPr="008C44F6" w:rsidRDefault="004C5765" w:rsidP="004C5765">
      <w:pPr>
        <w:numPr>
          <w:ilvl w:val="0"/>
          <w:numId w:val="1"/>
        </w:numPr>
        <w:tabs>
          <w:tab w:val="clear" w:pos="810"/>
          <w:tab w:val="num" w:pos="720"/>
        </w:tabs>
        <w:adjustRightInd w:val="0"/>
        <w:snapToGrid w:val="0"/>
        <w:spacing w:beforeLines="50" w:before="180" w:line="280" w:lineRule="exact"/>
      </w:pPr>
      <w:r>
        <w:rPr>
          <w:rFonts w:eastAsia="標楷體" w:hint="eastAsia"/>
          <w:color w:val="000000"/>
        </w:rPr>
        <w:t>畢業生若為役男，可於畢業時投幣列印</w:t>
      </w:r>
      <w:r w:rsidRPr="00264526">
        <w:rPr>
          <w:rFonts w:eastAsia="標楷體" w:hint="eastAsia"/>
          <w:color w:val="000000"/>
        </w:rPr>
        <w:t>歷年成績單一份至生活輔導組申請</w:t>
      </w:r>
      <w:r w:rsidRPr="00264526">
        <w:rPr>
          <w:rFonts w:eastAsia="標楷體" w:hint="eastAsia"/>
          <w:b/>
          <w:color w:val="000000"/>
        </w:rPr>
        <w:t>折抵役期</w:t>
      </w:r>
      <w:r w:rsidRPr="00264526">
        <w:rPr>
          <w:rFonts w:eastAsia="標楷體" w:hint="eastAsia"/>
          <w:color w:val="000000"/>
        </w:rPr>
        <w:t>(</w:t>
      </w:r>
      <w:r w:rsidRPr="00264526">
        <w:rPr>
          <w:rFonts w:eastAsia="標楷體" w:hint="eastAsia"/>
          <w:color w:val="000000"/>
        </w:rPr>
        <w:t>高中的軍訓課程也可申請折抵役期，但請先回原就讀高中申請高中成績單，或申請於高中畢業證書影本上蓋折抵役期章</w:t>
      </w:r>
      <w:r w:rsidRPr="00264526">
        <w:rPr>
          <w:rFonts w:eastAsia="標楷體" w:hint="eastAsia"/>
          <w:color w:val="000000"/>
        </w:rPr>
        <w:t>)</w:t>
      </w:r>
      <w:r w:rsidRPr="00264526">
        <w:rPr>
          <w:rFonts w:eastAsia="標楷體" w:hint="eastAsia"/>
          <w:color w:val="000000"/>
        </w:rPr>
        <w:t>。</w:t>
      </w:r>
    </w:p>
    <w:p w:rsidR="003D5BFA" w:rsidRPr="004C5765" w:rsidRDefault="003D5BFA"/>
    <w:sectPr w:rsidR="003D5BFA" w:rsidRPr="004C5765" w:rsidSect="007865FE">
      <w:pgSz w:w="11906" w:h="16838" w:code="9"/>
      <w:pgMar w:top="899" w:right="1134" w:bottom="360" w:left="1134" w:header="284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D4" w:rsidRDefault="00D558D4" w:rsidP="00A93206">
      <w:r>
        <w:separator/>
      </w:r>
    </w:p>
  </w:endnote>
  <w:endnote w:type="continuationSeparator" w:id="0">
    <w:p w:rsidR="00D558D4" w:rsidRDefault="00D558D4" w:rsidP="00A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D4" w:rsidRDefault="00D558D4" w:rsidP="00A93206">
      <w:r>
        <w:separator/>
      </w:r>
    </w:p>
  </w:footnote>
  <w:footnote w:type="continuationSeparator" w:id="0">
    <w:p w:rsidR="00D558D4" w:rsidRDefault="00D558D4" w:rsidP="00A9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5BE5"/>
    <w:multiLevelType w:val="hybridMultilevel"/>
    <w:tmpl w:val="0374FA3C"/>
    <w:lvl w:ilvl="0" w:tplc="5E92967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color w:val="auto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65"/>
    <w:rsid w:val="00153D7A"/>
    <w:rsid w:val="002D7ECB"/>
    <w:rsid w:val="003D5BFA"/>
    <w:rsid w:val="00445F42"/>
    <w:rsid w:val="004C5765"/>
    <w:rsid w:val="004D793F"/>
    <w:rsid w:val="007C5A99"/>
    <w:rsid w:val="00A93206"/>
    <w:rsid w:val="00C761D6"/>
    <w:rsid w:val="00CD3879"/>
    <w:rsid w:val="00D558D4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221A7-881B-42CB-8BE3-3AA66F8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2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2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924</Characters>
  <Application>Microsoft Office Word</Application>
  <DocSecurity>0</DocSecurity>
  <Lines>7</Lines>
  <Paragraphs>2</Paragraphs>
  <ScaleCrop>false</ScaleCrop>
  <Company>Ndhu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7</cp:revision>
  <dcterms:created xsi:type="dcterms:W3CDTF">2015-06-03T07:47:00Z</dcterms:created>
  <dcterms:modified xsi:type="dcterms:W3CDTF">2016-05-25T03:42:00Z</dcterms:modified>
</cp:coreProperties>
</file>