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B" w:rsidRPr="00415AEB" w:rsidRDefault="004C51EB" w:rsidP="004C51EB">
      <w:pPr>
        <w:shd w:val="clear" w:color="auto" w:fill="FFFFFF"/>
        <w:snapToGrid w:val="0"/>
        <w:spacing w:line="360" w:lineRule="auto"/>
        <w:ind w:left="284"/>
        <w:rPr>
          <w:rFonts w:ascii="Arial" w:eastAsia="標楷體" w:hAnsi="Arial" w:cs="Arial"/>
          <w:color w:val="000000"/>
        </w:rPr>
      </w:pPr>
    </w:p>
    <w:p w:rsidR="004C51EB" w:rsidRDefault="004C51EB" w:rsidP="004C51EB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Style w:val="a3"/>
          <w:rFonts w:ascii="Arial" w:eastAsia="標楷體" w:hAnsi="Arial" w:cs="Arial"/>
          <w:color w:val="000000"/>
          <w:lang w:eastAsia="zh-CN"/>
        </w:rPr>
      </w:pPr>
      <w:r w:rsidRPr="00415AEB">
        <w:rPr>
          <w:rStyle w:val="a3"/>
          <w:rFonts w:ascii="Arial" w:eastAsia="標楷體" w:hAnsi="Arial" w:cs="Arial"/>
          <w:color w:val="000000"/>
        </w:rPr>
        <w:t xml:space="preserve">Culture Tour: </w:t>
      </w:r>
      <w:r w:rsidRPr="00415AEB">
        <w:rPr>
          <w:rStyle w:val="a3"/>
          <w:rFonts w:ascii="Arial" w:eastAsia="標楷體" w:hAnsi="Arial" w:cs="Arial"/>
          <w:color w:val="000000"/>
          <w:lang w:eastAsia="zh-CN"/>
        </w:rPr>
        <w:t xml:space="preserve">Luan-Shan Forest Museum in </w:t>
      </w:r>
      <w:proofErr w:type="spellStart"/>
      <w:r w:rsidRPr="00415AEB">
        <w:rPr>
          <w:rStyle w:val="a3"/>
          <w:rFonts w:ascii="Arial" w:eastAsia="標楷體" w:hAnsi="Arial" w:cs="Arial"/>
          <w:color w:val="000000"/>
          <w:lang w:eastAsia="zh-CN"/>
        </w:rPr>
        <w:t>Taitong</w:t>
      </w:r>
      <w:proofErr w:type="spellEnd"/>
      <w:r>
        <w:rPr>
          <w:rStyle w:val="a3"/>
          <w:rFonts w:ascii="Arial" w:eastAsia="標楷體" w:hAnsi="Arial" w:cs="Arial"/>
          <w:color w:val="000000"/>
          <w:lang w:eastAsia="zh-CN"/>
        </w:rPr>
        <w:t xml:space="preserve"> SCHEDULE</w:t>
      </w:r>
    </w:p>
    <w:p w:rsidR="004C51EB" w:rsidRPr="00C708EB" w:rsidRDefault="004C51EB" w:rsidP="004C51EB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Arial" w:eastAsia="標楷體" w:hAnsi="Arial" w:cs="Arial"/>
          <w:b/>
          <w:bCs/>
          <w:color w:val="000000"/>
        </w:rPr>
      </w:pPr>
    </w:p>
    <w:tbl>
      <w:tblPr>
        <w:tblW w:w="10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186"/>
        <w:gridCol w:w="3484"/>
      </w:tblGrid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bookmarkStart w:id="0" w:name="_GoBack"/>
            <w:r w:rsidRPr="00C708EB">
              <w:rPr>
                <w:rFonts w:ascii="Arial" w:eastAsia="標楷體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C708EB">
              <w:rPr>
                <w:rFonts w:ascii="Arial" w:eastAsia="標楷體" w:hAnsi="Arial" w:cs="Arial"/>
                <w:b/>
                <w:bCs/>
                <w:color w:val="000000"/>
              </w:rPr>
              <w:t>Schedule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C708EB">
              <w:rPr>
                <w:rFonts w:ascii="Arial" w:eastAsia="標楷體" w:hAnsi="Arial" w:cs="Arial"/>
                <w:b/>
                <w:bCs/>
                <w:color w:val="000000"/>
              </w:rPr>
              <w:t>Note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06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Assemble at the assigned location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Location: Parking Lot, West Community House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867F88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FF0000"/>
                <w:lang w:eastAsia="zh-CN"/>
              </w:rPr>
            </w:pPr>
            <w:r w:rsidRPr="00867F88">
              <w:rPr>
                <w:rFonts w:ascii="Arial" w:eastAsia="標楷體" w:hAnsi="Arial" w:cs="Arial"/>
                <w:bCs/>
                <w:color w:val="FF0000"/>
              </w:rPr>
              <w:t>0</w:t>
            </w:r>
            <w:r w:rsidRPr="00867F88">
              <w:rPr>
                <w:rFonts w:ascii="Arial" w:eastAsia="標楷體" w:hAnsi="Arial" w:cs="Arial"/>
                <w:bCs/>
                <w:color w:val="FF0000"/>
                <w:lang w:eastAsia="zh-CN"/>
              </w:rPr>
              <w:t>6</w:t>
            </w:r>
            <w:r w:rsidRPr="00867F88">
              <w:rPr>
                <w:rFonts w:ascii="Arial" w:eastAsia="標楷體" w:hAnsi="Arial" w:cs="Arial"/>
                <w:bCs/>
                <w:color w:val="FF0000"/>
              </w:rPr>
              <w:t>：</w:t>
            </w:r>
            <w:r w:rsidRPr="00867F88">
              <w:rPr>
                <w:rFonts w:ascii="Arial" w:eastAsia="標楷體" w:hAnsi="Arial" w:cs="Arial"/>
                <w:bCs/>
                <w:color w:val="FF0000"/>
                <w:lang w:eastAsia="zh-CN"/>
              </w:rPr>
              <w:t>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867F88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FF0000"/>
              </w:rPr>
            </w:pPr>
            <w:r w:rsidRPr="00867F88">
              <w:rPr>
                <w:rFonts w:ascii="Arial" w:eastAsia="標楷體" w:hAnsi="Arial" w:cs="Arial"/>
                <w:bCs/>
                <w:color w:val="FF0000"/>
              </w:rPr>
              <w:t>Depart from NDHU campus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09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00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12</w:t>
            </w:r>
            <w:r>
              <w:rPr>
                <w:rFonts w:ascii="Arial" w:eastAsia="標楷體" w:hAnsi="Arial" w:cs="Arial" w:hint="eastAsia"/>
                <w:bCs/>
                <w:color w:val="000000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30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 xml:space="preserve">Arrive at 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Luan-Shan Forest Museum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Professional Interpreter guide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Introduction</w:t>
            </w:r>
          </w:p>
        </w:tc>
        <w:tc>
          <w:tcPr>
            <w:tcW w:w="34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Visit the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 walk’s trees</w:t>
            </w:r>
          </w:p>
        </w:tc>
        <w:tc>
          <w:tcPr>
            <w:tcW w:w="34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  <w:lang w:eastAsia="zh-CN"/>
              </w:rPr>
            </w:pP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Bunun</w:t>
            </w:r>
            <w:proofErr w:type="spellEnd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 style BBQ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Forest adventure 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Trail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Professional Interpreter guide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1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2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30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13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Indigenous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-style 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meal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Lunch provided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1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3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30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14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3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Join the tradition of Pounding the </w:t>
            </w: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Mochi</w:t>
            </w:r>
            <w:proofErr w:type="spellEnd"/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Bunun</w:t>
            </w:r>
            <w:proofErr w:type="spellEnd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 culture’s Experience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Plant trees</w:t>
            </w:r>
          </w:p>
        </w:tc>
        <w:tc>
          <w:tcPr>
            <w:tcW w:w="34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Bunun</w:t>
            </w:r>
            <w:proofErr w:type="spellEnd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 tribe’s </w:t>
            </w: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Pasibutbut</w:t>
            </w:r>
            <w:proofErr w:type="spellEnd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 experience</w:t>
            </w:r>
          </w:p>
        </w:tc>
        <w:tc>
          <w:tcPr>
            <w:tcW w:w="34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16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00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17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pStyle w:val="HTML"/>
              <w:shd w:val="clear" w:color="auto" w:fill="FFFFFF"/>
              <w:jc w:val="center"/>
              <w:rPr>
                <w:rFonts w:ascii="Arial" w:eastAsia="標楷體" w:hAnsi="Arial" w:cs="Arial" w:hint="eastAsia"/>
                <w:bCs/>
                <w:color w:val="000000"/>
              </w:rPr>
            </w:pPr>
            <w:proofErr w:type="spellStart"/>
            <w:r>
              <w:rPr>
                <w:rFonts w:ascii="Arial" w:eastAsia="標楷體" w:hAnsi="Arial" w:cs="Arial"/>
                <w:bCs/>
                <w:color w:val="000000"/>
              </w:rPr>
              <w:t>Yuli</w:t>
            </w:r>
            <w:proofErr w:type="spellEnd"/>
            <w:r>
              <w:rPr>
                <w:rFonts w:ascii="Arial" w:eastAsia="標楷體" w:hAnsi="Arial" w:cs="Arial"/>
                <w:bCs/>
                <w:color w:val="000000"/>
              </w:rPr>
              <w:t xml:space="preserve"> Bridge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．</w:t>
            </w:r>
            <w:r w:rsidRPr="00D15E5F">
              <w:rPr>
                <w:rFonts w:ascii="Arial" w:eastAsia="標楷體" w:hAnsi="Arial" w:cs="Arial"/>
                <w:bCs/>
                <w:color w:val="000000"/>
              </w:rPr>
              <w:t>Plate fault</w:t>
            </w:r>
          </w:p>
        </w:tc>
        <w:tc>
          <w:tcPr>
            <w:tcW w:w="348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Yuli</w:t>
            </w:r>
            <w:proofErr w:type="spellEnd"/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 xml:space="preserve"> 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town</w:t>
            </w: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17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00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18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3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 xml:space="preserve">Dinner on own in </w:t>
            </w:r>
            <w:proofErr w:type="spellStart"/>
            <w:r w:rsidRPr="00C708EB">
              <w:rPr>
                <w:rFonts w:ascii="Arial" w:eastAsia="標楷體" w:hAnsi="Arial" w:cs="Arial"/>
                <w:bCs/>
                <w:color w:val="000000"/>
              </w:rPr>
              <w:t>Yuli</w:t>
            </w:r>
            <w:proofErr w:type="spellEnd"/>
            <w:r w:rsidRPr="00C708EB">
              <w:rPr>
                <w:rFonts w:ascii="Arial" w:eastAsia="標楷體" w:hAnsi="Arial" w:cs="Arial"/>
                <w:bCs/>
                <w:color w:val="000000"/>
              </w:rPr>
              <w:t xml:space="preserve"> Town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標楷體" w:hAnsi="Arial" w:cs="Arial"/>
                <w:bCs/>
                <w:color w:val="000000"/>
              </w:rPr>
              <w:t>Yuli</w:t>
            </w:r>
            <w:proofErr w:type="spellEnd"/>
            <w:r>
              <w:rPr>
                <w:rFonts w:ascii="Arial" w:eastAsia="標楷體" w:hAnsi="Arial" w:cs="Arial"/>
                <w:bCs/>
                <w:color w:val="000000"/>
              </w:rPr>
              <w:t xml:space="preserve"> noodles, Stinky tofu</w:t>
            </w:r>
          </w:p>
        </w:tc>
        <w:tc>
          <w:tcPr>
            <w:tcW w:w="34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</w:p>
        </w:tc>
      </w:tr>
      <w:tr w:rsidR="004C51EB" w:rsidRPr="00C708EB" w:rsidTr="004C51EB">
        <w:trPr>
          <w:cantSplit/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Cs/>
                <w:color w:val="000000"/>
                <w:lang w:eastAsia="zh-CN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18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</w:rPr>
              <w:t>3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</w:t>
            </w:r>
          </w:p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20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：</w:t>
            </w:r>
            <w:r w:rsidRPr="00C708EB">
              <w:rPr>
                <w:rFonts w:ascii="Arial" w:eastAsia="標楷體" w:hAnsi="Arial" w:cs="Arial"/>
                <w:bCs/>
                <w:color w:val="000000"/>
                <w:lang w:eastAsia="zh-CN"/>
              </w:rPr>
              <w:t>00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  <w:r w:rsidRPr="00C708EB">
              <w:rPr>
                <w:rFonts w:ascii="Arial" w:eastAsia="標楷體" w:hAnsi="Arial" w:cs="Arial"/>
                <w:bCs/>
                <w:color w:val="000000"/>
              </w:rPr>
              <w:t>Home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EB" w:rsidRPr="00C708EB" w:rsidRDefault="004C51EB" w:rsidP="004C51E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bookmarkEnd w:id="0"/>
    </w:tbl>
    <w:p w:rsidR="004C51EB" w:rsidRPr="00D15E5F" w:rsidRDefault="004C51EB" w:rsidP="004C51EB">
      <w:pPr>
        <w:shd w:val="clear" w:color="auto" w:fill="FFFFFF"/>
        <w:snapToGrid w:val="0"/>
        <w:rPr>
          <w:rFonts w:ascii="Arial" w:eastAsia="標楷體" w:hAnsi="Arial" w:cs="Arial" w:hint="eastAsia"/>
        </w:rPr>
      </w:pPr>
    </w:p>
    <w:p w:rsidR="004C51EB" w:rsidRPr="00D15E5F" w:rsidRDefault="004C51EB" w:rsidP="004C51EB"/>
    <w:p w:rsidR="004D7F5D" w:rsidRDefault="004C51EB"/>
    <w:sectPr w:rsidR="004D7F5D" w:rsidSect="00D15E5F">
      <w:pgSz w:w="11906" w:h="16838"/>
      <w:pgMar w:top="567" w:right="17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B"/>
    <w:rsid w:val="004C51EB"/>
    <w:rsid w:val="00866066"/>
    <w:rsid w:val="00E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70773-661D-4935-8911-0BA31C20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EB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51E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C51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4C51E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Ndhu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 Kumud</dc:creator>
  <cp:keywords/>
  <dc:description/>
  <cp:lastModifiedBy>Panay Kumud</cp:lastModifiedBy>
  <cp:revision>1</cp:revision>
  <dcterms:created xsi:type="dcterms:W3CDTF">2016-03-31T00:32:00Z</dcterms:created>
  <dcterms:modified xsi:type="dcterms:W3CDTF">2016-03-31T00:32:00Z</dcterms:modified>
</cp:coreProperties>
</file>