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b/>
          <w:color w:val="333333"/>
          <w:kern w:val="0"/>
          <w:szCs w:val="24"/>
        </w:rPr>
      </w:pPr>
      <w:proofErr w:type="gramStart"/>
      <w:r>
        <w:rPr>
          <w:rFonts w:ascii="標楷體" w:eastAsia="標楷體" w:hAnsi="標楷體" w:cs="細明體" w:hint="eastAsia"/>
          <w:b/>
          <w:color w:val="333333"/>
          <w:kern w:val="0"/>
          <w:szCs w:val="24"/>
        </w:rPr>
        <w:t>認識</w:t>
      </w:r>
      <w:r w:rsidRPr="00265FB1">
        <w:rPr>
          <w:rFonts w:ascii="標楷體" w:eastAsia="標楷體" w:hAnsi="標楷體" w:cs="細明體" w:hint="eastAsia"/>
          <w:b/>
          <w:color w:val="333333"/>
          <w:kern w:val="0"/>
          <w:szCs w:val="24"/>
        </w:rPr>
        <w:t>認識茲卡病毒</w:t>
      </w:r>
      <w:proofErr w:type="gramEnd"/>
      <w:r w:rsidRPr="00265FB1">
        <w:rPr>
          <w:rFonts w:ascii="標楷體" w:eastAsia="標楷體" w:hAnsi="標楷體" w:cs="細明體" w:hint="eastAsia"/>
          <w:b/>
          <w:color w:val="333333"/>
          <w:kern w:val="0"/>
          <w:szCs w:val="24"/>
        </w:rPr>
        <w:t>(</w:t>
      </w:r>
      <w:proofErr w:type="spellStart"/>
      <w:r w:rsidRPr="00265FB1">
        <w:rPr>
          <w:rFonts w:ascii="標楷體" w:eastAsia="標楷體" w:hAnsi="標楷體" w:cs="細明體" w:hint="eastAsia"/>
          <w:b/>
          <w:color w:val="333333"/>
          <w:kern w:val="0"/>
          <w:szCs w:val="24"/>
        </w:rPr>
        <w:t>Zika</w:t>
      </w:r>
      <w:proofErr w:type="spellEnd"/>
      <w:r w:rsidRPr="00265FB1">
        <w:rPr>
          <w:rFonts w:ascii="標楷體" w:eastAsia="標楷體" w:hAnsi="標楷體" w:cs="細明體" w:hint="eastAsia"/>
          <w:b/>
          <w:color w:val="333333"/>
          <w:kern w:val="0"/>
          <w:szCs w:val="24"/>
        </w:rPr>
        <w:t xml:space="preserve"> virus ) 感染與自我防護</w:t>
      </w:r>
    </w:p>
    <w:p w:rsidR="00BB42EE" w:rsidRDefault="00BB42EE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b/>
          <w:color w:val="333333"/>
          <w:kern w:val="0"/>
          <w:szCs w:val="24"/>
        </w:rPr>
      </w:pP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b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b/>
          <w:color w:val="333333"/>
          <w:kern w:val="0"/>
          <w:szCs w:val="24"/>
        </w:rPr>
        <w:t>【疫情消息】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◆墨西哥確認該國首2例本土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Zika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病毒感染病例，分布於東北部新萊昂州(Nuevo Le ón)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  及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南部恰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帕斯州(Chiapas) 。( 國際重要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疫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情2015-11-30)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◆巴拉圭東部鄰近巴西之Pedro Juan Caballero市報告該國首起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Zika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病毒本土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疫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情，迄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  今累計6例，多為青壯年。 (國際重要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疫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情2015-11-30)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◆國薩爾瓦多首起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Zika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病毒本土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疫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情，累計3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例確診病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例。(國際重要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疫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情2015-11-26)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◆瓜地馬拉首例本土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Zika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病毒感染病例，為東部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薩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卡帕(Zacapa)省居民，11/11 出現症狀，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  當局持續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疫調並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執行相關防治措施。(國際重要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疫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情2015 -11-26)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【疾病介紹】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◆致病源 ：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茲卡病毒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(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Zika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 virus )為黃病毒(黃病毒科、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黃熱病毒屬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)的一種，和其他黃病毒一樣，是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一個有包膜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、二十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面體、單股正鏈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RNA病毒，長度約為10,794個鹼基，目前被認為是由蚊子傳播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的蟲媒病毒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(vector borne disease)，最早在西元1947年於烏干達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的茲卡森林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中放置的彌猴體內分離出來，而第一位被報導的人類感染者是在1954年位在奈及利亞，第一次的群聚事件是發現在1978的印尼。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其發病機制一般認為也是透過病毒在進入處附近的樹突細胞（dendritic cells）複製，之後被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攜帶至血流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和淋巴結。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◆流行病學：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從發現這病毒之後過了近半世紀，大多只有散發的人類病例在非洲及亞洲被發現，直到西元2007年在密克羅尼西亞聯邦的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雅蒲島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爆發群聚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疫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情，才有比較多對這疾病的認識。最近一波則是2013年十月發生於法屬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玻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里尼西亞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疫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情，在2015年5月，美洲的巴西也發現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到茲卡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病毒在當地現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蹤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，因此，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茲卡病毒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被認為是一個會持續擴展到新地區的新興傳染病。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依據基因型別分為亞洲型和非洲型兩種型別，在中非、東南亞和印度等都有發現的紀錄，直至2015年六月仍未有人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因為茲卡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病毒感染而死亡的案例。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◆傳染方式：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目前直接證據是過去有在非洲綠猴（Cercopithecus 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aethiops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）及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赤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猴（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Erythrocebus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 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patas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）上分離出病毒，認為病媒蚊(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斑蚊屬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)和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靈長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類動物形成病毒傳播循環。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一般研究認為是人在受到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帶有茲卡病毒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的病媒蚊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叮咬後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，經過約3至7天的潛伏期後，開始發病。患者在發病時期，血液存在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有茲卡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病毒，此時如被病媒蚊叮咬，病毒將在病媒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蚊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體內增殖15天左右，進入蚊子的唾液腺，就具有傳播病毒的能力，而當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牠再叮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咬其他健康人時，另一個健康的人也會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受到茲卡病毒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的感染。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母嬰間垂直傳染被認為是可能的。 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此外，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也有幾起案例報告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顯示茲卡病毒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可以透過人與人之間的性行為傳染，有個案報導發現，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茲卡病毒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在症狀痊癒後的兩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週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仍可在精液中驗出。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台灣可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傳播茲卡病毒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的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病媒蚊為埃及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斑蚊（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Aedes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 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aegypti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）及白線斑蚊（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Aedes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 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albopictus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），這兩種蚊子都曾有文獻報導在野外捕捉到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帶有茲卡病毒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，其特徵都是身體是黑色的，腳上有白斑。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◆潛伏期：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  潛伏期約3～7天。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◆臨床症狀：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腸向其他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黃病毒感染一樣，並不是每一位感染者都有症狀，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茲卡病毒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感染平均約每四人感染會有一人有症狀，常見症狀有頭痛、發燒(通常是低溫)、斑丘疹(常是由臉開始，之後擴展到四肢)、關節痛(主要是手和腳的小關節)及無化膿性結膜炎等，有少部分人會有眼窩痛、厭食、腹痛及噁心等，</w:t>
      </w: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lastRenderedPageBreak/>
        <w:t>與登革熱相似但相比症狀輕微，這些症狀通常在潛伏期(3~12天)過後產生，症狀持續約2~7天，常會被忽略或被誤認為登革熱。過去有限的個案報告中多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認為茲卡病毒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感染不至於造成重症或住院個案，但是在2013年10月發生於法屬波里尼西亞群的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疫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情，共有超過10,000的個案，這些個案中，起碼有70名病患為嚴重個案，這當中包括了神經系統（如</w:t>
      </w:r>
      <w:proofErr w:type="spell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Guillain</w:t>
      </w:r>
      <w:proofErr w:type="spell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-Barré syndrome或腦膜腦炎等）及免疫系統(如栓塞性血小板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低下紫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斑TTP及白血球減少症等)併發症，嚴重者</w:t>
      </w:r>
      <w:proofErr w:type="gramStart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需要插管接受</w:t>
      </w:r>
      <w:proofErr w:type="gramEnd"/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呼吸器治療。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◆治療照護：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265FB1">
        <w:rPr>
          <w:rFonts w:ascii="標楷體" w:eastAsia="標楷體" w:hAnsi="標楷體" w:cs="細明體" w:hint="eastAsia"/>
          <w:color w:val="333333"/>
          <w:kern w:val="0"/>
          <w:szCs w:val="24"/>
        </w:rPr>
        <w:t>目前並沒有抗病毒藥物可供治療，在排除其他可能的更嚴重感染如瘧疾、登革熱或細菌感染之後，針對症狀支持性治療即可，可以使用acetaminophen或paracetamol做解熱劑，或使用抗組織胺解除病患因為丘疹而造成的搔癢。</w:t>
      </w: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</w:p>
    <w:p w:rsidR="00265FB1" w:rsidRPr="00265FB1" w:rsidRDefault="00265FB1" w:rsidP="00265F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265FB1">
        <w:rPr>
          <w:rFonts w:ascii="標楷體" w:eastAsia="標楷體" w:hAnsi="標楷體" w:cs="細明體" w:hint="eastAsia"/>
          <w:kern w:val="0"/>
          <w:szCs w:val="24"/>
        </w:rPr>
        <w:t>【預防方法】</w:t>
      </w:r>
    </w:p>
    <w:p w:rsidR="00265FB1" w:rsidRPr="00265FB1" w:rsidRDefault="00265FB1" w:rsidP="00265FB1">
      <w:pPr>
        <w:widowControl/>
        <w:numPr>
          <w:ilvl w:val="0"/>
          <w:numId w:val="1"/>
        </w:numPr>
        <w:tabs>
          <w:tab w:val="left" w:pos="2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265FB1">
        <w:rPr>
          <w:rFonts w:ascii="標楷體" w:eastAsia="標楷體" w:hAnsi="標楷體" w:cs="細明體" w:hint="eastAsia"/>
          <w:kern w:val="0"/>
          <w:szCs w:val="24"/>
        </w:rPr>
        <w:t>勤洗手，養成良好的個人衛生習慣。</w:t>
      </w:r>
    </w:p>
    <w:p w:rsidR="00265FB1" w:rsidRPr="00265FB1" w:rsidRDefault="00265FB1" w:rsidP="00265FB1">
      <w:pPr>
        <w:widowControl/>
        <w:numPr>
          <w:ilvl w:val="0"/>
          <w:numId w:val="1"/>
        </w:numPr>
        <w:tabs>
          <w:tab w:val="left" w:pos="2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265FB1">
        <w:rPr>
          <w:rFonts w:ascii="標楷體" w:eastAsia="標楷體" w:hAnsi="標楷體" w:cs="細明體" w:hint="eastAsia"/>
          <w:kern w:val="0"/>
          <w:szCs w:val="24"/>
        </w:rPr>
        <w:t xml:space="preserve">均衡飲食、適度運動及充足睡眠，以提昇免疫力。 </w:t>
      </w:r>
    </w:p>
    <w:p w:rsidR="00265FB1" w:rsidRPr="00265FB1" w:rsidRDefault="00265FB1" w:rsidP="00265FB1">
      <w:pPr>
        <w:widowControl/>
        <w:numPr>
          <w:ilvl w:val="0"/>
          <w:numId w:val="1"/>
        </w:numPr>
        <w:tabs>
          <w:tab w:val="left" w:pos="2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265FB1">
        <w:rPr>
          <w:rFonts w:ascii="標楷體" w:eastAsia="標楷體" w:hAnsi="標楷體" w:cs="細明體" w:hint="eastAsia"/>
          <w:kern w:val="0"/>
          <w:szCs w:val="24"/>
        </w:rPr>
        <w:t>對於有發燒、及關節疼痛而又沒正式病因的病患，抽檢一部分比例的檢體做檢查以監控是否有可能這病毒進入到境內，早期監控可以及早</w:t>
      </w:r>
      <w:proofErr w:type="gramStart"/>
      <w:r w:rsidRPr="00265FB1">
        <w:rPr>
          <w:rFonts w:ascii="標楷體" w:eastAsia="標楷體" w:hAnsi="標楷體" w:cs="細明體" w:hint="eastAsia"/>
          <w:kern w:val="0"/>
          <w:szCs w:val="24"/>
        </w:rPr>
        <w:t>針對茲卡病毒</w:t>
      </w:r>
      <w:proofErr w:type="gramEnd"/>
      <w:r w:rsidRPr="00265FB1">
        <w:rPr>
          <w:rFonts w:ascii="標楷體" w:eastAsia="標楷體" w:hAnsi="標楷體" w:cs="細明體" w:hint="eastAsia"/>
          <w:kern w:val="0"/>
          <w:szCs w:val="24"/>
        </w:rPr>
        <w:t>感染做因應。</w:t>
      </w:r>
    </w:p>
    <w:p w:rsidR="00265FB1" w:rsidRPr="00265FB1" w:rsidRDefault="00265FB1" w:rsidP="00265FB1">
      <w:pPr>
        <w:widowControl/>
        <w:numPr>
          <w:ilvl w:val="0"/>
          <w:numId w:val="1"/>
        </w:numPr>
        <w:tabs>
          <w:tab w:val="left" w:pos="2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265FB1">
        <w:rPr>
          <w:rFonts w:ascii="標楷體" w:eastAsia="標楷體" w:hAnsi="標楷體" w:cs="細明體" w:hint="eastAsia"/>
          <w:kern w:val="0"/>
          <w:szCs w:val="24"/>
        </w:rPr>
        <w:t xml:space="preserve">避免蚊蟲叮咬是最主要的預防方法。 </w:t>
      </w:r>
    </w:p>
    <w:p w:rsidR="00265FB1" w:rsidRPr="00265FB1" w:rsidRDefault="00265FB1" w:rsidP="00265FB1">
      <w:pPr>
        <w:widowControl/>
        <w:numPr>
          <w:ilvl w:val="0"/>
          <w:numId w:val="1"/>
        </w:numPr>
        <w:tabs>
          <w:tab w:val="left" w:pos="2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265FB1">
        <w:rPr>
          <w:rFonts w:ascii="標楷體" w:eastAsia="標楷體" w:hAnsi="標楷體" w:cs="細明體" w:hint="eastAsia"/>
          <w:kern w:val="0"/>
          <w:szCs w:val="24"/>
        </w:rPr>
        <w:t>去流行地區可以選擇適當的</w:t>
      </w:r>
      <w:proofErr w:type="gramStart"/>
      <w:r w:rsidRPr="00265FB1">
        <w:rPr>
          <w:rFonts w:ascii="標楷體" w:eastAsia="標楷體" w:hAnsi="標楷體" w:cs="細明體" w:hint="eastAsia"/>
          <w:kern w:val="0"/>
          <w:szCs w:val="24"/>
        </w:rPr>
        <w:t>防蚊液及</w:t>
      </w:r>
      <w:proofErr w:type="gramEnd"/>
      <w:r w:rsidRPr="00265FB1">
        <w:rPr>
          <w:rFonts w:ascii="標楷體" w:eastAsia="標楷體" w:hAnsi="標楷體" w:cs="細明體" w:hint="eastAsia"/>
          <w:kern w:val="0"/>
          <w:szCs w:val="24"/>
        </w:rPr>
        <w:t>使用蚊帳。</w:t>
      </w:r>
    </w:p>
    <w:p w:rsidR="00265FB1" w:rsidRPr="00265FB1" w:rsidRDefault="00265FB1" w:rsidP="00265FB1">
      <w:pPr>
        <w:widowControl/>
        <w:numPr>
          <w:ilvl w:val="0"/>
          <w:numId w:val="1"/>
        </w:numPr>
        <w:tabs>
          <w:tab w:val="left" w:pos="2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265FB1">
        <w:rPr>
          <w:rFonts w:ascii="標楷體" w:eastAsia="標楷體" w:hAnsi="標楷體" w:cs="細明體" w:hint="eastAsia"/>
          <w:kern w:val="0"/>
          <w:szCs w:val="24"/>
        </w:rPr>
        <w:t>平時應做好病媒</w:t>
      </w:r>
      <w:proofErr w:type="gramStart"/>
      <w:r w:rsidRPr="00265FB1">
        <w:rPr>
          <w:rFonts w:ascii="標楷體" w:eastAsia="標楷體" w:hAnsi="標楷體" w:cs="細明體" w:hint="eastAsia"/>
          <w:kern w:val="0"/>
          <w:szCs w:val="24"/>
        </w:rPr>
        <w:t>蚊</w:t>
      </w:r>
      <w:proofErr w:type="gramEnd"/>
      <w:r w:rsidRPr="00265FB1">
        <w:rPr>
          <w:rFonts w:ascii="標楷體" w:eastAsia="標楷體" w:hAnsi="標楷體" w:cs="細明體" w:hint="eastAsia"/>
          <w:kern w:val="0"/>
          <w:szCs w:val="24"/>
        </w:rPr>
        <w:t xml:space="preserve">孳生源的清除工作。 </w:t>
      </w:r>
    </w:p>
    <w:p w:rsidR="00DF2A8B" w:rsidRDefault="00DF2A8B">
      <w:pPr>
        <w:rPr>
          <w:rFonts w:hint="eastAsia"/>
        </w:rPr>
      </w:pPr>
    </w:p>
    <w:p w:rsidR="00FF0F8D" w:rsidRDefault="00FF0F8D">
      <w:pPr>
        <w:rPr>
          <w:rFonts w:hint="eastAsia"/>
        </w:rPr>
      </w:pPr>
    </w:p>
    <w:p w:rsidR="00FF0F8D" w:rsidRDefault="00FF0F8D">
      <w:pPr>
        <w:rPr>
          <w:rFonts w:hint="eastAsia"/>
        </w:rPr>
      </w:pPr>
    </w:p>
    <w:p w:rsidR="00FF0F8D" w:rsidRDefault="00FF0F8D">
      <w:pPr>
        <w:rPr>
          <w:rFonts w:hint="eastAsia"/>
        </w:rPr>
      </w:pPr>
    </w:p>
    <w:p w:rsidR="00FF0F8D" w:rsidRDefault="00FF0F8D">
      <w:pPr>
        <w:rPr>
          <w:rFonts w:hint="eastAsia"/>
        </w:rPr>
      </w:pPr>
    </w:p>
    <w:p w:rsidR="00FF0F8D" w:rsidRDefault="00FF0F8D">
      <w:pPr>
        <w:rPr>
          <w:rFonts w:hint="eastAsia"/>
        </w:rPr>
      </w:pPr>
    </w:p>
    <w:p w:rsidR="00FF0F8D" w:rsidRDefault="00FF0F8D" w:rsidP="00FF0F8D">
      <w:pPr>
        <w:jc w:val="right"/>
        <w:rPr>
          <w:rFonts w:ascii="標楷體" w:eastAsia="標楷體" w:hAnsi="標楷體" w:hint="eastAsia"/>
        </w:rPr>
      </w:pPr>
      <w:r w:rsidRPr="00FF0F8D">
        <w:rPr>
          <w:rFonts w:ascii="標楷體" w:eastAsia="標楷體" w:hAnsi="標楷體" w:hint="eastAsia"/>
        </w:rPr>
        <w:t>資料來源:疾病管制署</w:t>
      </w:r>
    </w:p>
    <w:p w:rsidR="00C14112" w:rsidRPr="00FF0F8D" w:rsidRDefault="00C14112" w:rsidP="00C14112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bookmarkStart w:id="0" w:name="_GoBack"/>
      <w:bookmarkEnd w:id="0"/>
    </w:p>
    <w:sectPr w:rsidR="00C14112" w:rsidRPr="00FF0F8D" w:rsidSect="00544599">
      <w:pgSz w:w="11906" w:h="16838" w:code="9"/>
      <w:pgMar w:top="567" w:right="624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55A"/>
    <w:multiLevelType w:val="hybridMultilevel"/>
    <w:tmpl w:val="7C3A325A"/>
    <w:lvl w:ilvl="0" w:tplc="00A28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B1"/>
    <w:rsid w:val="00265FB1"/>
    <w:rsid w:val="003333CC"/>
    <w:rsid w:val="00544599"/>
    <w:rsid w:val="00BB42EE"/>
    <w:rsid w:val="00C14112"/>
    <w:rsid w:val="00DF2A8B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new_labi</dc:creator>
  <cp:lastModifiedBy>new_labi</cp:lastModifiedBy>
  <cp:revision>4</cp:revision>
  <dcterms:created xsi:type="dcterms:W3CDTF">2016-02-03T03:15:00Z</dcterms:created>
  <dcterms:modified xsi:type="dcterms:W3CDTF">2016-02-03T03:22:00Z</dcterms:modified>
</cp:coreProperties>
</file>