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F00" w:rsidRPr="00895A78" w:rsidRDefault="00895A78" w:rsidP="00895A78">
      <w:pPr>
        <w:spacing w:line="560" w:lineRule="exact"/>
        <w:jc w:val="center"/>
        <w:rPr>
          <w:rFonts w:ascii="標楷體" w:eastAsia="標楷體" w:hAnsi="標楷體"/>
          <w:b/>
          <w:sz w:val="36"/>
          <w:szCs w:val="36"/>
        </w:rPr>
      </w:pPr>
      <w:bookmarkStart w:id="0" w:name="_GoBack"/>
      <w:r w:rsidRPr="00895A78">
        <w:rPr>
          <w:rFonts w:ascii="標楷體" w:eastAsia="標楷體" w:hAnsi="標楷體" w:hint="eastAsia"/>
          <w:b/>
          <w:sz w:val="36"/>
          <w:szCs w:val="36"/>
        </w:rPr>
        <w:t>違反政府採購法分批採購</w:t>
      </w:r>
      <w:r w:rsidR="003607CF">
        <w:rPr>
          <w:rFonts w:ascii="標楷體" w:eastAsia="標楷體" w:hAnsi="標楷體" w:hint="eastAsia"/>
          <w:b/>
          <w:sz w:val="36"/>
          <w:szCs w:val="36"/>
        </w:rPr>
        <w:t>、</w:t>
      </w:r>
      <w:r w:rsidRPr="00895A78">
        <w:rPr>
          <w:rFonts w:ascii="標楷體" w:eastAsia="標楷體" w:hAnsi="標楷體" w:hint="eastAsia"/>
          <w:b/>
          <w:sz w:val="36"/>
          <w:szCs w:val="36"/>
        </w:rPr>
        <w:t>圖利</w:t>
      </w:r>
      <w:r w:rsidR="003607CF">
        <w:rPr>
          <w:rFonts w:ascii="標楷體" w:eastAsia="標楷體" w:hAnsi="標楷體" w:hint="eastAsia"/>
          <w:b/>
          <w:sz w:val="36"/>
          <w:szCs w:val="36"/>
        </w:rPr>
        <w:t>特定</w:t>
      </w:r>
      <w:r w:rsidRPr="00895A78">
        <w:rPr>
          <w:rFonts w:ascii="標楷體" w:eastAsia="標楷體" w:hAnsi="標楷體" w:hint="eastAsia"/>
          <w:b/>
          <w:sz w:val="36"/>
          <w:szCs w:val="36"/>
        </w:rPr>
        <w:t>廠商</w:t>
      </w:r>
      <w:r w:rsidR="00814F00" w:rsidRPr="00895A78">
        <w:rPr>
          <w:rFonts w:ascii="標楷體" w:eastAsia="標楷體" w:hAnsi="標楷體" w:hint="eastAsia"/>
          <w:b/>
          <w:sz w:val="36"/>
          <w:szCs w:val="36"/>
        </w:rPr>
        <w:t>案例</w:t>
      </w:r>
      <w:bookmarkEnd w:id="0"/>
    </w:p>
    <w:p w:rsidR="00814F00" w:rsidRPr="008B361C" w:rsidRDefault="00814F00" w:rsidP="008B361C">
      <w:pPr>
        <w:spacing w:line="520" w:lineRule="exact"/>
        <w:jc w:val="both"/>
        <w:rPr>
          <w:rFonts w:ascii="標楷體" w:eastAsia="標楷體" w:hAnsi="標楷體"/>
          <w:b/>
          <w:sz w:val="32"/>
          <w:szCs w:val="32"/>
        </w:rPr>
      </w:pPr>
      <w:r w:rsidRPr="008B361C">
        <w:rPr>
          <w:rFonts w:ascii="標楷體" w:eastAsia="標楷體" w:hAnsi="標楷體" w:hint="eastAsia"/>
          <w:b/>
          <w:sz w:val="32"/>
          <w:szCs w:val="32"/>
        </w:rPr>
        <w:t>壹、案</w:t>
      </w:r>
      <w:r w:rsidR="00D57A8D" w:rsidRPr="008B361C">
        <w:rPr>
          <w:rFonts w:ascii="標楷體" w:eastAsia="標楷體" w:hAnsi="標楷體" w:hint="eastAsia"/>
          <w:b/>
          <w:sz w:val="32"/>
          <w:szCs w:val="32"/>
        </w:rPr>
        <w:t>由</w:t>
      </w:r>
    </w:p>
    <w:p w:rsidR="00895A78" w:rsidRPr="00AA4FD1" w:rsidRDefault="00BC04B4" w:rsidP="0063756D">
      <w:pPr>
        <w:spacing w:line="520" w:lineRule="exact"/>
        <w:ind w:leftChars="236" w:left="566"/>
        <w:jc w:val="both"/>
        <w:rPr>
          <w:rFonts w:ascii="標楷體" w:eastAsia="標楷體" w:hAnsi="標楷體"/>
          <w:b/>
          <w:sz w:val="32"/>
          <w:szCs w:val="32"/>
        </w:rPr>
      </w:pPr>
      <w:r>
        <w:rPr>
          <w:rFonts w:ascii="標楷體" w:eastAsia="標楷體" w:hAnsi="標楷體" w:hint="eastAsia"/>
          <w:sz w:val="32"/>
          <w:szCs w:val="32"/>
        </w:rPr>
        <w:t>某</w:t>
      </w:r>
      <w:r w:rsidR="007C535B">
        <w:rPr>
          <w:rFonts w:ascii="標楷體" w:eastAsia="標楷體" w:hAnsi="標楷體" w:hint="eastAsia"/>
          <w:sz w:val="32"/>
          <w:szCs w:val="32"/>
        </w:rPr>
        <w:t>機構</w:t>
      </w:r>
      <w:r>
        <w:rPr>
          <w:rFonts w:ascii="標楷體" w:eastAsia="標楷體" w:hAnsi="標楷體" w:hint="eastAsia"/>
          <w:sz w:val="32"/>
          <w:szCs w:val="32"/>
        </w:rPr>
        <w:t>承辦</w:t>
      </w:r>
      <w:r w:rsidR="00895A78">
        <w:rPr>
          <w:rFonts w:ascii="標楷體" w:eastAsia="標楷體" w:hAnsi="標楷體" w:hint="eastAsia"/>
          <w:sz w:val="32"/>
          <w:szCs w:val="32"/>
        </w:rPr>
        <w:t>人</w:t>
      </w:r>
      <w:r w:rsidR="00895A78" w:rsidRPr="00AA4FD1">
        <w:rPr>
          <w:rFonts w:ascii="標楷體" w:eastAsia="標楷體" w:hAnsi="標楷體" w:hint="eastAsia"/>
          <w:sz w:val="32"/>
          <w:szCs w:val="32"/>
        </w:rPr>
        <w:t>辦</w:t>
      </w:r>
      <w:r w:rsidR="00DA6BE8">
        <w:rPr>
          <w:rFonts w:ascii="標楷體" w:eastAsia="標楷體" w:hAnsi="標楷體" w:hint="eastAsia"/>
          <w:sz w:val="32"/>
          <w:szCs w:val="32"/>
        </w:rPr>
        <w:t>理</w:t>
      </w:r>
      <w:r w:rsidR="00895A78" w:rsidRPr="00AA4FD1">
        <w:rPr>
          <w:rFonts w:ascii="標楷體" w:eastAsia="標楷體" w:hAnsi="標楷體" w:hint="eastAsia"/>
          <w:sz w:val="32"/>
          <w:szCs w:val="32"/>
        </w:rPr>
        <w:t>臨時汽車停車證之採購業務，</w:t>
      </w:r>
      <w:r w:rsidR="0063756D">
        <w:rPr>
          <w:rFonts w:ascii="標楷體" w:eastAsia="標楷體" w:hAnsi="標楷體" w:hint="eastAsia"/>
          <w:sz w:val="32"/>
          <w:szCs w:val="32"/>
        </w:rPr>
        <w:t>違反政府採購法</w:t>
      </w:r>
      <w:r w:rsidR="00895A78" w:rsidRPr="00AA4FD1">
        <w:rPr>
          <w:rFonts w:ascii="標楷體" w:eastAsia="標楷體" w:hAnsi="標楷體" w:hint="eastAsia"/>
          <w:sz w:val="32"/>
          <w:szCs w:val="32"/>
        </w:rPr>
        <w:t>刻意以分批</w:t>
      </w:r>
      <w:r w:rsidR="0063756D">
        <w:rPr>
          <w:rFonts w:ascii="標楷體" w:eastAsia="標楷體" w:hAnsi="標楷體" w:hint="eastAsia"/>
          <w:sz w:val="32"/>
          <w:szCs w:val="32"/>
        </w:rPr>
        <w:t>小額</w:t>
      </w:r>
      <w:r w:rsidR="00895A78" w:rsidRPr="00AA4FD1">
        <w:rPr>
          <w:rFonts w:ascii="標楷體" w:eastAsia="標楷體" w:hAnsi="標楷體" w:hint="eastAsia"/>
          <w:sz w:val="32"/>
          <w:szCs w:val="32"/>
        </w:rPr>
        <w:t>採購方式，限制其他廠商參與競爭</w:t>
      </w:r>
      <w:r w:rsidR="0063756D">
        <w:rPr>
          <w:rFonts w:ascii="標楷體" w:eastAsia="標楷體" w:hAnsi="標楷體" w:hint="eastAsia"/>
          <w:sz w:val="32"/>
          <w:szCs w:val="32"/>
        </w:rPr>
        <w:t>，</w:t>
      </w:r>
      <w:r w:rsidR="00895A78" w:rsidRPr="00AA4FD1">
        <w:rPr>
          <w:rFonts w:ascii="標楷體" w:eastAsia="標楷體" w:hAnsi="標楷體" w:hint="eastAsia"/>
          <w:sz w:val="32"/>
          <w:szCs w:val="32"/>
        </w:rPr>
        <w:t>圖利</w:t>
      </w:r>
      <w:r w:rsidR="00895A78">
        <w:rPr>
          <w:rFonts w:ascii="標楷體" w:eastAsia="標楷體" w:hAnsi="標楷體" w:hint="eastAsia"/>
          <w:sz w:val="32"/>
          <w:szCs w:val="32"/>
        </w:rPr>
        <w:t>特定</w:t>
      </w:r>
      <w:r w:rsidR="00895A78" w:rsidRPr="00AA4FD1">
        <w:rPr>
          <w:rFonts w:ascii="標楷體" w:eastAsia="標楷體" w:hAnsi="標楷體" w:hint="eastAsia"/>
          <w:sz w:val="32"/>
          <w:szCs w:val="32"/>
        </w:rPr>
        <w:t>廠商。</w:t>
      </w:r>
    </w:p>
    <w:p w:rsidR="00814F00" w:rsidRPr="008B361C" w:rsidRDefault="00814F00" w:rsidP="0063756D">
      <w:pPr>
        <w:spacing w:line="520" w:lineRule="exact"/>
        <w:jc w:val="both"/>
        <w:rPr>
          <w:rFonts w:ascii="標楷體" w:eastAsia="標楷體" w:hAnsi="標楷體"/>
          <w:b/>
          <w:sz w:val="32"/>
          <w:szCs w:val="32"/>
        </w:rPr>
      </w:pPr>
      <w:r w:rsidRPr="008B361C">
        <w:rPr>
          <w:rFonts w:ascii="標楷體" w:eastAsia="標楷體" w:hAnsi="標楷體" w:hint="eastAsia"/>
          <w:b/>
          <w:sz w:val="32"/>
          <w:szCs w:val="32"/>
        </w:rPr>
        <w:t>貳、違失癥結</w:t>
      </w:r>
    </w:p>
    <w:p w:rsidR="00895A78" w:rsidRPr="00AA4FD1" w:rsidRDefault="00CA1AB7" w:rsidP="0063756D">
      <w:pPr>
        <w:pStyle w:val="1"/>
        <w:spacing w:line="520" w:lineRule="exact"/>
        <w:ind w:leftChars="0" w:left="567" w:hanging="1"/>
        <w:jc w:val="both"/>
        <w:rPr>
          <w:rFonts w:ascii="標楷體" w:eastAsia="標楷體" w:hAnsi="標楷體"/>
          <w:b/>
          <w:sz w:val="32"/>
          <w:szCs w:val="32"/>
        </w:rPr>
      </w:pPr>
      <w:r w:rsidRPr="008B361C">
        <w:rPr>
          <w:rFonts w:ascii="標楷體" w:eastAsia="標楷體" w:hAnsi="標楷體" w:hint="eastAsia"/>
          <w:sz w:val="32"/>
          <w:szCs w:val="32"/>
        </w:rPr>
        <w:t>經查</w:t>
      </w:r>
      <w:r w:rsidR="00895A78">
        <w:rPr>
          <w:rFonts w:ascii="標楷體" w:eastAsia="標楷體" w:hAnsi="標楷體" w:hint="eastAsia"/>
          <w:sz w:val="32"/>
          <w:szCs w:val="32"/>
        </w:rPr>
        <w:t>某</w:t>
      </w:r>
      <w:r w:rsidR="007C535B">
        <w:rPr>
          <w:rFonts w:ascii="標楷體" w:eastAsia="標楷體" w:hAnsi="標楷體" w:hint="eastAsia"/>
          <w:sz w:val="32"/>
          <w:szCs w:val="32"/>
        </w:rPr>
        <w:t>機構</w:t>
      </w:r>
      <w:r w:rsidR="00895A78">
        <w:rPr>
          <w:rFonts w:ascii="標楷體" w:eastAsia="標楷體" w:hAnsi="標楷體" w:hint="eastAsia"/>
          <w:sz w:val="32"/>
          <w:szCs w:val="32"/>
        </w:rPr>
        <w:t>承辦人</w:t>
      </w:r>
      <w:r w:rsidR="00895A78" w:rsidRPr="00AA4FD1">
        <w:rPr>
          <w:rFonts w:ascii="標楷體" w:eastAsia="標楷體" w:hAnsi="標楷體" w:hint="eastAsia"/>
          <w:sz w:val="32"/>
          <w:szCs w:val="32"/>
        </w:rPr>
        <w:t>明知該</w:t>
      </w:r>
      <w:r w:rsidR="007C535B">
        <w:rPr>
          <w:rFonts w:ascii="標楷體" w:eastAsia="標楷體" w:hAnsi="標楷體" w:hint="eastAsia"/>
          <w:sz w:val="32"/>
          <w:szCs w:val="32"/>
        </w:rPr>
        <w:t>機構</w:t>
      </w:r>
      <w:r w:rsidR="00895A78" w:rsidRPr="00AA4FD1">
        <w:rPr>
          <w:rFonts w:ascii="標楷體" w:eastAsia="標楷體" w:hAnsi="標楷體" w:hint="eastAsia"/>
          <w:sz w:val="32"/>
          <w:szCs w:val="32"/>
        </w:rPr>
        <w:t>臨時汽車停車證每年需求採購金額</w:t>
      </w:r>
      <w:r w:rsidR="00895A78">
        <w:rPr>
          <w:rFonts w:ascii="標楷體" w:eastAsia="標楷體" w:hAnsi="標楷體" w:hint="eastAsia"/>
          <w:sz w:val="32"/>
          <w:szCs w:val="32"/>
        </w:rPr>
        <w:t>超過10萬元以上</w:t>
      </w:r>
      <w:r w:rsidR="00A355A6">
        <w:rPr>
          <w:rFonts w:ascii="標楷體" w:eastAsia="標楷體" w:hAnsi="標楷體" w:hint="eastAsia"/>
          <w:sz w:val="32"/>
          <w:szCs w:val="32"/>
        </w:rPr>
        <w:t>，</w:t>
      </w:r>
      <w:r w:rsidR="00895A78" w:rsidRPr="00AA4FD1">
        <w:rPr>
          <w:rFonts w:ascii="標楷體" w:eastAsia="標楷體" w:hAnsi="標楷體" w:hint="eastAsia"/>
          <w:sz w:val="32"/>
          <w:szCs w:val="32"/>
        </w:rPr>
        <w:t>因其採購目的、需求條件、廠商</w:t>
      </w:r>
      <w:proofErr w:type="gramStart"/>
      <w:r w:rsidR="00895A78" w:rsidRPr="00AA4FD1">
        <w:rPr>
          <w:rFonts w:ascii="標楷體" w:eastAsia="標楷體" w:hAnsi="標楷體" w:hint="eastAsia"/>
          <w:sz w:val="32"/>
          <w:szCs w:val="32"/>
        </w:rPr>
        <w:t>等均具同一</w:t>
      </w:r>
      <w:proofErr w:type="gramEnd"/>
      <w:r w:rsidR="00895A78" w:rsidRPr="00AA4FD1">
        <w:rPr>
          <w:rFonts w:ascii="標楷體" w:eastAsia="標楷體" w:hAnsi="標楷體" w:hint="eastAsia"/>
          <w:sz w:val="32"/>
          <w:szCs w:val="32"/>
        </w:rPr>
        <w:t>性，應依中央機關未達公告金額採購招標辦法第2條辦理招標，</w:t>
      </w:r>
      <w:r w:rsidR="00A355A6">
        <w:rPr>
          <w:rFonts w:ascii="標楷體" w:eastAsia="標楷體" w:hAnsi="標楷體" w:hint="eastAsia"/>
          <w:sz w:val="32"/>
          <w:szCs w:val="32"/>
        </w:rPr>
        <w:t>承辦人</w:t>
      </w:r>
      <w:r w:rsidR="00895A78" w:rsidRPr="00AA4FD1">
        <w:rPr>
          <w:rFonts w:ascii="標楷體" w:eastAsia="標楷體" w:hAnsi="標楷體" w:hint="eastAsia"/>
          <w:sz w:val="32"/>
          <w:szCs w:val="32"/>
        </w:rPr>
        <w:t>惟恐一旦以公開方式辦理採購，</w:t>
      </w:r>
      <w:r w:rsidR="00A355A6">
        <w:rPr>
          <w:rFonts w:ascii="標楷體" w:eastAsia="標楷體" w:hAnsi="標楷體" w:hint="eastAsia"/>
          <w:sz w:val="32"/>
          <w:szCs w:val="32"/>
        </w:rPr>
        <w:t>將造成親屬</w:t>
      </w:r>
      <w:r w:rsidR="00895A78" w:rsidRPr="00AA4FD1">
        <w:rPr>
          <w:rFonts w:ascii="標楷體" w:eastAsia="標楷體" w:hAnsi="標楷體" w:hint="eastAsia"/>
          <w:sz w:val="32"/>
          <w:szCs w:val="32"/>
        </w:rPr>
        <w:t>經營之印刷廠喪失</w:t>
      </w:r>
      <w:r w:rsidR="00BC04B4">
        <w:rPr>
          <w:rFonts w:ascii="標楷體" w:eastAsia="標楷體" w:hAnsi="標楷體" w:hint="eastAsia"/>
          <w:sz w:val="32"/>
          <w:szCs w:val="32"/>
        </w:rPr>
        <w:t>承攬</w:t>
      </w:r>
      <w:r w:rsidR="00895A78" w:rsidRPr="00AA4FD1">
        <w:rPr>
          <w:rFonts w:ascii="標楷體" w:eastAsia="標楷體" w:hAnsi="標楷體" w:hint="eastAsia"/>
          <w:sz w:val="32"/>
          <w:szCs w:val="32"/>
        </w:rPr>
        <w:t>機會，竟違背同辦法第6條規定，以小額採購方式分批</w:t>
      </w:r>
      <w:proofErr w:type="gramStart"/>
      <w:r w:rsidR="00895A78" w:rsidRPr="00AA4FD1">
        <w:rPr>
          <w:rFonts w:ascii="標楷體" w:eastAsia="標楷體" w:hAnsi="標楷體" w:hint="eastAsia"/>
          <w:sz w:val="32"/>
          <w:szCs w:val="32"/>
        </w:rPr>
        <w:t>逕</w:t>
      </w:r>
      <w:proofErr w:type="gramEnd"/>
      <w:r w:rsidR="00FB68F9">
        <w:rPr>
          <w:rFonts w:ascii="標楷體" w:eastAsia="標楷體" w:hAnsi="標楷體" w:hint="eastAsia"/>
          <w:sz w:val="32"/>
          <w:szCs w:val="32"/>
        </w:rPr>
        <w:t>向</w:t>
      </w:r>
      <w:r w:rsidR="00A355A6">
        <w:rPr>
          <w:rFonts w:ascii="標楷體" w:eastAsia="標楷體" w:hAnsi="標楷體" w:hint="eastAsia"/>
          <w:sz w:val="32"/>
          <w:szCs w:val="32"/>
        </w:rPr>
        <w:t>親屬開設之</w:t>
      </w:r>
      <w:r w:rsidR="00895A78" w:rsidRPr="00AA4FD1">
        <w:rPr>
          <w:rFonts w:ascii="標楷體" w:eastAsia="標楷體" w:hAnsi="標楷體" w:hint="eastAsia"/>
          <w:sz w:val="32"/>
          <w:szCs w:val="32"/>
        </w:rPr>
        <w:t>印刷工廠辦理採購。</w:t>
      </w:r>
      <w:r w:rsidR="00A355A6">
        <w:rPr>
          <w:rFonts w:ascii="標楷體" w:eastAsia="標楷體" w:hAnsi="標楷體" w:hint="eastAsia"/>
          <w:sz w:val="32"/>
          <w:szCs w:val="32"/>
        </w:rPr>
        <w:t>承辦人</w:t>
      </w:r>
      <w:r w:rsidR="00895A78" w:rsidRPr="00AA4FD1">
        <w:rPr>
          <w:rFonts w:ascii="標楷體" w:eastAsia="標楷體" w:hAnsi="標楷體" w:hint="eastAsia"/>
          <w:sz w:val="32"/>
          <w:szCs w:val="32"/>
        </w:rPr>
        <w:t>復為掩飾分批且集中向單一廠商採購之事實，向</w:t>
      </w:r>
      <w:r w:rsidR="00A355A6">
        <w:rPr>
          <w:rFonts w:ascii="標楷體" w:eastAsia="標楷體" w:hAnsi="標楷體" w:hint="eastAsia"/>
          <w:sz w:val="32"/>
          <w:szCs w:val="32"/>
        </w:rPr>
        <w:t>另</w:t>
      </w:r>
      <w:proofErr w:type="gramStart"/>
      <w:r w:rsidR="00A355A6">
        <w:rPr>
          <w:rFonts w:ascii="標楷體" w:eastAsia="標楷體" w:hAnsi="標楷體" w:hint="eastAsia"/>
          <w:sz w:val="32"/>
          <w:szCs w:val="32"/>
        </w:rPr>
        <w:t>ㄧ</w:t>
      </w:r>
      <w:proofErr w:type="gramEnd"/>
      <w:r w:rsidR="00A355A6">
        <w:rPr>
          <w:rFonts w:ascii="標楷體" w:eastAsia="標楷體" w:hAnsi="標楷體" w:hint="eastAsia"/>
          <w:sz w:val="32"/>
          <w:szCs w:val="32"/>
        </w:rPr>
        <w:t>廠商</w:t>
      </w:r>
      <w:r w:rsidR="00895A78" w:rsidRPr="00AA4FD1">
        <w:rPr>
          <w:rFonts w:ascii="標楷體" w:eastAsia="標楷體" w:hAnsi="標楷體"/>
          <w:sz w:val="32"/>
          <w:szCs w:val="32"/>
        </w:rPr>
        <w:t>購買發票</w:t>
      </w:r>
      <w:r w:rsidR="00895A78" w:rsidRPr="00AA4FD1">
        <w:rPr>
          <w:rFonts w:ascii="標楷體" w:eastAsia="標楷體" w:hAnsi="標楷體" w:hint="eastAsia"/>
          <w:sz w:val="32"/>
          <w:szCs w:val="32"/>
        </w:rPr>
        <w:t>以核銷採購經費</w:t>
      </w:r>
      <w:r w:rsidR="00895A78" w:rsidRPr="00AA4FD1">
        <w:rPr>
          <w:rFonts w:ascii="標楷體" w:eastAsia="標楷體" w:hAnsi="標楷體"/>
          <w:sz w:val="32"/>
          <w:szCs w:val="32"/>
        </w:rPr>
        <w:t>，</w:t>
      </w:r>
      <w:r w:rsidR="00895A78">
        <w:rPr>
          <w:rFonts w:ascii="標楷體" w:eastAsia="標楷體" w:hAnsi="標楷體" w:hint="eastAsia"/>
          <w:sz w:val="32"/>
          <w:szCs w:val="32"/>
        </w:rPr>
        <w:t>經</w:t>
      </w:r>
      <w:r w:rsidR="00895A78" w:rsidRPr="00AA4FD1">
        <w:rPr>
          <w:rFonts w:ascii="標楷體" w:eastAsia="標楷體" w:hAnsi="標楷體" w:hint="eastAsia"/>
          <w:sz w:val="32"/>
          <w:szCs w:val="32"/>
        </w:rPr>
        <w:t>檢察官依違反貪污治罪條例</w:t>
      </w:r>
      <w:r w:rsidR="00A355A6" w:rsidRPr="00AA4FD1">
        <w:rPr>
          <w:rFonts w:ascii="標楷體" w:eastAsia="標楷體" w:hAnsi="標楷體" w:cs="標楷體" w:hint="eastAsia"/>
          <w:sz w:val="32"/>
          <w:szCs w:val="32"/>
        </w:rPr>
        <w:t>第6條第</w:t>
      </w:r>
      <w:r w:rsidR="00A355A6" w:rsidRPr="00AA4FD1">
        <w:rPr>
          <w:rFonts w:ascii="標楷體" w:eastAsia="標楷體" w:hAnsi="標楷體" w:cs="標楷體"/>
          <w:sz w:val="32"/>
          <w:szCs w:val="32"/>
        </w:rPr>
        <w:t>1</w:t>
      </w:r>
      <w:r w:rsidR="00A355A6" w:rsidRPr="00AA4FD1">
        <w:rPr>
          <w:rFonts w:ascii="標楷體" w:eastAsia="標楷體" w:hAnsi="標楷體" w:cs="標楷體" w:hint="eastAsia"/>
          <w:sz w:val="32"/>
          <w:szCs w:val="32"/>
        </w:rPr>
        <w:t>項第4款之圖利罪、刑法第216條、第213條之行使登載</w:t>
      </w:r>
      <w:proofErr w:type="gramStart"/>
      <w:r w:rsidR="00A355A6" w:rsidRPr="00AA4FD1">
        <w:rPr>
          <w:rFonts w:ascii="標楷體" w:eastAsia="標楷體" w:hAnsi="標楷體" w:cs="標楷體" w:hint="eastAsia"/>
          <w:sz w:val="32"/>
          <w:szCs w:val="32"/>
        </w:rPr>
        <w:t>不實公文書</w:t>
      </w:r>
      <w:proofErr w:type="gramEnd"/>
      <w:r w:rsidR="00A355A6" w:rsidRPr="00AA4FD1">
        <w:rPr>
          <w:rFonts w:ascii="標楷體" w:eastAsia="標楷體" w:hAnsi="標楷體" w:cs="標楷體" w:hint="eastAsia"/>
          <w:sz w:val="32"/>
          <w:szCs w:val="32"/>
        </w:rPr>
        <w:t>罪等罪提起公訴。</w:t>
      </w:r>
    </w:p>
    <w:p w:rsidR="00814F00" w:rsidRPr="008B361C" w:rsidRDefault="00814F00" w:rsidP="0063756D">
      <w:pPr>
        <w:spacing w:line="520" w:lineRule="exact"/>
        <w:jc w:val="both"/>
        <w:rPr>
          <w:rFonts w:ascii="標楷體" w:eastAsia="標楷體" w:hAnsi="標楷體"/>
          <w:b/>
          <w:sz w:val="32"/>
          <w:szCs w:val="32"/>
        </w:rPr>
      </w:pPr>
      <w:r w:rsidRPr="008B361C">
        <w:rPr>
          <w:rFonts w:ascii="標楷體" w:eastAsia="標楷體" w:hAnsi="標楷體" w:hint="eastAsia"/>
          <w:b/>
          <w:sz w:val="32"/>
          <w:szCs w:val="32"/>
        </w:rPr>
        <w:t>參、檢討</w:t>
      </w:r>
      <w:r w:rsidR="00D21647">
        <w:rPr>
          <w:rFonts w:ascii="標楷體" w:eastAsia="標楷體" w:hAnsi="標楷體" w:hint="eastAsia"/>
          <w:b/>
          <w:sz w:val="32"/>
          <w:szCs w:val="32"/>
        </w:rPr>
        <w:t>建</w:t>
      </w:r>
      <w:r w:rsidR="00730697" w:rsidRPr="008B361C">
        <w:rPr>
          <w:rFonts w:ascii="標楷體" w:eastAsia="標楷體" w:hAnsi="標楷體" w:hint="eastAsia"/>
          <w:b/>
          <w:sz w:val="32"/>
          <w:szCs w:val="32"/>
        </w:rPr>
        <w:t>議</w:t>
      </w:r>
    </w:p>
    <w:p w:rsidR="00FC6C03" w:rsidRDefault="00814F00" w:rsidP="0063756D">
      <w:pPr>
        <w:pStyle w:val="Default"/>
        <w:spacing w:line="520" w:lineRule="exact"/>
        <w:ind w:leftChars="1" w:left="565" w:hangingChars="176" w:hanging="563"/>
        <w:jc w:val="both"/>
        <w:rPr>
          <w:rFonts w:ascii="標楷體" w:eastAsia="標楷體" w:hAnsi="標楷體" w:cs="標楷體"/>
          <w:color w:val="auto"/>
          <w:sz w:val="32"/>
          <w:szCs w:val="32"/>
        </w:rPr>
      </w:pPr>
      <w:r w:rsidRPr="008B361C">
        <w:rPr>
          <w:rFonts w:ascii="標楷體" w:eastAsia="標楷體" w:hAnsi="標楷體" w:hint="eastAsia"/>
          <w:sz w:val="32"/>
          <w:szCs w:val="32"/>
        </w:rPr>
        <w:t>一、</w:t>
      </w:r>
      <w:bookmarkStart w:id="1" w:name="_Toc303860848"/>
      <w:r w:rsidR="00FC6C03">
        <w:rPr>
          <w:rFonts w:ascii="標楷體" w:eastAsia="標楷體" w:hAnsi="標楷體" w:hint="eastAsia"/>
          <w:sz w:val="32"/>
          <w:szCs w:val="32"/>
        </w:rPr>
        <w:t>各</w:t>
      </w:r>
      <w:r w:rsidR="007C535B">
        <w:rPr>
          <w:rFonts w:ascii="標楷體" w:eastAsia="標楷體" w:hAnsi="標楷體" w:hint="eastAsia"/>
          <w:sz w:val="32"/>
          <w:szCs w:val="32"/>
        </w:rPr>
        <w:t>機關(構)</w:t>
      </w:r>
      <w:r w:rsidR="00FC6C03">
        <w:rPr>
          <w:rFonts w:ascii="標楷體" w:eastAsia="標楷體" w:hAnsi="標楷體" w:hint="eastAsia"/>
          <w:sz w:val="32"/>
          <w:szCs w:val="32"/>
        </w:rPr>
        <w:t>辦理採購業務，應</w:t>
      </w:r>
      <w:r w:rsidR="00A355A6" w:rsidRPr="00AA4FD1">
        <w:rPr>
          <w:rFonts w:ascii="標楷體" w:eastAsia="標楷體" w:hAnsi="標楷體" w:cs="標楷體" w:hint="eastAsia"/>
          <w:color w:val="auto"/>
          <w:sz w:val="32"/>
          <w:szCs w:val="32"/>
        </w:rPr>
        <w:t>落實管控與查驗估算年度採購</w:t>
      </w:r>
      <w:r w:rsidR="00FC6C03">
        <w:rPr>
          <w:rFonts w:ascii="標楷體" w:eastAsia="標楷體" w:hAnsi="標楷體" w:cs="標楷體" w:hint="eastAsia"/>
          <w:color w:val="auto"/>
          <w:sz w:val="32"/>
          <w:szCs w:val="32"/>
        </w:rPr>
        <w:t>數量與</w:t>
      </w:r>
      <w:r w:rsidR="00A355A6" w:rsidRPr="00AA4FD1">
        <w:rPr>
          <w:rFonts w:ascii="標楷體" w:eastAsia="標楷體" w:hAnsi="標楷體" w:cs="標楷體" w:hint="eastAsia"/>
          <w:color w:val="auto"/>
          <w:sz w:val="32"/>
          <w:szCs w:val="32"/>
        </w:rPr>
        <w:t>金額</w:t>
      </w:r>
      <w:r w:rsidR="00FC6C03">
        <w:rPr>
          <w:rFonts w:ascii="標楷體" w:eastAsia="標楷體" w:hAnsi="標楷體" w:cs="標楷體" w:hint="eastAsia"/>
          <w:color w:val="auto"/>
          <w:sz w:val="32"/>
          <w:szCs w:val="32"/>
        </w:rPr>
        <w:t>，並依政府採購法相關規定辦理。</w:t>
      </w:r>
    </w:p>
    <w:p w:rsidR="00FC6C03" w:rsidRDefault="00FC6C03" w:rsidP="0063756D">
      <w:pPr>
        <w:pStyle w:val="Default"/>
        <w:spacing w:line="520" w:lineRule="exact"/>
        <w:ind w:left="566" w:hangingChars="177" w:hanging="566"/>
        <w:jc w:val="both"/>
        <w:rPr>
          <w:rFonts w:ascii="標楷體" w:eastAsia="標楷體" w:hAnsi="標楷體" w:cs="標楷體"/>
          <w:sz w:val="32"/>
          <w:szCs w:val="32"/>
        </w:rPr>
      </w:pPr>
      <w:r>
        <w:rPr>
          <w:rFonts w:ascii="標楷體" w:eastAsia="標楷體" w:hAnsi="標楷體" w:cs="標楷體" w:hint="eastAsia"/>
          <w:color w:val="auto"/>
          <w:sz w:val="32"/>
          <w:szCs w:val="32"/>
        </w:rPr>
        <w:t>二、各</w:t>
      </w:r>
      <w:r w:rsidR="007C535B">
        <w:rPr>
          <w:rFonts w:ascii="標楷體" w:eastAsia="標楷體" w:hAnsi="標楷體" w:cs="標楷體" w:hint="eastAsia"/>
          <w:color w:val="auto"/>
          <w:sz w:val="32"/>
          <w:szCs w:val="32"/>
        </w:rPr>
        <w:t>機關(構)</w:t>
      </w:r>
      <w:r>
        <w:rPr>
          <w:rFonts w:ascii="標楷體" w:eastAsia="標楷體" w:hAnsi="標楷體" w:cs="標楷體" w:hint="eastAsia"/>
          <w:color w:val="auto"/>
          <w:sz w:val="32"/>
          <w:szCs w:val="32"/>
        </w:rPr>
        <w:t>應</w:t>
      </w:r>
      <w:r w:rsidR="00A355A6" w:rsidRPr="00AA4FD1">
        <w:rPr>
          <w:rFonts w:ascii="標楷體" w:eastAsia="標楷體" w:hAnsi="標楷體" w:cs="標楷體" w:hint="eastAsia"/>
          <w:sz w:val="32"/>
          <w:szCs w:val="32"/>
        </w:rPr>
        <w:t>確實辦理員工平時考核，對於高度廉政風險</w:t>
      </w:r>
      <w:r>
        <w:rPr>
          <w:rFonts w:ascii="標楷體" w:eastAsia="標楷體" w:hAnsi="標楷體" w:cs="標楷體" w:hint="eastAsia"/>
          <w:sz w:val="32"/>
          <w:szCs w:val="32"/>
        </w:rPr>
        <w:t>職務</w:t>
      </w:r>
      <w:r w:rsidR="00BC04B4">
        <w:rPr>
          <w:rFonts w:ascii="標楷體" w:eastAsia="標楷體" w:hAnsi="標楷體" w:cs="標楷體" w:hint="eastAsia"/>
          <w:sz w:val="32"/>
          <w:szCs w:val="32"/>
        </w:rPr>
        <w:t>之</w:t>
      </w:r>
      <w:r w:rsidR="00A355A6" w:rsidRPr="00AA4FD1">
        <w:rPr>
          <w:rFonts w:ascii="標楷體" w:eastAsia="標楷體" w:hAnsi="標楷體" w:cs="標楷體" w:hint="eastAsia"/>
          <w:sz w:val="32"/>
          <w:szCs w:val="32"/>
        </w:rPr>
        <w:t>人員，</w:t>
      </w:r>
      <w:r w:rsidR="00BC04B4">
        <w:rPr>
          <w:rFonts w:ascii="標楷體" w:eastAsia="標楷體" w:hAnsi="標楷體" w:cs="標楷體" w:hint="eastAsia"/>
          <w:sz w:val="32"/>
          <w:szCs w:val="32"/>
        </w:rPr>
        <w:t>請</w:t>
      </w:r>
      <w:r w:rsidR="00A355A6" w:rsidRPr="00AA4FD1">
        <w:rPr>
          <w:rFonts w:ascii="標楷體" w:eastAsia="標楷體" w:hAnsi="標楷體" w:cs="標楷體" w:hint="eastAsia"/>
          <w:sz w:val="32"/>
          <w:szCs w:val="32"/>
        </w:rPr>
        <w:t>落實職期輪調制度。</w:t>
      </w:r>
    </w:p>
    <w:p w:rsidR="00FC6C03" w:rsidRDefault="00FC6C03" w:rsidP="0063756D">
      <w:pPr>
        <w:pStyle w:val="Default"/>
        <w:spacing w:line="520" w:lineRule="exact"/>
        <w:ind w:left="566" w:hangingChars="177" w:hanging="566"/>
        <w:jc w:val="both"/>
        <w:rPr>
          <w:rFonts w:ascii="標楷體" w:eastAsia="標楷體" w:hAnsi="標楷體" w:cs="標楷體"/>
          <w:sz w:val="32"/>
          <w:szCs w:val="32"/>
        </w:rPr>
      </w:pPr>
      <w:r>
        <w:rPr>
          <w:rFonts w:ascii="標楷體" w:eastAsia="標楷體" w:hAnsi="標楷體" w:cs="標楷體" w:hint="eastAsia"/>
          <w:sz w:val="32"/>
          <w:szCs w:val="32"/>
        </w:rPr>
        <w:t>三、</w:t>
      </w:r>
      <w:r w:rsidR="00A355A6" w:rsidRPr="00AA4FD1">
        <w:rPr>
          <w:rFonts w:ascii="標楷體" w:eastAsia="標楷體" w:hAnsi="標楷體" w:cs="標楷體" w:hint="eastAsia"/>
          <w:sz w:val="32"/>
          <w:szCs w:val="32"/>
        </w:rPr>
        <w:t>持續辦理「廉政倫理規範」及「利益衝突迴避」等</w:t>
      </w:r>
      <w:r w:rsidR="00A355A6">
        <w:rPr>
          <w:rFonts w:ascii="標楷體" w:eastAsia="標楷體" w:hAnsi="標楷體" w:cs="標楷體" w:hint="eastAsia"/>
          <w:sz w:val="32"/>
          <w:szCs w:val="32"/>
        </w:rPr>
        <w:t>相關法規之</w:t>
      </w:r>
      <w:r w:rsidR="00A355A6" w:rsidRPr="00AA4FD1">
        <w:rPr>
          <w:rFonts w:ascii="標楷體" w:eastAsia="標楷體" w:hAnsi="標楷體" w:cs="標楷體" w:hint="eastAsia"/>
          <w:sz w:val="32"/>
          <w:szCs w:val="32"/>
        </w:rPr>
        <w:t>法紀宣導，並將公務倫理與廉政倫理規範</w:t>
      </w:r>
      <w:r w:rsidR="00BC04B4">
        <w:rPr>
          <w:rFonts w:ascii="標楷體" w:eastAsia="標楷體" w:hAnsi="標楷體" w:cs="標楷體" w:hint="eastAsia"/>
          <w:sz w:val="32"/>
          <w:szCs w:val="32"/>
        </w:rPr>
        <w:t>相關</w:t>
      </w:r>
      <w:r w:rsidR="00A355A6" w:rsidRPr="00AA4FD1">
        <w:rPr>
          <w:rFonts w:ascii="標楷體" w:eastAsia="標楷體" w:hAnsi="標楷體" w:cs="標楷體" w:hint="eastAsia"/>
          <w:sz w:val="32"/>
          <w:szCs w:val="32"/>
        </w:rPr>
        <w:t>教育納入職前訓練，使同仁建立清廉守法觀念。</w:t>
      </w:r>
    </w:p>
    <w:p w:rsidR="00A355A6" w:rsidRPr="00AA4FD1" w:rsidRDefault="00FC6C03" w:rsidP="0063756D">
      <w:pPr>
        <w:pStyle w:val="Default"/>
        <w:spacing w:line="520" w:lineRule="exact"/>
        <w:ind w:leftChars="1" w:left="565" w:hangingChars="176" w:hanging="563"/>
        <w:jc w:val="both"/>
        <w:rPr>
          <w:rFonts w:ascii="標楷體" w:eastAsia="標楷體" w:hAnsi="標楷體"/>
          <w:sz w:val="32"/>
          <w:szCs w:val="32"/>
        </w:rPr>
      </w:pPr>
      <w:r>
        <w:rPr>
          <w:rFonts w:ascii="標楷體" w:eastAsia="標楷體" w:hAnsi="標楷體" w:cs="標楷體" w:hint="eastAsia"/>
          <w:sz w:val="32"/>
          <w:szCs w:val="32"/>
        </w:rPr>
        <w:lastRenderedPageBreak/>
        <w:t>四、</w:t>
      </w:r>
      <w:r w:rsidR="00A355A6" w:rsidRPr="00AA4FD1">
        <w:rPr>
          <w:rFonts w:ascii="標楷體" w:eastAsia="標楷體" w:hAnsi="標楷體" w:hint="eastAsia"/>
          <w:sz w:val="32"/>
          <w:szCs w:val="32"/>
        </w:rPr>
        <w:t>鑒於政府採購法相關子法及公共工程委員會相關函釋龐雜，</w:t>
      </w:r>
      <w:r w:rsidR="00BC04B4">
        <w:rPr>
          <w:rFonts w:ascii="標楷體" w:eastAsia="標楷體" w:hAnsi="標楷體" w:hint="eastAsia"/>
          <w:sz w:val="32"/>
          <w:szCs w:val="32"/>
        </w:rPr>
        <w:t>建議</w:t>
      </w:r>
      <w:r w:rsidR="00A355A6" w:rsidRPr="00AA4FD1">
        <w:rPr>
          <w:rFonts w:ascii="標楷體" w:eastAsia="標楷體" w:hAnsi="標楷體" w:hint="eastAsia"/>
          <w:sz w:val="32"/>
          <w:szCs w:val="32"/>
        </w:rPr>
        <w:t>採購及主管人員應定期接受講習訓練，熟悉法令及</w:t>
      </w:r>
      <w:r w:rsidR="00A355A6">
        <w:rPr>
          <w:rFonts w:ascii="標楷體" w:eastAsia="標楷體" w:hAnsi="標楷體" w:hint="eastAsia"/>
          <w:sz w:val="32"/>
          <w:szCs w:val="32"/>
        </w:rPr>
        <w:t>錯誤</w:t>
      </w:r>
      <w:r w:rsidR="00A355A6" w:rsidRPr="00AA4FD1">
        <w:rPr>
          <w:rFonts w:ascii="標楷體" w:eastAsia="標楷體" w:hAnsi="標楷體" w:hint="eastAsia"/>
          <w:sz w:val="32"/>
          <w:szCs w:val="32"/>
        </w:rPr>
        <w:t>態樣</w:t>
      </w:r>
      <w:r w:rsidR="00A355A6">
        <w:rPr>
          <w:rFonts w:ascii="標楷體" w:eastAsia="標楷體" w:hAnsi="標楷體" w:hint="eastAsia"/>
          <w:sz w:val="32"/>
          <w:szCs w:val="32"/>
        </w:rPr>
        <w:t>，避免發生違反法規情事</w:t>
      </w:r>
      <w:r w:rsidR="00A355A6" w:rsidRPr="00AA4FD1">
        <w:rPr>
          <w:rFonts w:ascii="標楷體" w:eastAsia="標楷體" w:hAnsi="標楷體" w:hint="eastAsia"/>
          <w:sz w:val="32"/>
          <w:szCs w:val="32"/>
        </w:rPr>
        <w:t>。</w:t>
      </w:r>
    </w:p>
    <w:p w:rsidR="00153C15" w:rsidRPr="008B361C" w:rsidRDefault="00FC6C03" w:rsidP="0063756D">
      <w:pPr>
        <w:pStyle w:val="1"/>
        <w:spacing w:line="520" w:lineRule="exact"/>
        <w:ind w:leftChars="0" w:left="567" w:hanging="567"/>
        <w:jc w:val="both"/>
        <w:rPr>
          <w:rFonts w:ascii="標楷體" w:eastAsia="標楷體" w:hAnsi="標楷體"/>
          <w:sz w:val="32"/>
          <w:szCs w:val="32"/>
        </w:rPr>
      </w:pPr>
      <w:r>
        <w:rPr>
          <w:rFonts w:ascii="標楷體" w:eastAsia="標楷體" w:hAnsi="標楷體" w:cs="標楷體" w:hint="eastAsia"/>
          <w:kern w:val="0"/>
          <w:sz w:val="32"/>
          <w:szCs w:val="32"/>
        </w:rPr>
        <w:t>五、</w:t>
      </w:r>
      <w:r w:rsidR="00A355A6" w:rsidRPr="00AA4FD1">
        <w:rPr>
          <w:rFonts w:ascii="標楷體" w:eastAsia="標楷體" w:hAnsi="標楷體" w:cs="標楷體" w:hint="eastAsia"/>
          <w:kern w:val="0"/>
          <w:sz w:val="32"/>
          <w:szCs w:val="32"/>
        </w:rPr>
        <w:t>針對風險較高的業務，加強財務控管及會計審核，會計單位</w:t>
      </w:r>
      <w:r w:rsidR="00A355A6">
        <w:rPr>
          <w:rFonts w:ascii="標楷體" w:eastAsia="標楷體" w:hAnsi="標楷體" w:cs="標楷體" w:hint="eastAsia"/>
          <w:kern w:val="0"/>
          <w:sz w:val="32"/>
          <w:szCs w:val="32"/>
        </w:rPr>
        <w:t>如</w:t>
      </w:r>
      <w:r w:rsidR="00A355A6" w:rsidRPr="00AA4FD1">
        <w:rPr>
          <w:rFonts w:ascii="標楷體" w:eastAsia="標楷體" w:hAnsi="標楷體" w:cs="標楷體" w:hint="eastAsia"/>
          <w:kern w:val="0"/>
          <w:sz w:val="32"/>
          <w:szCs w:val="32"/>
        </w:rPr>
        <w:t>發現異常案件</w:t>
      </w:r>
      <w:proofErr w:type="gramStart"/>
      <w:r w:rsidR="00A355A6" w:rsidRPr="00AA4FD1">
        <w:rPr>
          <w:rFonts w:ascii="標楷體" w:eastAsia="標楷體" w:hAnsi="標楷體" w:cs="標楷體" w:hint="eastAsia"/>
          <w:kern w:val="0"/>
          <w:sz w:val="32"/>
          <w:szCs w:val="32"/>
        </w:rPr>
        <w:t>疑</w:t>
      </w:r>
      <w:proofErr w:type="gramEnd"/>
      <w:r w:rsidR="00A355A6" w:rsidRPr="00AA4FD1">
        <w:rPr>
          <w:rFonts w:ascii="標楷體" w:eastAsia="標楷體" w:hAnsi="標楷體" w:cs="標楷體" w:hint="eastAsia"/>
          <w:kern w:val="0"/>
          <w:sz w:val="32"/>
          <w:szCs w:val="32"/>
        </w:rPr>
        <w:t>涉不法情事，</w:t>
      </w:r>
      <w:r w:rsidR="0063756D">
        <w:rPr>
          <w:rFonts w:ascii="標楷體" w:eastAsia="標楷體" w:hAnsi="標楷體" w:cs="標楷體" w:hint="eastAsia"/>
          <w:kern w:val="0"/>
          <w:sz w:val="32"/>
          <w:szCs w:val="32"/>
        </w:rPr>
        <w:t>請</w:t>
      </w:r>
      <w:r w:rsidR="00A355A6" w:rsidRPr="00AA4FD1">
        <w:rPr>
          <w:rFonts w:ascii="標楷體" w:eastAsia="標楷體" w:hAnsi="標楷體" w:cs="標楷體" w:hint="eastAsia"/>
          <w:kern w:val="0"/>
          <w:sz w:val="32"/>
          <w:szCs w:val="32"/>
        </w:rPr>
        <w:t>主動通知政風單位</w:t>
      </w:r>
      <w:r>
        <w:rPr>
          <w:rFonts w:ascii="標楷體" w:eastAsia="標楷體" w:hAnsi="標楷體" w:cs="標楷體" w:hint="eastAsia"/>
          <w:kern w:val="0"/>
          <w:sz w:val="32"/>
          <w:szCs w:val="32"/>
        </w:rPr>
        <w:t>(或兼辦政風人員)</w:t>
      </w:r>
      <w:r w:rsidR="00BC04B4">
        <w:rPr>
          <w:rFonts w:ascii="標楷體" w:eastAsia="標楷體" w:hAnsi="標楷體" w:cs="標楷體" w:hint="eastAsia"/>
          <w:kern w:val="0"/>
          <w:sz w:val="32"/>
          <w:szCs w:val="32"/>
        </w:rPr>
        <w:t>後續</w:t>
      </w:r>
      <w:r w:rsidR="00A355A6" w:rsidRPr="00AA4FD1">
        <w:rPr>
          <w:rFonts w:ascii="標楷體" w:eastAsia="標楷體" w:hAnsi="標楷體" w:cs="標楷體" w:hint="eastAsia"/>
          <w:kern w:val="0"/>
          <w:sz w:val="32"/>
          <w:szCs w:val="32"/>
        </w:rPr>
        <w:t>查察</w:t>
      </w:r>
      <w:proofErr w:type="gramStart"/>
      <w:r w:rsidR="00A355A6" w:rsidRPr="00AA4FD1">
        <w:rPr>
          <w:rFonts w:ascii="標楷體" w:eastAsia="標楷體" w:hAnsi="標楷體" w:cs="標楷體" w:hint="eastAsia"/>
          <w:kern w:val="0"/>
          <w:sz w:val="32"/>
          <w:szCs w:val="32"/>
        </w:rPr>
        <w:t>釐</w:t>
      </w:r>
      <w:proofErr w:type="gramEnd"/>
      <w:r w:rsidR="00A355A6" w:rsidRPr="00AA4FD1">
        <w:rPr>
          <w:rFonts w:ascii="標楷體" w:eastAsia="標楷體" w:hAnsi="標楷體" w:cs="標楷體" w:hint="eastAsia"/>
          <w:kern w:val="0"/>
          <w:sz w:val="32"/>
          <w:szCs w:val="32"/>
        </w:rPr>
        <w:t>清。</w:t>
      </w:r>
    </w:p>
    <w:bookmarkEnd w:id="1"/>
    <w:p w:rsidR="00814F00" w:rsidRPr="008B361C" w:rsidRDefault="00814F00" w:rsidP="0063756D">
      <w:pPr>
        <w:spacing w:line="520" w:lineRule="exact"/>
        <w:jc w:val="both"/>
        <w:rPr>
          <w:rFonts w:ascii="標楷體" w:eastAsia="標楷體" w:hAnsi="標楷體"/>
          <w:b/>
          <w:sz w:val="32"/>
          <w:szCs w:val="32"/>
        </w:rPr>
      </w:pPr>
      <w:r w:rsidRPr="008B361C">
        <w:rPr>
          <w:rFonts w:ascii="標楷體" w:eastAsia="標楷體" w:hAnsi="標楷體" w:hint="eastAsia"/>
          <w:b/>
          <w:sz w:val="32"/>
          <w:szCs w:val="32"/>
        </w:rPr>
        <w:t>肆、</w:t>
      </w:r>
      <w:r w:rsidR="008B361C">
        <w:rPr>
          <w:rFonts w:ascii="標楷體" w:eastAsia="標楷體" w:hAnsi="標楷體" w:hint="eastAsia"/>
          <w:b/>
          <w:sz w:val="32"/>
          <w:szCs w:val="32"/>
        </w:rPr>
        <w:t>相關法規</w:t>
      </w:r>
    </w:p>
    <w:p w:rsidR="00D64908" w:rsidRDefault="00BC04B4" w:rsidP="00637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598" w:hangingChars="187" w:hanging="598"/>
        <w:jc w:val="both"/>
        <w:rPr>
          <w:rFonts w:ascii="標楷體" w:eastAsia="標楷體" w:hAnsi="標楷體" w:cs="DFKaiShu-SB-Estd-BF"/>
          <w:kern w:val="0"/>
          <w:sz w:val="32"/>
          <w:szCs w:val="32"/>
        </w:rPr>
      </w:pPr>
      <w:proofErr w:type="gramStart"/>
      <w:r>
        <w:rPr>
          <w:rFonts w:ascii="標楷體" w:eastAsia="標楷體" w:hAnsi="標楷體" w:hint="eastAsia"/>
          <w:sz w:val="32"/>
          <w:szCs w:val="32"/>
        </w:rPr>
        <w:t>ㄧ</w:t>
      </w:r>
      <w:proofErr w:type="gramEnd"/>
      <w:r w:rsidR="00814F00" w:rsidRPr="008B361C">
        <w:rPr>
          <w:rFonts w:ascii="標楷體" w:eastAsia="標楷體" w:hAnsi="標楷體" w:hint="eastAsia"/>
          <w:sz w:val="32"/>
          <w:szCs w:val="32"/>
        </w:rPr>
        <w:t>、</w:t>
      </w:r>
      <w:r w:rsidR="00D64908" w:rsidRPr="00AA4FD1">
        <w:rPr>
          <w:rFonts w:ascii="標楷體" w:eastAsia="標楷體" w:hAnsi="標楷體" w:cs="DFKaiShu-SB-Estd-BF" w:hint="eastAsia"/>
          <w:kern w:val="0"/>
          <w:sz w:val="32"/>
          <w:szCs w:val="32"/>
        </w:rPr>
        <w:t>政府採購法</w:t>
      </w:r>
    </w:p>
    <w:p w:rsidR="00D64908" w:rsidRPr="00D64908" w:rsidRDefault="00D64908" w:rsidP="00637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598" w:hangingChars="187" w:hanging="598"/>
        <w:jc w:val="both"/>
        <w:rPr>
          <w:rFonts w:ascii="標楷體" w:eastAsia="標楷體" w:hAnsi="標楷體"/>
          <w:sz w:val="32"/>
          <w:szCs w:val="32"/>
        </w:rPr>
      </w:pPr>
      <w:r>
        <w:rPr>
          <w:rFonts w:ascii="標楷體" w:eastAsia="標楷體" w:hAnsi="標楷體" w:cs="DFKaiShu-SB-Estd-BF" w:hint="eastAsia"/>
          <w:kern w:val="0"/>
          <w:sz w:val="32"/>
          <w:szCs w:val="32"/>
        </w:rPr>
        <w:t>(</w:t>
      </w:r>
      <w:proofErr w:type="gramStart"/>
      <w:r>
        <w:rPr>
          <w:rFonts w:ascii="標楷體" w:eastAsia="標楷體" w:hAnsi="標楷體" w:cs="DFKaiShu-SB-Estd-BF" w:hint="eastAsia"/>
          <w:kern w:val="0"/>
          <w:sz w:val="32"/>
          <w:szCs w:val="32"/>
        </w:rPr>
        <w:t>ㄧ</w:t>
      </w:r>
      <w:proofErr w:type="gramEnd"/>
      <w:r>
        <w:rPr>
          <w:rFonts w:ascii="標楷體" w:eastAsia="標楷體" w:hAnsi="標楷體" w:cs="DFKaiShu-SB-Estd-BF" w:hint="eastAsia"/>
          <w:kern w:val="0"/>
          <w:sz w:val="32"/>
          <w:szCs w:val="32"/>
        </w:rPr>
        <w:t>)第14條：</w:t>
      </w:r>
      <w:r w:rsidRPr="00D64908">
        <w:rPr>
          <w:rFonts w:ascii="標楷體" w:eastAsia="標楷體" w:hAnsi="標楷體" w:cs="細明體" w:hint="eastAsia"/>
          <w:kern w:val="0"/>
          <w:sz w:val="32"/>
          <w:szCs w:val="32"/>
        </w:rPr>
        <w:t>機關不得意圖規避本法之適用，分批辦理公告金額以上之採購。其有分批辦理之必要，並經上級機關核准者，應依其總金額核計採購金額，分別按公告金額或查核金額以上之規定辦理。</w:t>
      </w:r>
    </w:p>
    <w:p w:rsidR="00D64908" w:rsidRDefault="00D64908" w:rsidP="00637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598" w:hangingChars="187" w:hanging="598"/>
        <w:jc w:val="both"/>
        <w:rPr>
          <w:rFonts w:ascii="標楷體" w:eastAsia="標楷體" w:hAnsi="標楷體" w:cs="DFKaiShu-SB-Estd-BF"/>
          <w:kern w:val="0"/>
          <w:sz w:val="32"/>
          <w:szCs w:val="32"/>
        </w:rPr>
      </w:pPr>
      <w:r>
        <w:rPr>
          <w:rFonts w:ascii="標楷體" w:eastAsia="標楷體" w:hAnsi="標楷體" w:cs="DFKaiShu-SB-Estd-BF" w:hint="eastAsia"/>
          <w:kern w:val="0"/>
          <w:sz w:val="32"/>
          <w:szCs w:val="32"/>
        </w:rPr>
        <w:t>(二)</w:t>
      </w:r>
      <w:r w:rsidRPr="00AA4FD1">
        <w:rPr>
          <w:rFonts w:ascii="標楷體" w:eastAsia="標楷體" w:hAnsi="標楷體" w:cs="DFKaiShu-SB-Estd-BF" w:hint="eastAsia"/>
          <w:kern w:val="0"/>
          <w:sz w:val="32"/>
          <w:szCs w:val="32"/>
        </w:rPr>
        <w:t>第</w:t>
      </w:r>
      <w:r w:rsidRPr="00AA4FD1">
        <w:rPr>
          <w:rFonts w:ascii="標楷體" w:eastAsia="標楷體" w:hAnsi="標楷體" w:cs="DFKaiShu-SB-Estd-BF"/>
          <w:kern w:val="0"/>
          <w:sz w:val="32"/>
          <w:szCs w:val="32"/>
        </w:rPr>
        <w:t xml:space="preserve">15 </w:t>
      </w:r>
      <w:r w:rsidRPr="00AA4FD1">
        <w:rPr>
          <w:rFonts w:ascii="標楷體" w:eastAsia="標楷體" w:hAnsi="標楷體" w:cs="DFKaiShu-SB-Estd-BF" w:hint="eastAsia"/>
          <w:kern w:val="0"/>
          <w:sz w:val="32"/>
          <w:szCs w:val="32"/>
        </w:rPr>
        <w:t>條第</w:t>
      </w:r>
      <w:r w:rsidRPr="00AA4FD1">
        <w:rPr>
          <w:rFonts w:ascii="標楷體" w:eastAsia="標楷體" w:hAnsi="標楷體" w:cs="DFKaiShu-SB-Estd-BF"/>
          <w:kern w:val="0"/>
          <w:sz w:val="32"/>
          <w:szCs w:val="32"/>
        </w:rPr>
        <w:t xml:space="preserve">2 </w:t>
      </w:r>
      <w:r w:rsidRPr="00AA4FD1">
        <w:rPr>
          <w:rFonts w:ascii="標楷體" w:eastAsia="標楷體" w:hAnsi="標楷體" w:cs="DFKaiShu-SB-Estd-BF" w:hint="eastAsia"/>
          <w:kern w:val="0"/>
          <w:sz w:val="32"/>
          <w:szCs w:val="32"/>
        </w:rPr>
        <w:t>項</w:t>
      </w:r>
      <w:r>
        <w:rPr>
          <w:rFonts w:ascii="標楷體" w:eastAsia="標楷體" w:hAnsi="標楷體" w:cs="DFKaiShu-SB-Estd-BF" w:hint="eastAsia"/>
          <w:kern w:val="0"/>
          <w:sz w:val="32"/>
          <w:szCs w:val="32"/>
        </w:rPr>
        <w:t>：</w:t>
      </w:r>
      <w:r w:rsidRPr="00AA4FD1">
        <w:rPr>
          <w:rFonts w:ascii="標楷體" w:eastAsia="標楷體" w:hAnsi="標楷體" w:cs="DFKaiShu-SB-Estd-BF" w:hint="eastAsia"/>
          <w:kern w:val="0"/>
          <w:sz w:val="32"/>
          <w:szCs w:val="32"/>
        </w:rPr>
        <w:t>機關承辦、監辦採購人員對於與採購有關之事項，涉及本人、配偶、三親等以內血親或姻親，或同財共居親屬之利益時，應行迴避。</w:t>
      </w:r>
    </w:p>
    <w:p w:rsidR="00BC04B4" w:rsidRPr="008B361C" w:rsidRDefault="00BC04B4" w:rsidP="00BC04B4">
      <w:pPr>
        <w:spacing w:line="520" w:lineRule="exact"/>
        <w:ind w:left="566" w:hangingChars="177" w:hanging="566"/>
        <w:jc w:val="both"/>
        <w:rPr>
          <w:rFonts w:ascii="標楷體" w:eastAsia="標楷體" w:hAnsi="標楷體"/>
          <w:sz w:val="32"/>
          <w:szCs w:val="32"/>
        </w:rPr>
      </w:pPr>
      <w:r>
        <w:rPr>
          <w:rFonts w:ascii="標楷體" w:eastAsia="標楷體" w:hAnsi="標楷體" w:hint="eastAsia"/>
          <w:sz w:val="32"/>
          <w:szCs w:val="32"/>
        </w:rPr>
        <w:t>二、</w:t>
      </w:r>
      <w:r w:rsidRPr="00AA4FD1">
        <w:rPr>
          <w:rFonts w:ascii="標楷體" w:eastAsia="標楷體" w:hAnsi="標楷體" w:hint="eastAsia"/>
          <w:sz w:val="32"/>
          <w:szCs w:val="32"/>
        </w:rPr>
        <w:t>公務員服務法第17條</w:t>
      </w:r>
      <w:r>
        <w:rPr>
          <w:rFonts w:ascii="標楷體" w:eastAsia="標楷體" w:hAnsi="標楷體" w:hint="eastAsia"/>
          <w:sz w:val="32"/>
          <w:szCs w:val="32"/>
        </w:rPr>
        <w:t>：</w:t>
      </w:r>
      <w:r w:rsidRPr="00AA4FD1">
        <w:rPr>
          <w:rFonts w:ascii="標楷體" w:eastAsia="標楷體" w:hAnsi="標楷體" w:hint="eastAsia"/>
          <w:sz w:val="32"/>
          <w:szCs w:val="32"/>
        </w:rPr>
        <w:t>公務員執行職務時，遇有涉及本身或其家族之利害事件，應行回避。</w:t>
      </w:r>
    </w:p>
    <w:p w:rsidR="00D64908" w:rsidRPr="00D64908" w:rsidRDefault="00D64908" w:rsidP="00637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Chars="1" w:left="565" w:hangingChars="176" w:hanging="563"/>
        <w:jc w:val="both"/>
        <w:rPr>
          <w:rFonts w:ascii="標楷體" w:eastAsia="標楷體" w:hAnsi="標楷體" w:cs="細明體"/>
          <w:kern w:val="0"/>
          <w:sz w:val="32"/>
          <w:szCs w:val="32"/>
        </w:rPr>
      </w:pPr>
      <w:r w:rsidRPr="00D64908">
        <w:rPr>
          <w:rFonts w:ascii="標楷體" w:eastAsia="標楷體" w:hAnsi="標楷體" w:hint="eastAsia"/>
          <w:sz w:val="32"/>
          <w:szCs w:val="32"/>
        </w:rPr>
        <w:t>三、貪污治罪條例</w:t>
      </w:r>
      <w:r w:rsidRPr="00D64908">
        <w:rPr>
          <w:rFonts w:ascii="標楷體" w:eastAsia="標楷體" w:hAnsi="標楷體" w:cs="標楷體" w:hint="eastAsia"/>
          <w:sz w:val="32"/>
          <w:szCs w:val="32"/>
        </w:rPr>
        <w:t>第6條第</w:t>
      </w:r>
      <w:r w:rsidRPr="00D64908">
        <w:rPr>
          <w:rFonts w:ascii="標楷體" w:eastAsia="標楷體" w:hAnsi="標楷體" w:cs="標楷體"/>
          <w:sz w:val="32"/>
          <w:szCs w:val="32"/>
        </w:rPr>
        <w:t>1</w:t>
      </w:r>
      <w:r w:rsidRPr="00D64908">
        <w:rPr>
          <w:rFonts w:ascii="標楷體" w:eastAsia="標楷體" w:hAnsi="標楷體" w:cs="標楷體" w:hint="eastAsia"/>
          <w:sz w:val="32"/>
          <w:szCs w:val="32"/>
        </w:rPr>
        <w:t>項第4款</w:t>
      </w:r>
      <w:r w:rsidR="0063756D">
        <w:rPr>
          <w:rFonts w:ascii="標楷體" w:eastAsia="標楷體" w:hAnsi="標楷體" w:cs="標楷體" w:hint="eastAsia"/>
          <w:sz w:val="32"/>
          <w:szCs w:val="32"/>
        </w:rPr>
        <w:t>：</w:t>
      </w:r>
      <w:r w:rsidRPr="00D64908">
        <w:rPr>
          <w:rFonts w:ascii="標楷體" w:eastAsia="標楷體" w:hAnsi="標楷體" w:cs="細明體" w:hint="eastAsia"/>
          <w:kern w:val="0"/>
          <w:sz w:val="32"/>
          <w:szCs w:val="32"/>
        </w:rPr>
        <w:t>對於主管或監督之事務，明知違背法律、法律授權之法規命令、職權命令、自治條例、自治規則、委辦規則或其他對多數不特定人民就一般事項所作對外發生法律效果之規定，直接或間接圖自己或其他私人不法利益，因而獲得利益者。</w:t>
      </w:r>
    </w:p>
    <w:p w:rsidR="00FC6C03" w:rsidRDefault="00D64908" w:rsidP="00637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598" w:hangingChars="187" w:hanging="598"/>
        <w:jc w:val="both"/>
        <w:rPr>
          <w:rFonts w:ascii="標楷體" w:eastAsia="標楷體" w:hAnsi="標楷體" w:cs="標楷體"/>
          <w:sz w:val="32"/>
          <w:szCs w:val="32"/>
        </w:rPr>
      </w:pPr>
      <w:r>
        <w:rPr>
          <w:rFonts w:ascii="標楷體" w:eastAsia="標楷體" w:hAnsi="標楷體" w:cs="標楷體" w:hint="eastAsia"/>
          <w:sz w:val="32"/>
          <w:szCs w:val="32"/>
        </w:rPr>
        <w:t>四、</w:t>
      </w:r>
      <w:r w:rsidRPr="00AA4FD1">
        <w:rPr>
          <w:rFonts w:ascii="標楷體" w:eastAsia="標楷體" w:hAnsi="標楷體" w:cs="標楷體" w:hint="eastAsia"/>
          <w:sz w:val="32"/>
          <w:szCs w:val="32"/>
        </w:rPr>
        <w:t>刑法第216條、第213條之行使登載</w:t>
      </w:r>
      <w:proofErr w:type="gramStart"/>
      <w:r w:rsidRPr="00AA4FD1">
        <w:rPr>
          <w:rFonts w:ascii="標楷體" w:eastAsia="標楷體" w:hAnsi="標楷體" w:cs="標楷體" w:hint="eastAsia"/>
          <w:sz w:val="32"/>
          <w:szCs w:val="32"/>
        </w:rPr>
        <w:t>不實公文書</w:t>
      </w:r>
      <w:proofErr w:type="gramEnd"/>
      <w:r w:rsidRPr="00AA4FD1">
        <w:rPr>
          <w:rFonts w:ascii="標楷體" w:eastAsia="標楷體" w:hAnsi="標楷體" w:cs="標楷體" w:hint="eastAsia"/>
          <w:sz w:val="32"/>
          <w:szCs w:val="32"/>
        </w:rPr>
        <w:t>罪</w:t>
      </w:r>
      <w:r w:rsidR="0063756D">
        <w:rPr>
          <w:rFonts w:ascii="標楷體" w:eastAsia="標楷體" w:hAnsi="標楷體" w:cs="標楷體" w:hint="eastAsia"/>
          <w:sz w:val="32"/>
          <w:szCs w:val="32"/>
        </w:rPr>
        <w:t>。</w:t>
      </w:r>
    </w:p>
    <w:p w:rsidR="00BC04B4" w:rsidRDefault="00BC04B4" w:rsidP="00637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598" w:hangingChars="187" w:hanging="598"/>
        <w:jc w:val="both"/>
        <w:rPr>
          <w:rFonts w:ascii="標楷體" w:eastAsia="標楷體" w:hAnsi="標楷體" w:cs="標楷體"/>
          <w:sz w:val="32"/>
          <w:szCs w:val="32"/>
        </w:rPr>
      </w:pPr>
    </w:p>
    <w:p w:rsidR="00BC04B4" w:rsidRPr="00D64908" w:rsidRDefault="00BC04B4" w:rsidP="00637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left="598" w:hangingChars="187" w:hanging="598"/>
        <w:jc w:val="both"/>
        <w:rPr>
          <w:rFonts w:ascii="標楷體" w:eastAsia="標楷體" w:hAnsi="標楷體"/>
          <w:sz w:val="32"/>
          <w:szCs w:val="32"/>
        </w:rPr>
      </w:pPr>
    </w:p>
    <w:sectPr w:rsidR="00BC04B4" w:rsidRPr="00D64908" w:rsidSect="008B361C">
      <w:headerReference w:type="default" r:id="rId7"/>
      <w:footerReference w:type="default" r:id="rId8"/>
      <w:pgSz w:w="11906" w:h="16838"/>
      <w:pgMar w:top="1418" w:right="1758" w:bottom="1418" w:left="175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6A0" w:rsidRDefault="00BA26A0" w:rsidP="001D2C37">
      <w:r>
        <w:separator/>
      </w:r>
    </w:p>
  </w:endnote>
  <w:endnote w:type="continuationSeparator" w:id="0">
    <w:p w:rsidR="00BA26A0" w:rsidRDefault="00BA26A0" w:rsidP="001D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a....">
    <w:altName w:val="標楷體"/>
    <w:panose1 w:val="00000000000000000000"/>
    <w:charset w:val="88"/>
    <w:family w:val="script"/>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E4" w:rsidRPr="008B361C" w:rsidRDefault="00905EE4" w:rsidP="00905EE4">
    <w:pPr>
      <w:pStyle w:val="a7"/>
      <w:ind w:right="360"/>
      <w:jc w:val="right"/>
      <w:rPr>
        <w:sz w:val="28"/>
        <w:szCs w:val="28"/>
      </w:rPr>
    </w:pPr>
    <w:r w:rsidRPr="008B361C">
      <w:rPr>
        <w:rFonts w:ascii="標楷體" w:eastAsia="標楷體" w:hAnsi="標楷體" w:hint="eastAsia"/>
        <w:sz w:val="28"/>
        <w:szCs w:val="28"/>
      </w:rPr>
      <w:t>教育部政風處關心您</w:t>
    </w:r>
  </w:p>
  <w:p w:rsidR="00905EE4" w:rsidRDefault="00905E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6A0" w:rsidRDefault="00BA26A0" w:rsidP="001D2C37">
      <w:r>
        <w:separator/>
      </w:r>
    </w:p>
  </w:footnote>
  <w:footnote w:type="continuationSeparator" w:id="0">
    <w:p w:rsidR="00BA26A0" w:rsidRDefault="00BA26A0" w:rsidP="001D2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E4" w:rsidRDefault="00905EE4">
    <w:pPr>
      <w:pStyle w:val="a5"/>
    </w:pPr>
    <w:r w:rsidRPr="005B1ECF">
      <w:rPr>
        <w:rFonts w:ascii="新細明體" w:hAnsi="新細明體" w:cs="Helvetica"/>
        <w:color w:val="0000FF"/>
      </w:rPr>
      <w:fldChar w:fldCharType="begin"/>
    </w:r>
    <w:r w:rsidRPr="005B1ECF">
      <w:rPr>
        <w:rFonts w:ascii="新細明體" w:hAnsi="新細明體" w:cs="Helvetica"/>
        <w:color w:val="0000FF"/>
      </w:rPr>
      <w:instrText xml:space="preserve"> INCLUDEPICTURE "https://sp1.yimg.com/ib/th?id=HN.608049794565934977&amp;pid=15.1" \* MERGEFORMATINET </w:instrText>
    </w:r>
    <w:r w:rsidRPr="005B1ECF">
      <w:rPr>
        <w:rFonts w:ascii="新細明體" w:hAnsi="新細明體" w:cs="Helvetica"/>
        <w:color w:val="0000FF"/>
      </w:rPr>
      <w:fldChar w:fldCharType="separate"/>
    </w:r>
    <w:r>
      <w:rPr>
        <w:rFonts w:ascii="新細明體" w:hAnsi="新細明體" w:cs="Helvetica"/>
        <w:color w:val="0000FF"/>
      </w:rPr>
      <w:fldChar w:fldCharType="begin"/>
    </w:r>
    <w:r>
      <w:rPr>
        <w:rFonts w:ascii="新細明體" w:hAnsi="新細明體" w:cs="Helvetica"/>
        <w:color w:val="0000FF"/>
      </w:rPr>
      <w:instrText xml:space="preserve"> INCLUDEPICTURE  "https://sp1.yimg.com/ib/th?id=HN.608049794565934977&amp;pid=15.1" \* MERGEFORMATINET </w:instrText>
    </w:r>
    <w:r>
      <w:rPr>
        <w:rFonts w:ascii="新細明體" w:hAnsi="新細明體" w:cs="Helvetica"/>
        <w:color w:val="0000FF"/>
      </w:rPr>
      <w:fldChar w:fldCharType="separate"/>
    </w:r>
    <w:r>
      <w:rPr>
        <w:rFonts w:ascii="新細明體" w:hAnsi="新細明體" w:cs="Helvetica"/>
        <w:color w:val="0000FF"/>
      </w:rPr>
      <w:fldChar w:fldCharType="begin"/>
    </w:r>
    <w:r>
      <w:rPr>
        <w:rFonts w:ascii="新細明體" w:hAnsi="新細明體" w:cs="Helvetica"/>
        <w:color w:val="0000FF"/>
      </w:rPr>
      <w:instrText xml:space="preserve"> INCLUDEPICTURE  "https://sp1.yimg.com/ib/th?id=HN.608049794565934977&amp;pid=15.1" \* MERGEFORMATINET </w:instrText>
    </w:r>
    <w:r>
      <w:rPr>
        <w:rFonts w:ascii="新細明體" w:hAnsi="新細明體" w:cs="Helvetica"/>
        <w:color w:val="0000FF"/>
      </w:rPr>
      <w:fldChar w:fldCharType="separate"/>
    </w:r>
    <w:r>
      <w:rPr>
        <w:rFonts w:ascii="新細明體" w:hAnsi="新細明體" w:cs="Helvetica"/>
        <w:color w:val="0000FF"/>
      </w:rPr>
      <w:fldChar w:fldCharType="begin"/>
    </w:r>
    <w:r>
      <w:rPr>
        <w:rFonts w:ascii="新細明體" w:hAnsi="新細明體" w:cs="Helvetica"/>
        <w:color w:val="0000FF"/>
      </w:rPr>
      <w:instrText xml:space="preserve"> INCLUDEPICTURE  "https://sp1.yimg.com/ib/th?id=HN.608049794565934977&amp;pid=15.1" \* MERGEFORMATINET </w:instrText>
    </w:r>
    <w:r>
      <w:rPr>
        <w:rFonts w:ascii="新細明體" w:hAnsi="新細明體" w:cs="Helvetica"/>
        <w:color w:val="0000FF"/>
      </w:rPr>
      <w:fldChar w:fldCharType="separate"/>
    </w:r>
    <w:r>
      <w:rPr>
        <w:rFonts w:ascii="新細明體" w:hAnsi="新細明體" w:cs="Helvetica"/>
        <w:color w:val="0000FF"/>
      </w:rPr>
      <w:fldChar w:fldCharType="begin"/>
    </w:r>
    <w:r>
      <w:rPr>
        <w:rFonts w:ascii="新細明體" w:hAnsi="新細明體" w:cs="Helvetica"/>
        <w:color w:val="0000FF"/>
      </w:rPr>
      <w:instrText xml:space="preserve"> INCLUDEPICTURE  "https://sp1.yimg.com/ib/th?id=HN.608049794565934977&amp;pid=15.1" \* MERGEFORMATINET </w:instrText>
    </w:r>
    <w:r>
      <w:rPr>
        <w:rFonts w:ascii="新細明體" w:hAnsi="新細明體" w:cs="Helvetica"/>
        <w:color w:val="0000FF"/>
      </w:rPr>
      <w:fldChar w:fldCharType="separate"/>
    </w:r>
    <w:r w:rsidR="003521E1">
      <w:rPr>
        <w:rFonts w:ascii="新細明體" w:hAnsi="新細明體" w:cs="Helvetica"/>
        <w:color w:val="0000FF"/>
      </w:rPr>
      <w:fldChar w:fldCharType="begin"/>
    </w:r>
    <w:r w:rsidR="003521E1">
      <w:rPr>
        <w:rFonts w:ascii="新細明體" w:hAnsi="新細明體" w:cs="Helvetica"/>
        <w:color w:val="0000FF"/>
      </w:rPr>
      <w:instrText xml:space="preserve"> INCLUDEPICTURE  "https://sp1.yimg.com/ib/th?id=HN.608049794565934977&amp;pid=15.1" \* MERGEFORMATINET </w:instrText>
    </w:r>
    <w:r w:rsidR="003521E1">
      <w:rPr>
        <w:rFonts w:ascii="新細明體" w:hAnsi="新細明體" w:cs="Helvetica"/>
        <w:color w:val="0000FF"/>
      </w:rPr>
      <w:fldChar w:fldCharType="separate"/>
    </w:r>
    <w:r w:rsidR="005F1254">
      <w:rPr>
        <w:rFonts w:ascii="新細明體" w:hAnsi="新細明體" w:cs="Helvetica"/>
        <w:color w:val="0000FF"/>
      </w:rPr>
      <w:fldChar w:fldCharType="begin"/>
    </w:r>
    <w:r w:rsidR="005F1254">
      <w:rPr>
        <w:rFonts w:ascii="新細明體" w:hAnsi="新細明體" w:cs="Helvetica"/>
        <w:color w:val="0000FF"/>
      </w:rPr>
      <w:instrText xml:space="preserve"> INCLUDEPICTURE  "https://sp1.yimg.com/ib/th?id=HN.608049794565934977&amp;pid=15.1" \* MERGEFORMATINET </w:instrText>
    </w:r>
    <w:r w:rsidR="005F1254">
      <w:rPr>
        <w:rFonts w:ascii="新細明體" w:hAnsi="新細明體" w:cs="Helvetica"/>
        <w:color w:val="0000FF"/>
      </w:rPr>
      <w:fldChar w:fldCharType="separate"/>
    </w:r>
    <w:r w:rsidR="009F4511">
      <w:rPr>
        <w:rFonts w:ascii="新細明體" w:hAnsi="新細明體" w:cs="Helvetica"/>
        <w:color w:val="0000FF"/>
      </w:rPr>
      <w:fldChar w:fldCharType="begin"/>
    </w:r>
    <w:r w:rsidR="009F4511">
      <w:rPr>
        <w:rFonts w:ascii="新細明體" w:hAnsi="新細明體" w:cs="Helvetica"/>
        <w:color w:val="0000FF"/>
      </w:rPr>
      <w:instrText xml:space="preserve"> INCLUDEPICTURE  "https://sp1.yimg.com/ib/th?id=HN.608049794565934977&amp;pid=15.1" \* MERGEFORMATINET </w:instrText>
    </w:r>
    <w:r w:rsidR="009F4511">
      <w:rPr>
        <w:rFonts w:ascii="新細明體" w:hAnsi="新細明體" w:cs="Helvetica"/>
        <w:color w:val="0000FF"/>
      </w:rPr>
      <w:fldChar w:fldCharType="separate"/>
    </w:r>
    <w:r w:rsidR="00461346">
      <w:rPr>
        <w:rFonts w:ascii="新細明體" w:hAnsi="新細明體" w:cs="Helvetica"/>
        <w:color w:val="0000FF"/>
      </w:rPr>
      <w:fldChar w:fldCharType="begin"/>
    </w:r>
    <w:r w:rsidR="00461346">
      <w:rPr>
        <w:rFonts w:ascii="新細明體" w:hAnsi="新細明體" w:cs="Helvetica"/>
        <w:color w:val="0000FF"/>
      </w:rPr>
      <w:instrText xml:space="preserve"> INCLUDEPICTURE  "https://sp1.yimg.com/ib/th?id=HN.608049794565934977&amp;pid=15.1" \* MERGEFORMATINET </w:instrText>
    </w:r>
    <w:r w:rsidR="00461346">
      <w:rPr>
        <w:rFonts w:ascii="新細明體" w:hAnsi="新細明體" w:cs="Helvetica"/>
        <w:color w:val="0000FF"/>
      </w:rPr>
      <w:fldChar w:fldCharType="separate"/>
    </w:r>
    <w:r w:rsidR="00CA4EFA">
      <w:rPr>
        <w:rFonts w:ascii="新細明體" w:hAnsi="新細明體" w:cs="Helvetica"/>
        <w:color w:val="0000FF"/>
      </w:rPr>
      <w:fldChar w:fldCharType="begin"/>
    </w:r>
    <w:r w:rsidR="00CA4EFA">
      <w:rPr>
        <w:rFonts w:ascii="新細明體" w:hAnsi="新細明體" w:cs="Helvetica"/>
        <w:color w:val="0000FF"/>
      </w:rPr>
      <w:instrText xml:space="preserve"> INCLUDEPICTURE  "https://sp1.yimg.com/ib/th?id=HN.608049794565934977&amp;pid=15.1" \* MERGEFORMATINET </w:instrText>
    </w:r>
    <w:r w:rsidR="00CA4EFA">
      <w:rPr>
        <w:rFonts w:ascii="新細明體" w:hAnsi="新細明體" w:cs="Helvetica"/>
        <w:color w:val="0000FF"/>
      </w:rPr>
      <w:fldChar w:fldCharType="separate"/>
    </w:r>
    <w:r w:rsidR="00945D3D">
      <w:rPr>
        <w:rFonts w:ascii="新細明體" w:hAnsi="新細明體" w:cs="Helvetica"/>
        <w:color w:val="0000FF"/>
      </w:rPr>
      <w:fldChar w:fldCharType="begin"/>
    </w:r>
    <w:r w:rsidR="00945D3D">
      <w:rPr>
        <w:rFonts w:ascii="新細明體" w:hAnsi="新細明體" w:cs="Helvetica"/>
        <w:color w:val="0000FF"/>
      </w:rPr>
      <w:instrText xml:space="preserve"> INCLUDEPICTURE  "https://sp1.yimg.com/ib/th?id=HN.608049794565934977&amp;pid=15.1" \* MERGEFORMATINET </w:instrText>
    </w:r>
    <w:r w:rsidR="00945D3D">
      <w:rPr>
        <w:rFonts w:ascii="新細明體" w:hAnsi="新細明體" w:cs="Helvetica"/>
        <w:color w:val="0000FF"/>
      </w:rPr>
      <w:fldChar w:fldCharType="separate"/>
    </w:r>
    <w:r w:rsidR="001D00F4">
      <w:rPr>
        <w:rFonts w:ascii="新細明體" w:hAnsi="新細明體" w:cs="Helvetica"/>
        <w:color w:val="0000FF"/>
      </w:rPr>
      <w:fldChar w:fldCharType="begin"/>
    </w:r>
    <w:r w:rsidR="001D00F4">
      <w:rPr>
        <w:rFonts w:ascii="新細明體" w:hAnsi="新細明體" w:cs="Helvetica"/>
        <w:color w:val="0000FF"/>
      </w:rPr>
      <w:instrText xml:space="preserve"> INCLUDEPICTURE  "https://sp1.yimg.com/ib/th?id=HN.608049794565934977&amp;pid=15.1" \* MERGEFORMATINET </w:instrText>
    </w:r>
    <w:r w:rsidR="001D00F4">
      <w:rPr>
        <w:rFonts w:ascii="新細明體" w:hAnsi="新細明體" w:cs="Helvetica"/>
        <w:color w:val="0000FF"/>
      </w:rPr>
      <w:fldChar w:fldCharType="separate"/>
    </w:r>
    <w:r w:rsidR="006D0009">
      <w:rPr>
        <w:rFonts w:ascii="新細明體" w:hAnsi="新細明體" w:cs="Helvetica"/>
        <w:color w:val="0000FF"/>
      </w:rPr>
      <w:fldChar w:fldCharType="begin"/>
    </w:r>
    <w:r w:rsidR="006D0009">
      <w:rPr>
        <w:rFonts w:ascii="新細明體" w:hAnsi="新細明體" w:cs="Helvetica"/>
        <w:color w:val="0000FF"/>
      </w:rPr>
      <w:instrText xml:space="preserve"> INCLUDEPICTURE  "https://sp1.yimg.com/ib/th?id=HN.608049794565934977&amp;pid=15.1" \* MERGEFORMATINET </w:instrText>
    </w:r>
    <w:r w:rsidR="006D0009">
      <w:rPr>
        <w:rFonts w:ascii="新細明體" w:hAnsi="新細明體" w:cs="Helvetica"/>
        <w:color w:val="0000FF"/>
      </w:rPr>
      <w:fldChar w:fldCharType="separate"/>
    </w:r>
    <w:r w:rsidR="00C26710">
      <w:rPr>
        <w:rFonts w:ascii="新細明體" w:hAnsi="新細明體" w:cs="Helvetica"/>
        <w:color w:val="0000FF"/>
      </w:rPr>
      <w:fldChar w:fldCharType="begin"/>
    </w:r>
    <w:r w:rsidR="00C26710">
      <w:rPr>
        <w:rFonts w:ascii="新細明體" w:hAnsi="新細明體" w:cs="Helvetica"/>
        <w:color w:val="0000FF"/>
      </w:rPr>
      <w:instrText xml:space="preserve"> INCLUDEPICTURE  "https://sp1.yimg.com/ib/th?id=HN.608049794565934977&amp;pid=15.1" \* MERGEFORMATINET </w:instrText>
    </w:r>
    <w:r w:rsidR="00C26710">
      <w:rPr>
        <w:rFonts w:ascii="新細明體" w:hAnsi="新細明體" w:cs="Helvetica"/>
        <w:color w:val="0000FF"/>
      </w:rPr>
      <w:fldChar w:fldCharType="separate"/>
    </w:r>
    <w:r w:rsidR="00BA26A0">
      <w:rPr>
        <w:rFonts w:ascii="新細明體" w:hAnsi="新細明體" w:cs="Helvetica"/>
        <w:color w:val="0000FF"/>
      </w:rPr>
      <w:fldChar w:fldCharType="begin"/>
    </w:r>
    <w:r w:rsidR="00BA26A0">
      <w:rPr>
        <w:rFonts w:ascii="新細明體" w:hAnsi="新細明體" w:cs="Helvetica"/>
        <w:color w:val="0000FF"/>
      </w:rPr>
      <w:instrText xml:space="preserve"> </w:instrText>
    </w:r>
    <w:r w:rsidR="00BA26A0">
      <w:rPr>
        <w:rFonts w:ascii="新細明體" w:hAnsi="新細明體" w:cs="Helvetica"/>
        <w:color w:val="0000FF"/>
      </w:rPr>
      <w:instrText>INCLUDEPICTURE  "https://sp1.yimg.com/ib/th?id=HN.608049794565934977&amp;pid=15.1" \* MERGEFORMATINET</w:instrText>
    </w:r>
    <w:r w:rsidR="00BA26A0">
      <w:rPr>
        <w:rFonts w:ascii="新細明體" w:hAnsi="新細明體" w:cs="Helvetica"/>
        <w:color w:val="0000FF"/>
      </w:rPr>
      <w:instrText xml:space="preserve"> </w:instrText>
    </w:r>
    <w:r w:rsidR="00BA26A0">
      <w:rPr>
        <w:rFonts w:ascii="新細明體" w:hAnsi="新細明體" w:cs="Helvetica"/>
        <w:color w:val="0000FF"/>
      </w:rPr>
      <w:fldChar w:fldCharType="separate"/>
    </w:r>
    <w:r w:rsidR="00BA26A0">
      <w:rPr>
        <w:rFonts w:ascii="新細明體" w:hAnsi="新細明體" w:cs="Helvetica"/>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hover-img" o:spid="_x0000_i1025" type="#_x0000_t75" alt="圖片點擊下載)" style="width:52.2pt;height:51pt" o:button="t">
          <v:imagedata r:id="rId1" r:href="rId2"/>
        </v:shape>
      </w:pict>
    </w:r>
    <w:r w:rsidR="00BA26A0">
      <w:rPr>
        <w:rFonts w:ascii="新細明體" w:hAnsi="新細明體" w:cs="Helvetica"/>
        <w:color w:val="0000FF"/>
      </w:rPr>
      <w:fldChar w:fldCharType="end"/>
    </w:r>
    <w:r w:rsidR="00C26710">
      <w:rPr>
        <w:rFonts w:ascii="新細明體" w:hAnsi="新細明體" w:cs="Helvetica"/>
        <w:color w:val="0000FF"/>
      </w:rPr>
      <w:fldChar w:fldCharType="end"/>
    </w:r>
    <w:r w:rsidR="006D0009">
      <w:rPr>
        <w:rFonts w:ascii="新細明體" w:hAnsi="新細明體" w:cs="Helvetica"/>
        <w:color w:val="0000FF"/>
      </w:rPr>
      <w:fldChar w:fldCharType="end"/>
    </w:r>
    <w:r w:rsidR="001D00F4">
      <w:rPr>
        <w:rFonts w:ascii="新細明體" w:hAnsi="新細明體" w:cs="Helvetica"/>
        <w:color w:val="0000FF"/>
      </w:rPr>
      <w:fldChar w:fldCharType="end"/>
    </w:r>
    <w:r w:rsidR="00945D3D">
      <w:rPr>
        <w:rFonts w:ascii="新細明體" w:hAnsi="新細明體" w:cs="Helvetica"/>
        <w:color w:val="0000FF"/>
      </w:rPr>
      <w:fldChar w:fldCharType="end"/>
    </w:r>
    <w:r w:rsidR="00CA4EFA">
      <w:rPr>
        <w:rFonts w:ascii="新細明體" w:hAnsi="新細明體" w:cs="Helvetica"/>
        <w:color w:val="0000FF"/>
      </w:rPr>
      <w:fldChar w:fldCharType="end"/>
    </w:r>
    <w:r w:rsidR="00461346">
      <w:rPr>
        <w:rFonts w:ascii="新細明體" w:hAnsi="新細明體" w:cs="Helvetica"/>
        <w:color w:val="0000FF"/>
      </w:rPr>
      <w:fldChar w:fldCharType="end"/>
    </w:r>
    <w:r w:rsidR="009F4511">
      <w:rPr>
        <w:rFonts w:ascii="新細明體" w:hAnsi="新細明體" w:cs="Helvetica"/>
        <w:color w:val="0000FF"/>
      </w:rPr>
      <w:fldChar w:fldCharType="end"/>
    </w:r>
    <w:r w:rsidR="005F1254">
      <w:rPr>
        <w:rFonts w:ascii="新細明體" w:hAnsi="新細明體" w:cs="Helvetica"/>
        <w:color w:val="0000FF"/>
      </w:rPr>
      <w:fldChar w:fldCharType="end"/>
    </w:r>
    <w:r w:rsidR="003521E1">
      <w:rPr>
        <w:rFonts w:ascii="新細明體" w:hAnsi="新細明體" w:cs="Helvetica"/>
        <w:color w:val="0000FF"/>
      </w:rPr>
      <w:fldChar w:fldCharType="end"/>
    </w:r>
    <w:r>
      <w:rPr>
        <w:rFonts w:ascii="新細明體" w:hAnsi="新細明體" w:cs="Helvetica"/>
        <w:color w:val="0000FF"/>
      </w:rPr>
      <w:fldChar w:fldCharType="end"/>
    </w:r>
    <w:r>
      <w:rPr>
        <w:rFonts w:ascii="新細明體" w:hAnsi="新細明體" w:cs="Helvetica"/>
        <w:color w:val="0000FF"/>
      </w:rPr>
      <w:fldChar w:fldCharType="end"/>
    </w:r>
    <w:r>
      <w:rPr>
        <w:rFonts w:ascii="新細明體" w:hAnsi="新細明體" w:cs="Helvetica"/>
        <w:color w:val="0000FF"/>
      </w:rPr>
      <w:fldChar w:fldCharType="end"/>
    </w:r>
    <w:r>
      <w:rPr>
        <w:rFonts w:ascii="新細明體" w:hAnsi="新細明體" w:cs="Helvetica"/>
        <w:color w:val="0000FF"/>
      </w:rPr>
      <w:fldChar w:fldCharType="end"/>
    </w:r>
    <w:r w:rsidRPr="005B1ECF">
      <w:rPr>
        <w:rFonts w:ascii="新細明體" w:hAnsi="新細明體" w:cs="Helvetica"/>
        <w:color w:val="0000F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00"/>
    <w:rsid w:val="00015F94"/>
    <w:rsid w:val="0008408D"/>
    <w:rsid w:val="00097F78"/>
    <w:rsid w:val="00114826"/>
    <w:rsid w:val="00152565"/>
    <w:rsid w:val="00153C15"/>
    <w:rsid w:val="001D00F4"/>
    <w:rsid w:val="001D2C37"/>
    <w:rsid w:val="00325C79"/>
    <w:rsid w:val="003521E1"/>
    <w:rsid w:val="003607CF"/>
    <w:rsid w:val="0045378B"/>
    <w:rsid w:val="00461346"/>
    <w:rsid w:val="004B2BC7"/>
    <w:rsid w:val="0052145D"/>
    <w:rsid w:val="005263D9"/>
    <w:rsid w:val="00542DD2"/>
    <w:rsid w:val="005F1254"/>
    <w:rsid w:val="0063756D"/>
    <w:rsid w:val="006D0009"/>
    <w:rsid w:val="006E7DA3"/>
    <w:rsid w:val="00730697"/>
    <w:rsid w:val="00731546"/>
    <w:rsid w:val="007316A4"/>
    <w:rsid w:val="007C535B"/>
    <w:rsid w:val="00814F00"/>
    <w:rsid w:val="0081614A"/>
    <w:rsid w:val="00895A78"/>
    <w:rsid w:val="008B361C"/>
    <w:rsid w:val="008C55D9"/>
    <w:rsid w:val="00905EE4"/>
    <w:rsid w:val="00945D3D"/>
    <w:rsid w:val="0096177B"/>
    <w:rsid w:val="009D6624"/>
    <w:rsid w:val="009F4511"/>
    <w:rsid w:val="00A355A6"/>
    <w:rsid w:val="00A40B52"/>
    <w:rsid w:val="00BA26A0"/>
    <w:rsid w:val="00BB5511"/>
    <w:rsid w:val="00BC04B4"/>
    <w:rsid w:val="00C26710"/>
    <w:rsid w:val="00C6227F"/>
    <w:rsid w:val="00C72B2D"/>
    <w:rsid w:val="00C75861"/>
    <w:rsid w:val="00CA1AB7"/>
    <w:rsid w:val="00CA4EFA"/>
    <w:rsid w:val="00CC21A8"/>
    <w:rsid w:val="00D21647"/>
    <w:rsid w:val="00D57A8D"/>
    <w:rsid w:val="00D64908"/>
    <w:rsid w:val="00DA6BE8"/>
    <w:rsid w:val="00E15BE6"/>
    <w:rsid w:val="00E649CA"/>
    <w:rsid w:val="00EE0A76"/>
    <w:rsid w:val="00FB68F9"/>
    <w:rsid w:val="00FC6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0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4F00"/>
    <w:pPr>
      <w:widowControl w:val="0"/>
      <w:autoSpaceDE w:val="0"/>
      <w:autoSpaceDN w:val="0"/>
      <w:adjustRightInd w:val="0"/>
    </w:pPr>
    <w:rPr>
      <w:rFonts w:ascii="標楷體a...." w:eastAsia="標楷體a...." w:cs="標楷體a...."/>
      <w:color w:val="000000"/>
      <w:kern w:val="0"/>
      <w:szCs w:val="24"/>
    </w:rPr>
  </w:style>
  <w:style w:type="paragraph" w:styleId="a3">
    <w:name w:val="Body Text"/>
    <w:basedOn w:val="a"/>
    <w:link w:val="a4"/>
    <w:rsid w:val="00814F00"/>
    <w:pPr>
      <w:suppressAutoHyphens/>
      <w:spacing w:after="120"/>
    </w:pPr>
    <w:rPr>
      <w:rFonts w:ascii="Times New Roman" w:eastAsia="新細明體" w:hAnsi="Times New Roman" w:cs="Times New Roman"/>
      <w:kern w:val="1"/>
      <w:szCs w:val="24"/>
      <w:lang w:eastAsia="ar-SA"/>
    </w:rPr>
  </w:style>
  <w:style w:type="character" w:customStyle="1" w:styleId="a4">
    <w:name w:val="本文 字元"/>
    <w:basedOn w:val="a0"/>
    <w:link w:val="a3"/>
    <w:rsid w:val="00814F00"/>
    <w:rPr>
      <w:rFonts w:ascii="Times New Roman" w:eastAsia="新細明體" w:hAnsi="Times New Roman" w:cs="Times New Roman"/>
      <w:kern w:val="1"/>
      <w:szCs w:val="24"/>
      <w:lang w:eastAsia="ar-SA"/>
    </w:rPr>
  </w:style>
  <w:style w:type="paragraph" w:styleId="a5">
    <w:name w:val="header"/>
    <w:basedOn w:val="a"/>
    <w:link w:val="a6"/>
    <w:unhideWhenUsed/>
    <w:rsid w:val="001D2C37"/>
    <w:pPr>
      <w:tabs>
        <w:tab w:val="center" w:pos="4153"/>
        <w:tab w:val="right" w:pos="8306"/>
      </w:tabs>
      <w:snapToGrid w:val="0"/>
    </w:pPr>
    <w:rPr>
      <w:sz w:val="20"/>
      <w:szCs w:val="20"/>
    </w:rPr>
  </w:style>
  <w:style w:type="character" w:customStyle="1" w:styleId="a6">
    <w:name w:val="頁首 字元"/>
    <w:basedOn w:val="a0"/>
    <w:link w:val="a5"/>
    <w:rsid w:val="001D2C37"/>
    <w:rPr>
      <w:sz w:val="20"/>
      <w:szCs w:val="20"/>
    </w:rPr>
  </w:style>
  <w:style w:type="paragraph" w:styleId="a7">
    <w:name w:val="footer"/>
    <w:basedOn w:val="a"/>
    <w:link w:val="a8"/>
    <w:unhideWhenUsed/>
    <w:rsid w:val="001D2C37"/>
    <w:pPr>
      <w:tabs>
        <w:tab w:val="center" w:pos="4153"/>
        <w:tab w:val="right" w:pos="8306"/>
      </w:tabs>
      <w:snapToGrid w:val="0"/>
    </w:pPr>
    <w:rPr>
      <w:sz w:val="20"/>
      <w:szCs w:val="20"/>
    </w:rPr>
  </w:style>
  <w:style w:type="character" w:customStyle="1" w:styleId="a8">
    <w:name w:val="頁尾 字元"/>
    <w:basedOn w:val="a0"/>
    <w:link w:val="a7"/>
    <w:uiPriority w:val="99"/>
    <w:rsid w:val="001D2C37"/>
    <w:rPr>
      <w:sz w:val="20"/>
      <w:szCs w:val="20"/>
    </w:rPr>
  </w:style>
  <w:style w:type="paragraph" w:styleId="a9">
    <w:name w:val="Balloon Text"/>
    <w:basedOn w:val="a"/>
    <w:link w:val="aa"/>
    <w:uiPriority w:val="99"/>
    <w:semiHidden/>
    <w:unhideWhenUsed/>
    <w:rsid w:val="006E7DA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E7DA3"/>
    <w:rPr>
      <w:rFonts w:asciiTheme="majorHAnsi" w:eastAsiaTheme="majorEastAsia" w:hAnsiTheme="majorHAnsi" w:cstheme="majorBidi"/>
      <w:sz w:val="18"/>
      <w:szCs w:val="18"/>
    </w:rPr>
  </w:style>
  <w:style w:type="paragraph" w:customStyle="1" w:styleId="1">
    <w:name w:val="清單段落1"/>
    <w:basedOn w:val="a"/>
    <w:rsid w:val="00A355A6"/>
    <w:pPr>
      <w:ind w:leftChars="200" w:left="48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0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4F00"/>
    <w:pPr>
      <w:widowControl w:val="0"/>
      <w:autoSpaceDE w:val="0"/>
      <w:autoSpaceDN w:val="0"/>
      <w:adjustRightInd w:val="0"/>
    </w:pPr>
    <w:rPr>
      <w:rFonts w:ascii="標楷體a...." w:eastAsia="標楷體a...." w:cs="標楷體a...."/>
      <w:color w:val="000000"/>
      <w:kern w:val="0"/>
      <w:szCs w:val="24"/>
    </w:rPr>
  </w:style>
  <w:style w:type="paragraph" w:styleId="a3">
    <w:name w:val="Body Text"/>
    <w:basedOn w:val="a"/>
    <w:link w:val="a4"/>
    <w:rsid w:val="00814F00"/>
    <w:pPr>
      <w:suppressAutoHyphens/>
      <w:spacing w:after="120"/>
    </w:pPr>
    <w:rPr>
      <w:rFonts w:ascii="Times New Roman" w:eastAsia="新細明體" w:hAnsi="Times New Roman" w:cs="Times New Roman"/>
      <w:kern w:val="1"/>
      <w:szCs w:val="24"/>
      <w:lang w:eastAsia="ar-SA"/>
    </w:rPr>
  </w:style>
  <w:style w:type="character" w:customStyle="1" w:styleId="a4">
    <w:name w:val="本文 字元"/>
    <w:basedOn w:val="a0"/>
    <w:link w:val="a3"/>
    <w:rsid w:val="00814F00"/>
    <w:rPr>
      <w:rFonts w:ascii="Times New Roman" w:eastAsia="新細明體" w:hAnsi="Times New Roman" w:cs="Times New Roman"/>
      <w:kern w:val="1"/>
      <w:szCs w:val="24"/>
      <w:lang w:eastAsia="ar-SA"/>
    </w:rPr>
  </w:style>
  <w:style w:type="paragraph" w:styleId="a5">
    <w:name w:val="header"/>
    <w:basedOn w:val="a"/>
    <w:link w:val="a6"/>
    <w:unhideWhenUsed/>
    <w:rsid w:val="001D2C37"/>
    <w:pPr>
      <w:tabs>
        <w:tab w:val="center" w:pos="4153"/>
        <w:tab w:val="right" w:pos="8306"/>
      </w:tabs>
      <w:snapToGrid w:val="0"/>
    </w:pPr>
    <w:rPr>
      <w:sz w:val="20"/>
      <w:szCs w:val="20"/>
    </w:rPr>
  </w:style>
  <w:style w:type="character" w:customStyle="1" w:styleId="a6">
    <w:name w:val="頁首 字元"/>
    <w:basedOn w:val="a0"/>
    <w:link w:val="a5"/>
    <w:rsid w:val="001D2C37"/>
    <w:rPr>
      <w:sz w:val="20"/>
      <w:szCs w:val="20"/>
    </w:rPr>
  </w:style>
  <w:style w:type="paragraph" w:styleId="a7">
    <w:name w:val="footer"/>
    <w:basedOn w:val="a"/>
    <w:link w:val="a8"/>
    <w:unhideWhenUsed/>
    <w:rsid w:val="001D2C37"/>
    <w:pPr>
      <w:tabs>
        <w:tab w:val="center" w:pos="4153"/>
        <w:tab w:val="right" w:pos="8306"/>
      </w:tabs>
      <w:snapToGrid w:val="0"/>
    </w:pPr>
    <w:rPr>
      <w:sz w:val="20"/>
      <w:szCs w:val="20"/>
    </w:rPr>
  </w:style>
  <w:style w:type="character" w:customStyle="1" w:styleId="a8">
    <w:name w:val="頁尾 字元"/>
    <w:basedOn w:val="a0"/>
    <w:link w:val="a7"/>
    <w:uiPriority w:val="99"/>
    <w:rsid w:val="001D2C37"/>
    <w:rPr>
      <w:sz w:val="20"/>
      <w:szCs w:val="20"/>
    </w:rPr>
  </w:style>
  <w:style w:type="paragraph" w:styleId="a9">
    <w:name w:val="Balloon Text"/>
    <w:basedOn w:val="a"/>
    <w:link w:val="aa"/>
    <w:uiPriority w:val="99"/>
    <w:semiHidden/>
    <w:unhideWhenUsed/>
    <w:rsid w:val="006E7DA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E7DA3"/>
    <w:rPr>
      <w:rFonts w:asciiTheme="majorHAnsi" w:eastAsiaTheme="majorEastAsia" w:hAnsiTheme="majorHAnsi" w:cstheme="majorBidi"/>
      <w:sz w:val="18"/>
      <w:szCs w:val="18"/>
    </w:rPr>
  </w:style>
  <w:style w:type="paragraph" w:customStyle="1" w:styleId="1">
    <w:name w:val="清單段落1"/>
    <w:basedOn w:val="a"/>
    <w:rsid w:val="00A355A6"/>
    <w:pPr>
      <w:ind w:leftChars="200" w:left="48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sp1.yimg.com/ib/th?id=HN.608049794565934977&amp;pid=15.1" TargetMode="External"/><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sino</cp:lastModifiedBy>
  <cp:revision>2</cp:revision>
  <cp:lastPrinted>2015-01-13T06:36:00Z</cp:lastPrinted>
  <dcterms:created xsi:type="dcterms:W3CDTF">2015-01-19T08:30:00Z</dcterms:created>
  <dcterms:modified xsi:type="dcterms:W3CDTF">2015-01-19T08:30:00Z</dcterms:modified>
</cp:coreProperties>
</file>