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4B" w:rsidRPr="00AF3C93" w:rsidRDefault="005675DD" w:rsidP="00263D58">
      <w:pPr>
        <w:jc w:val="center"/>
        <w:rPr>
          <w:rFonts w:ascii="標楷體" w:eastAsia="標楷體" w:hAnsi="標楷體"/>
          <w:b/>
          <w:szCs w:val="24"/>
        </w:rPr>
      </w:pPr>
      <w:r w:rsidRPr="004F63D8">
        <w:rPr>
          <w:rFonts w:ascii="標楷體" w:eastAsia="標楷體" w:hAnsi="標楷體" w:hint="eastAsia"/>
          <w:b/>
          <w:sz w:val="28"/>
          <w:szCs w:val="24"/>
        </w:rPr>
        <w:t>國立東華大學員工因公加班規定事項</w:t>
      </w:r>
      <w:r w:rsidR="00A03DC3" w:rsidRPr="004F63D8">
        <w:rPr>
          <w:rFonts w:ascii="標楷體" w:eastAsia="標楷體" w:hAnsi="標楷體" w:hint="eastAsia"/>
          <w:b/>
          <w:sz w:val="28"/>
          <w:szCs w:val="24"/>
        </w:rPr>
        <w:t>修正草案</w:t>
      </w:r>
    </w:p>
    <w:p w:rsidR="00623A6D" w:rsidRPr="00FD240A" w:rsidRDefault="00FD240A" w:rsidP="00B979B4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beforeLines="25" w:before="90" w:afterLines="25" w:after="90" w:line="240" w:lineRule="atLeast"/>
        <w:ind w:leftChars="0" w:left="567" w:rightChars="52" w:right="125" w:hanging="567"/>
        <w:jc w:val="both"/>
        <w:rPr>
          <w:rFonts w:ascii="標楷體" w:eastAsia="標楷體" w:hAnsi="標楷體"/>
          <w:szCs w:val="24"/>
        </w:rPr>
      </w:pPr>
      <w:r w:rsidRPr="00FD240A">
        <w:rPr>
          <w:rFonts w:ascii="標楷體" w:eastAsia="標楷體" w:hAnsi="標楷體" w:hint="eastAsia"/>
          <w:szCs w:val="24"/>
        </w:rPr>
        <w:t>本校為應行政院規定調整加班費支給標準及不得增列經費之情形，依行政院頒「各機關加班費支給標準」及教育部94年6月10日台人（二）字第0940068562號書函授權規定訂定本規定事項。</w:t>
      </w:r>
    </w:p>
    <w:p w:rsidR="00FD240A" w:rsidRDefault="00FD240A" w:rsidP="00B979B4">
      <w:pPr>
        <w:pStyle w:val="a3"/>
        <w:numPr>
          <w:ilvl w:val="0"/>
          <w:numId w:val="1"/>
        </w:numPr>
        <w:snapToGrid w:val="0"/>
        <w:spacing w:beforeLines="25" w:before="90" w:afterLines="25" w:after="90" w:line="240" w:lineRule="atLeast"/>
        <w:ind w:leftChars="0" w:left="567" w:rightChars="52" w:right="125" w:hanging="567"/>
        <w:jc w:val="both"/>
        <w:rPr>
          <w:rFonts w:ascii="標楷體" w:eastAsia="標楷體" w:hAnsi="標楷體"/>
          <w:szCs w:val="24"/>
        </w:rPr>
      </w:pPr>
      <w:r w:rsidRPr="007E7D06">
        <w:rPr>
          <w:rFonts w:ascii="標楷體" w:eastAsia="標楷體" w:hAnsi="標楷體"/>
          <w:szCs w:val="24"/>
        </w:rPr>
        <w:t>本</w:t>
      </w:r>
      <w:r w:rsidRPr="007E7D06">
        <w:rPr>
          <w:rFonts w:ascii="標楷體" w:eastAsia="標楷體" w:hAnsi="標楷體" w:hint="eastAsia"/>
          <w:szCs w:val="24"/>
        </w:rPr>
        <w:t>規定事項所稱職員</w:t>
      </w:r>
      <w:r w:rsidRPr="007E7D06">
        <w:rPr>
          <w:rFonts w:ascii="標楷體" w:eastAsia="標楷體" w:hAnsi="標楷體"/>
          <w:szCs w:val="24"/>
        </w:rPr>
        <w:t>為本校</w:t>
      </w:r>
      <w:r w:rsidRPr="007E7D06">
        <w:rPr>
          <w:rFonts w:ascii="標楷體" w:eastAsia="標楷體" w:hAnsi="標楷體" w:hint="eastAsia"/>
          <w:szCs w:val="24"/>
        </w:rPr>
        <w:t>編制內</w:t>
      </w:r>
      <w:r w:rsidRPr="007E7D06">
        <w:rPr>
          <w:rFonts w:ascii="標楷體" w:eastAsia="標楷體" w:hAnsi="標楷體"/>
          <w:szCs w:val="24"/>
        </w:rPr>
        <w:t>職員及</w:t>
      </w:r>
      <w:r w:rsidRPr="007E7D06">
        <w:rPr>
          <w:rFonts w:eastAsia="標楷體" w:hint="eastAsia"/>
        </w:rPr>
        <w:t>校務基金進用約用工作人員</w:t>
      </w:r>
      <w:r w:rsidRPr="007E7D06">
        <w:rPr>
          <w:rFonts w:ascii="標楷體" w:eastAsia="標楷體" w:hAnsi="標楷體"/>
          <w:szCs w:val="24"/>
        </w:rPr>
        <w:t>。</w:t>
      </w:r>
    </w:p>
    <w:p w:rsidR="00FD240A" w:rsidRPr="00FD240A" w:rsidRDefault="00FD240A" w:rsidP="00B979B4">
      <w:pPr>
        <w:pStyle w:val="a3"/>
        <w:numPr>
          <w:ilvl w:val="0"/>
          <w:numId w:val="1"/>
        </w:numPr>
        <w:snapToGrid w:val="0"/>
        <w:spacing w:beforeLines="25" w:before="90" w:afterLines="25" w:after="90" w:line="240" w:lineRule="atLeast"/>
        <w:ind w:leftChars="0" w:left="567" w:rightChars="52" w:right="125" w:hanging="567"/>
        <w:jc w:val="both"/>
        <w:rPr>
          <w:rFonts w:ascii="標楷體" w:eastAsia="標楷體" w:hAnsi="標楷體"/>
          <w:szCs w:val="24"/>
        </w:rPr>
      </w:pPr>
      <w:r w:rsidRPr="00FD240A">
        <w:rPr>
          <w:rFonts w:ascii="標楷體" w:eastAsia="標楷體" w:hAnsi="標楷體" w:hint="eastAsia"/>
        </w:rPr>
        <w:t>職員在規定上班時間</w:t>
      </w:r>
      <w:proofErr w:type="gramStart"/>
      <w:r w:rsidRPr="00FD240A">
        <w:rPr>
          <w:rFonts w:ascii="標楷體" w:eastAsia="標楷體" w:hAnsi="標楷體" w:hint="eastAsia"/>
        </w:rPr>
        <w:t>以外，</w:t>
      </w:r>
      <w:proofErr w:type="gramEnd"/>
      <w:r w:rsidRPr="00FD240A">
        <w:rPr>
          <w:rFonts w:ascii="標楷體" w:eastAsia="標楷體" w:hAnsi="標楷體" w:hint="eastAsia"/>
        </w:rPr>
        <w:t>經單位主管依實際業務需要指派延長工作者，應事先填報加班請示單，並經一級主管</w:t>
      </w:r>
      <w:r w:rsidR="00E26544">
        <w:rPr>
          <w:rFonts w:ascii="標楷體" w:eastAsia="標楷體" w:hAnsi="標楷體" w:hint="eastAsia"/>
        </w:rPr>
        <w:t>同意</w:t>
      </w:r>
      <w:r w:rsidRPr="00FD240A">
        <w:rPr>
          <w:rFonts w:ascii="標楷體" w:eastAsia="標楷體" w:hAnsi="標楷體" w:hint="eastAsia"/>
        </w:rPr>
        <w:t>後，始得加班。</w:t>
      </w:r>
    </w:p>
    <w:p w:rsidR="00FD240A" w:rsidRDefault="00FD240A" w:rsidP="00B979B4">
      <w:pPr>
        <w:pStyle w:val="a3"/>
        <w:snapToGrid w:val="0"/>
        <w:spacing w:beforeLines="25" w:before="90" w:afterLines="25" w:after="90" w:line="240" w:lineRule="atLeast"/>
        <w:ind w:leftChars="0" w:left="567" w:rightChars="52" w:right="125"/>
        <w:jc w:val="both"/>
        <w:rPr>
          <w:rFonts w:ascii="標楷體" w:eastAsia="標楷體" w:hAnsi="標楷體"/>
          <w:szCs w:val="24"/>
        </w:rPr>
      </w:pPr>
      <w:r w:rsidRPr="00FD240A">
        <w:rPr>
          <w:rFonts w:ascii="標楷體" w:eastAsia="標楷體" w:hAnsi="標楷體" w:hint="eastAsia"/>
          <w:szCs w:val="24"/>
        </w:rPr>
        <w:t>各單位主管指派員工加班後，應切實督導、審核是否完成該項業務。</w:t>
      </w:r>
    </w:p>
    <w:p w:rsidR="00E07A45" w:rsidRPr="00FD240A" w:rsidRDefault="00E26544" w:rsidP="00B979B4">
      <w:pPr>
        <w:pStyle w:val="a3"/>
        <w:numPr>
          <w:ilvl w:val="0"/>
          <w:numId w:val="1"/>
        </w:numPr>
        <w:snapToGrid w:val="0"/>
        <w:spacing w:beforeLines="25" w:before="90" w:afterLines="25" w:after="90" w:line="240" w:lineRule="atLeast"/>
        <w:ind w:leftChars="0" w:left="567" w:rightChars="52" w:right="125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各單位人員加班，應以月結方式於加班當月底</w:t>
      </w:r>
      <w:proofErr w:type="gramStart"/>
      <w:r>
        <w:rPr>
          <w:rFonts w:ascii="標楷體" w:eastAsia="標楷體" w:hAnsi="標楷體" w:hint="eastAsia"/>
          <w:szCs w:val="24"/>
        </w:rPr>
        <w:t>覈</w:t>
      </w:r>
      <w:proofErr w:type="gramEnd"/>
      <w:r>
        <w:rPr>
          <w:rFonts w:ascii="標楷體" w:eastAsia="標楷體" w:hAnsi="標楷體" w:hint="eastAsia"/>
          <w:szCs w:val="24"/>
        </w:rPr>
        <w:t>實填寫加班計算</w:t>
      </w:r>
      <w:r w:rsidR="00FD240A" w:rsidRPr="00FD240A">
        <w:rPr>
          <w:rFonts w:ascii="標楷體" w:eastAsia="標楷體" w:hAnsi="標楷體" w:hint="eastAsia"/>
          <w:szCs w:val="24"/>
        </w:rPr>
        <w:t>單，連同加班請示單依程序送請一級單位主管核准後，送人事室登記。</w:t>
      </w:r>
    </w:p>
    <w:p w:rsidR="00FD240A" w:rsidRDefault="00FD240A" w:rsidP="00B979B4">
      <w:pPr>
        <w:pStyle w:val="a3"/>
        <w:numPr>
          <w:ilvl w:val="0"/>
          <w:numId w:val="1"/>
        </w:numPr>
        <w:spacing w:beforeLines="25" w:before="90" w:afterLines="25" w:after="90"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FD240A">
        <w:rPr>
          <w:rFonts w:ascii="標楷體" w:eastAsia="標楷體" w:hAnsi="標楷體" w:hint="eastAsia"/>
          <w:szCs w:val="24"/>
        </w:rPr>
        <w:t>週一至週五每日加班以四小時為限，週六、週日及國定假日以八小時為限，合計每人每月不得超過二十小時。</w:t>
      </w:r>
    </w:p>
    <w:p w:rsidR="005675DD" w:rsidRPr="00FD240A" w:rsidRDefault="00FD240A" w:rsidP="00B979B4">
      <w:pPr>
        <w:pStyle w:val="a3"/>
        <w:spacing w:beforeLines="25" w:before="90" w:afterLines="25" w:after="90" w:line="240" w:lineRule="atLeast"/>
        <w:ind w:leftChars="0" w:left="567"/>
        <w:jc w:val="both"/>
        <w:rPr>
          <w:rFonts w:ascii="標楷體" w:eastAsia="標楷體" w:hAnsi="標楷體"/>
          <w:szCs w:val="24"/>
        </w:rPr>
      </w:pPr>
      <w:r w:rsidRPr="00FD240A">
        <w:rPr>
          <w:rFonts w:ascii="標楷體" w:eastAsia="標楷體" w:hAnsi="標楷體" w:hint="eastAsia"/>
          <w:szCs w:val="24"/>
        </w:rPr>
        <w:t>各單位如因業務或工作性質特殊或為處理重大專案業務，或解決突發困難問題，或搶救重大災難，或為應季節性、週期性工作需較長時間在規定上班時間以外延長工作，得申請專案加班，不受前項限制，每人每月以不超過七十小時為上限；上述專案加班需由各單位主管從嚴審核</w:t>
      </w:r>
      <w:r w:rsidR="00E26544">
        <w:rPr>
          <w:rFonts w:ascii="標楷體" w:eastAsia="標楷體" w:hAnsi="標楷體" w:hint="eastAsia"/>
          <w:szCs w:val="24"/>
        </w:rPr>
        <w:t>，</w:t>
      </w:r>
      <w:r w:rsidRPr="00FD240A">
        <w:rPr>
          <w:rFonts w:ascii="標楷體" w:eastAsia="標楷體" w:hAnsi="標楷體" w:hint="eastAsia"/>
          <w:szCs w:val="24"/>
        </w:rPr>
        <w:t>並專案簽請校長核定。</w:t>
      </w:r>
    </w:p>
    <w:p w:rsidR="00FD240A" w:rsidRDefault="00FD240A" w:rsidP="00B979B4">
      <w:pPr>
        <w:pStyle w:val="a3"/>
        <w:numPr>
          <w:ilvl w:val="0"/>
          <w:numId w:val="1"/>
        </w:numPr>
        <w:spacing w:beforeLines="25" w:before="90" w:afterLines="25" w:after="90"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FD240A">
        <w:rPr>
          <w:rFonts w:ascii="標楷體" w:eastAsia="標楷體" w:hAnsi="標楷體" w:hint="eastAsia"/>
          <w:szCs w:val="24"/>
        </w:rPr>
        <w:t>職員依規定經指派加班後，以申請</w:t>
      </w:r>
      <w:proofErr w:type="gramStart"/>
      <w:r w:rsidRPr="00FD240A">
        <w:rPr>
          <w:rFonts w:ascii="標楷體" w:eastAsia="標楷體" w:hAnsi="標楷體" w:hint="eastAsia"/>
          <w:szCs w:val="24"/>
        </w:rPr>
        <w:t>補休為原則</w:t>
      </w:r>
      <w:proofErr w:type="gramEnd"/>
      <w:r w:rsidRPr="00FD240A">
        <w:rPr>
          <w:rFonts w:ascii="標楷體" w:eastAsia="標楷體" w:hAnsi="標楷體" w:hint="eastAsia"/>
          <w:szCs w:val="24"/>
        </w:rPr>
        <w:t>，並於六</w:t>
      </w:r>
      <w:r w:rsidR="00EE6EA9">
        <w:rPr>
          <w:rFonts w:ascii="標楷體" w:eastAsia="標楷體" w:hAnsi="標楷體" w:hint="eastAsia"/>
          <w:szCs w:val="24"/>
        </w:rPr>
        <w:t>個月內補休完畢，未休畢者以自動放棄論。申請補休時，請檢附加班計算</w:t>
      </w:r>
      <w:r w:rsidRPr="00FD240A">
        <w:rPr>
          <w:rFonts w:ascii="標楷體" w:eastAsia="標楷體" w:hAnsi="標楷體" w:hint="eastAsia"/>
          <w:szCs w:val="24"/>
        </w:rPr>
        <w:t>單送人事室登記。</w:t>
      </w:r>
    </w:p>
    <w:p w:rsidR="00FD240A" w:rsidRDefault="00E26544" w:rsidP="00B979B4">
      <w:pPr>
        <w:pStyle w:val="a3"/>
        <w:spacing w:beforeLines="25" w:before="90" w:afterLines="25" w:after="90" w:line="240" w:lineRule="atLeast"/>
        <w:ind w:leftChars="0" w:left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加班費以</w:t>
      </w:r>
      <w:proofErr w:type="gramStart"/>
      <w:r>
        <w:rPr>
          <w:rFonts w:ascii="標楷體" w:eastAsia="標楷體" w:hAnsi="標楷體" w:hint="eastAsia"/>
          <w:szCs w:val="24"/>
        </w:rPr>
        <w:t>101</w:t>
      </w:r>
      <w:proofErr w:type="gramEnd"/>
      <w:r>
        <w:rPr>
          <w:rFonts w:ascii="標楷體" w:eastAsia="標楷體" w:hAnsi="標楷體" w:hint="eastAsia"/>
          <w:szCs w:val="24"/>
        </w:rPr>
        <w:t>年度實支總額為限，除特殊</w:t>
      </w:r>
      <w:r w:rsidR="009F17FE">
        <w:rPr>
          <w:rFonts w:ascii="標楷體" w:eastAsia="標楷體" w:hAnsi="標楷體" w:hint="eastAsia"/>
          <w:szCs w:val="24"/>
        </w:rPr>
        <w:t>情形經專案</w:t>
      </w:r>
      <w:proofErr w:type="gramStart"/>
      <w:r>
        <w:rPr>
          <w:rFonts w:ascii="標楷體" w:eastAsia="標楷體" w:hAnsi="標楷體" w:hint="eastAsia"/>
          <w:szCs w:val="24"/>
        </w:rPr>
        <w:t>簽准者外</w:t>
      </w:r>
      <w:proofErr w:type="gramEnd"/>
      <w:r>
        <w:rPr>
          <w:rFonts w:ascii="標楷體" w:eastAsia="標楷體" w:hAnsi="標楷體" w:hint="eastAsia"/>
          <w:szCs w:val="24"/>
        </w:rPr>
        <w:t>，申請加班費每人每月不得超過10小時。</w:t>
      </w:r>
    </w:p>
    <w:p w:rsidR="00FD240A" w:rsidRDefault="00971F94" w:rsidP="00B979B4">
      <w:pPr>
        <w:pStyle w:val="a3"/>
        <w:numPr>
          <w:ilvl w:val="0"/>
          <w:numId w:val="1"/>
        </w:numPr>
        <w:spacing w:beforeLines="25" w:before="90" w:afterLines="25" w:after="90"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有下列各款情形，雖在規定上班時間以外延長工作，亦不得申請加班</w:t>
      </w:r>
      <w:r w:rsidR="00FD240A" w:rsidRPr="00FD240A">
        <w:rPr>
          <w:rFonts w:ascii="標楷體" w:eastAsia="標楷體" w:hAnsi="標楷體" w:hint="eastAsia"/>
          <w:szCs w:val="24"/>
        </w:rPr>
        <w:t>：</w:t>
      </w:r>
    </w:p>
    <w:p w:rsidR="00FD240A" w:rsidRDefault="00FD240A" w:rsidP="00B979B4">
      <w:pPr>
        <w:pStyle w:val="a3"/>
        <w:numPr>
          <w:ilvl w:val="1"/>
          <w:numId w:val="1"/>
        </w:numPr>
        <w:tabs>
          <w:tab w:val="left" w:pos="1134"/>
        </w:tabs>
        <w:spacing w:beforeLines="25" w:before="90" w:afterLines="25" w:after="90" w:line="240" w:lineRule="atLeast"/>
        <w:ind w:leftChars="0" w:left="1134" w:hanging="567"/>
        <w:jc w:val="both"/>
        <w:rPr>
          <w:rFonts w:ascii="標楷體" w:eastAsia="標楷體" w:hAnsi="標楷體"/>
          <w:szCs w:val="24"/>
        </w:rPr>
      </w:pPr>
      <w:r w:rsidRPr="00FD240A">
        <w:rPr>
          <w:rFonts w:ascii="標楷體" w:eastAsia="標楷體" w:hAnsi="標楷體" w:hint="eastAsia"/>
          <w:szCs w:val="24"/>
        </w:rPr>
        <w:t>支援或辦理校內外各項計畫、活動、試</w:t>
      </w:r>
      <w:proofErr w:type="gramStart"/>
      <w:r w:rsidRPr="00FD240A">
        <w:rPr>
          <w:rFonts w:ascii="標楷體" w:eastAsia="標楷體" w:hAnsi="標楷體" w:hint="eastAsia"/>
          <w:szCs w:val="24"/>
        </w:rPr>
        <w:t>務</w:t>
      </w:r>
      <w:proofErr w:type="gramEnd"/>
      <w:r w:rsidRPr="00FD240A">
        <w:rPr>
          <w:rFonts w:ascii="標楷體" w:eastAsia="標楷體" w:hAnsi="標楷體" w:hint="eastAsia"/>
          <w:szCs w:val="24"/>
        </w:rPr>
        <w:t>及</w:t>
      </w:r>
      <w:proofErr w:type="gramStart"/>
      <w:r w:rsidRPr="00FD240A">
        <w:rPr>
          <w:rFonts w:ascii="標楷體" w:eastAsia="標楷體" w:hAnsi="標楷體" w:hint="eastAsia"/>
          <w:szCs w:val="24"/>
        </w:rPr>
        <w:t>監試等已</w:t>
      </w:r>
      <w:proofErr w:type="gramEnd"/>
      <w:r w:rsidRPr="00FD240A">
        <w:rPr>
          <w:rFonts w:ascii="標楷體" w:eastAsia="標楷體" w:hAnsi="標楷體" w:hint="eastAsia"/>
          <w:szCs w:val="24"/>
        </w:rPr>
        <w:t>領有工作報酬者。</w:t>
      </w:r>
    </w:p>
    <w:p w:rsidR="00FD240A" w:rsidRDefault="00FD240A" w:rsidP="00B979B4">
      <w:pPr>
        <w:pStyle w:val="a3"/>
        <w:numPr>
          <w:ilvl w:val="1"/>
          <w:numId w:val="1"/>
        </w:numPr>
        <w:tabs>
          <w:tab w:val="left" w:pos="1134"/>
        </w:tabs>
        <w:spacing w:beforeLines="25" w:before="90" w:afterLines="25" w:after="90" w:line="240" w:lineRule="atLeast"/>
        <w:ind w:leftChars="0" w:hanging="393"/>
        <w:jc w:val="both"/>
        <w:rPr>
          <w:rFonts w:ascii="標楷體" w:eastAsia="標楷體" w:hAnsi="標楷體"/>
          <w:szCs w:val="24"/>
        </w:rPr>
      </w:pPr>
      <w:r w:rsidRPr="00FD240A">
        <w:rPr>
          <w:rFonts w:ascii="標楷體" w:eastAsia="標楷體" w:hAnsi="標楷體" w:hint="eastAsia"/>
          <w:szCs w:val="24"/>
        </w:rPr>
        <w:t>於上班日中午休息時間加班者。</w:t>
      </w:r>
    </w:p>
    <w:p w:rsidR="00FD240A" w:rsidRPr="00FD240A" w:rsidRDefault="00FD240A" w:rsidP="00B979B4">
      <w:pPr>
        <w:pStyle w:val="a3"/>
        <w:numPr>
          <w:ilvl w:val="1"/>
          <w:numId w:val="1"/>
        </w:numPr>
        <w:tabs>
          <w:tab w:val="left" w:pos="1134"/>
        </w:tabs>
        <w:spacing w:beforeLines="25" w:before="90" w:afterLines="25" w:after="90" w:line="240" w:lineRule="atLeast"/>
        <w:ind w:leftChars="0" w:hanging="393"/>
        <w:jc w:val="both"/>
        <w:rPr>
          <w:rFonts w:ascii="標楷體" w:eastAsia="標楷體" w:hAnsi="標楷體"/>
          <w:szCs w:val="24"/>
        </w:rPr>
      </w:pPr>
      <w:r w:rsidRPr="00FD240A">
        <w:rPr>
          <w:rFonts w:ascii="標楷體" w:eastAsia="標楷體" w:hAnsi="標楷體" w:hint="eastAsia"/>
          <w:szCs w:val="24"/>
        </w:rPr>
        <w:t>加班未達一小時者。</w:t>
      </w:r>
    </w:p>
    <w:p w:rsidR="00FD240A" w:rsidRPr="00FD240A" w:rsidRDefault="00FD240A" w:rsidP="00B979B4">
      <w:pPr>
        <w:pStyle w:val="a3"/>
        <w:numPr>
          <w:ilvl w:val="0"/>
          <w:numId w:val="1"/>
        </w:numPr>
        <w:spacing w:beforeLines="25" w:before="90" w:afterLines="25" w:after="90"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FD240A">
        <w:rPr>
          <w:rFonts w:ascii="標楷體" w:eastAsia="標楷體" w:hAnsi="標楷體" w:hint="eastAsia"/>
          <w:szCs w:val="24"/>
        </w:rPr>
        <w:t>加班未支領加班費，且因公務無法</w:t>
      </w:r>
      <w:proofErr w:type="gramStart"/>
      <w:r w:rsidRPr="00FD240A">
        <w:rPr>
          <w:rFonts w:ascii="標楷體" w:eastAsia="標楷體" w:hAnsi="標楷體" w:hint="eastAsia"/>
          <w:szCs w:val="24"/>
        </w:rPr>
        <w:t>補休者</w:t>
      </w:r>
      <w:proofErr w:type="gramEnd"/>
      <w:r w:rsidRPr="00FD240A">
        <w:rPr>
          <w:rFonts w:ascii="標楷體" w:eastAsia="標楷體" w:hAnsi="標楷體" w:hint="eastAsia"/>
          <w:szCs w:val="24"/>
        </w:rPr>
        <w:t>，予以行政獎勵：</w:t>
      </w:r>
    </w:p>
    <w:p w:rsidR="00345D24" w:rsidRDefault="00FD240A" w:rsidP="00345D24">
      <w:pPr>
        <w:pStyle w:val="a3"/>
        <w:numPr>
          <w:ilvl w:val="0"/>
          <w:numId w:val="4"/>
        </w:numPr>
        <w:spacing w:beforeLines="25" w:before="90" w:afterLines="25" w:after="90"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345D24">
        <w:rPr>
          <w:rFonts w:ascii="標楷體" w:eastAsia="標楷體" w:hAnsi="標楷體" w:hint="eastAsia"/>
          <w:szCs w:val="24"/>
        </w:rPr>
        <w:t>加班時數101小時至200小時者，嘉獎一次。</w:t>
      </w:r>
    </w:p>
    <w:p w:rsidR="00345D24" w:rsidRDefault="00FD240A" w:rsidP="00345D24">
      <w:pPr>
        <w:pStyle w:val="a3"/>
        <w:numPr>
          <w:ilvl w:val="0"/>
          <w:numId w:val="4"/>
        </w:numPr>
        <w:spacing w:beforeLines="25" w:before="90" w:afterLines="25" w:after="90"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345D24">
        <w:rPr>
          <w:rFonts w:ascii="標楷體" w:eastAsia="標楷體" w:hAnsi="標楷體" w:hint="eastAsia"/>
          <w:szCs w:val="24"/>
        </w:rPr>
        <w:t>加班時數201小時至300小時者，嘉獎二次。</w:t>
      </w:r>
    </w:p>
    <w:p w:rsidR="00FD240A" w:rsidRPr="00345D24" w:rsidRDefault="00FD240A" w:rsidP="00345D24">
      <w:pPr>
        <w:pStyle w:val="a3"/>
        <w:numPr>
          <w:ilvl w:val="0"/>
          <w:numId w:val="4"/>
        </w:numPr>
        <w:spacing w:beforeLines="25" w:before="90" w:afterLines="25" w:after="90" w:line="240" w:lineRule="atLeast"/>
        <w:ind w:leftChars="0"/>
        <w:jc w:val="both"/>
        <w:rPr>
          <w:rFonts w:ascii="標楷體" w:eastAsia="標楷體" w:hAnsi="標楷體"/>
          <w:szCs w:val="24"/>
        </w:rPr>
      </w:pPr>
      <w:r w:rsidRPr="00345D24">
        <w:rPr>
          <w:rFonts w:ascii="標楷體" w:eastAsia="標楷體" w:hAnsi="標楷體" w:hint="eastAsia"/>
          <w:szCs w:val="24"/>
        </w:rPr>
        <w:t>加班時數301小時以上者，記功一次。</w:t>
      </w:r>
    </w:p>
    <w:p w:rsidR="00623A6D" w:rsidRPr="00AF3C93" w:rsidRDefault="00FD240A" w:rsidP="00B979B4">
      <w:pPr>
        <w:pStyle w:val="a3"/>
        <w:spacing w:beforeLines="25" w:before="90" w:afterLines="25" w:after="90" w:line="240" w:lineRule="atLeast"/>
        <w:ind w:leftChars="0" w:left="567"/>
        <w:jc w:val="both"/>
        <w:rPr>
          <w:rFonts w:ascii="標楷體" w:eastAsia="標楷體" w:hAnsi="標楷體"/>
          <w:szCs w:val="24"/>
        </w:rPr>
      </w:pPr>
      <w:r w:rsidRPr="007E7D06">
        <w:rPr>
          <w:rFonts w:ascii="標楷體" w:eastAsia="標楷體" w:hAnsi="標楷體" w:hint="eastAsia"/>
          <w:szCs w:val="24"/>
        </w:rPr>
        <w:t>前項時數得於同一年度予以累記。</w:t>
      </w:r>
    </w:p>
    <w:p w:rsidR="00623A6D" w:rsidRPr="00AF3C93" w:rsidRDefault="00FD240A" w:rsidP="00B979B4">
      <w:pPr>
        <w:pStyle w:val="a3"/>
        <w:numPr>
          <w:ilvl w:val="0"/>
          <w:numId w:val="1"/>
        </w:numPr>
        <w:spacing w:beforeLines="25" w:before="90" w:afterLines="25" w:after="90" w:line="240" w:lineRule="atLeast"/>
        <w:ind w:leftChars="0" w:left="567" w:hanging="567"/>
        <w:jc w:val="both"/>
        <w:rPr>
          <w:rFonts w:ascii="標楷體" w:eastAsia="標楷體" w:hAnsi="標楷體"/>
          <w:szCs w:val="24"/>
        </w:rPr>
      </w:pPr>
      <w:r w:rsidRPr="007E7D06">
        <w:rPr>
          <w:rFonts w:ascii="標楷體" w:eastAsia="標楷體" w:hAnsi="標楷體" w:hint="eastAsia"/>
          <w:szCs w:val="24"/>
        </w:rPr>
        <w:t>申請加班，必須應事實之需要，不得浮濫，如有虛報，一經查明，除依法嚴懲當事人外，其主管亦應負監督不周之責。</w:t>
      </w:r>
    </w:p>
    <w:p w:rsidR="005675DD" w:rsidRDefault="00E500F1" w:rsidP="00B979B4">
      <w:pPr>
        <w:spacing w:beforeLines="25" w:before="90" w:afterLines="25" w:after="90" w:line="240" w:lineRule="atLeast"/>
        <w:ind w:left="566" w:hangingChars="236" w:hanging="566"/>
        <w:jc w:val="both"/>
        <w:rPr>
          <w:rFonts w:ascii="標楷體" w:eastAsia="標楷體" w:hAnsi="標楷體"/>
          <w:szCs w:val="24"/>
        </w:rPr>
      </w:pPr>
      <w:r w:rsidRPr="00AF3C93">
        <w:rPr>
          <w:rFonts w:ascii="標楷體" w:eastAsia="標楷體" w:hAnsi="標楷體" w:hint="eastAsia"/>
          <w:szCs w:val="24"/>
        </w:rPr>
        <w:t>十、</w:t>
      </w:r>
      <w:r w:rsidR="00FD240A">
        <w:rPr>
          <w:rFonts w:ascii="標楷體" w:eastAsia="標楷體" w:hAnsi="標楷體" w:hint="eastAsia"/>
          <w:szCs w:val="24"/>
        </w:rPr>
        <w:t xml:space="preserve"> </w:t>
      </w:r>
      <w:r w:rsidRPr="00AF3C93">
        <w:rPr>
          <w:rFonts w:ascii="標楷體" w:eastAsia="標楷體" w:hAnsi="標楷體" w:hint="eastAsia"/>
          <w:szCs w:val="24"/>
        </w:rPr>
        <w:t>本</w:t>
      </w:r>
      <w:r w:rsidR="00E943B5">
        <w:rPr>
          <w:rFonts w:ascii="標楷體" w:eastAsia="標楷體" w:hAnsi="標楷體" w:hint="eastAsia"/>
          <w:szCs w:val="24"/>
        </w:rPr>
        <w:t>規定事項</w:t>
      </w:r>
      <w:bookmarkStart w:id="0" w:name="_GoBack"/>
      <w:bookmarkEnd w:id="0"/>
      <w:r w:rsidRPr="00AF3C93">
        <w:rPr>
          <w:rFonts w:ascii="標楷體" w:eastAsia="標楷體" w:hAnsi="標楷體" w:hint="eastAsia"/>
          <w:szCs w:val="24"/>
        </w:rPr>
        <w:t>經行政會議通過陳請校長核可後施行，修正時亦同。</w:t>
      </w:r>
    </w:p>
    <w:p w:rsidR="00B979B4" w:rsidRPr="00AF3C93" w:rsidRDefault="00920D96" w:rsidP="00B979B4">
      <w:pPr>
        <w:spacing w:beforeLines="25" w:before="90" w:afterLines="25" w:after="90" w:line="240" w:lineRule="atLeast"/>
        <w:ind w:left="566" w:hangingChars="236" w:hanging="566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-以下空白-</w:t>
      </w:r>
    </w:p>
    <w:sectPr w:rsidR="00B979B4" w:rsidRPr="00AF3C93" w:rsidSect="00B979B4">
      <w:footerReference w:type="default" r:id="rId9"/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A5" w:rsidRDefault="005D74A5" w:rsidP="00AF3C93">
      <w:r>
        <w:separator/>
      </w:r>
    </w:p>
  </w:endnote>
  <w:endnote w:type="continuationSeparator" w:id="0">
    <w:p w:rsidR="005D74A5" w:rsidRDefault="005D74A5" w:rsidP="00AF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992880"/>
      <w:docPartObj>
        <w:docPartGallery w:val="Page Numbers (Bottom of Page)"/>
        <w:docPartUnique/>
      </w:docPartObj>
    </w:sdtPr>
    <w:sdtEndPr/>
    <w:sdtContent>
      <w:p w:rsidR="00920D96" w:rsidRDefault="00920D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3B5" w:rsidRPr="00E943B5">
          <w:rPr>
            <w:noProof/>
            <w:lang w:val="zh-TW"/>
          </w:rPr>
          <w:t>1</w:t>
        </w:r>
        <w:r>
          <w:fldChar w:fldCharType="end"/>
        </w:r>
      </w:p>
    </w:sdtContent>
  </w:sdt>
  <w:p w:rsidR="00920D96" w:rsidRDefault="00920D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A5" w:rsidRDefault="005D74A5" w:rsidP="00AF3C93">
      <w:r>
        <w:separator/>
      </w:r>
    </w:p>
  </w:footnote>
  <w:footnote w:type="continuationSeparator" w:id="0">
    <w:p w:rsidR="005D74A5" w:rsidRDefault="005D74A5" w:rsidP="00AF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F72"/>
    <w:multiLevelType w:val="hybridMultilevel"/>
    <w:tmpl w:val="AE90488A"/>
    <w:lvl w:ilvl="0" w:tplc="4C5616BA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225F3D46"/>
    <w:multiLevelType w:val="hybridMultilevel"/>
    <w:tmpl w:val="3626ACE6"/>
    <w:lvl w:ilvl="0" w:tplc="80CA6C86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6DBAD61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AF02DB"/>
    <w:multiLevelType w:val="hybridMultilevel"/>
    <w:tmpl w:val="FBE4202A"/>
    <w:lvl w:ilvl="0" w:tplc="B166385E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2C2004"/>
    <w:multiLevelType w:val="hybridMultilevel"/>
    <w:tmpl w:val="97D89E14"/>
    <w:lvl w:ilvl="0" w:tplc="53F69B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DD"/>
    <w:rsid w:val="00017169"/>
    <w:rsid w:val="00263D58"/>
    <w:rsid w:val="002C0D2F"/>
    <w:rsid w:val="00345D24"/>
    <w:rsid w:val="004F63D8"/>
    <w:rsid w:val="00555C4C"/>
    <w:rsid w:val="005675DD"/>
    <w:rsid w:val="005D74A5"/>
    <w:rsid w:val="00623A6D"/>
    <w:rsid w:val="00650FEB"/>
    <w:rsid w:val="006949AA"/>
    <w:rsid w:val="006E5E8D"/>
    <w:rsid w:val="00737792"/>
    <w:rsid w:val="00765F0B"/>
    <w:rsid w:val="007B0A59"/>
    <w:rsid w:val="007D6FC1"/>
    <w:rsid w:val="0084573C"/>
    <w:rsid w:val="00920D96"/>
    <w:rsid w:val="00971F94"/>
    <w:rsid w:val="0098538A"/>
    <w:rsid w:val="009C7F2A"/>
    <w:rsid w:val="009F17FE"/>
    <w:rsid w:val="00A03DC3"/>
    <w:rsid w:val="00A840E3"/>
    <w:rsid w:val="00AB17BB"/>
    <w:rsid w:val="00AF3C93"/>
    <w:rsid w:val="00AF5598"/>
    <w:rsid w:val="00B016B3"/>
    <w:rsid w:val="00B403C2"/>
    <w:rsid w:val="00B979B4"/>
    <w:rsid w:val="00E07A45"/>
    <w:rsid w:val="00E26544"/>
    <w:rsid w:val="00E500F1"/>
    <w:rsid w:val="00E943B5"/>
    <w:rsid w:val="00EA33B1"/>
    <w:rsid w:val="00EE6EA9"/>
    <w:rsid w:val="00F067BD"/>
    <w:rsid w:val="00F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3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3C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3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3C93"/>
    <w:rPr>
      <w:sz w:val="20"/>
      <w:szCs w:val="20"/>
    </w:rPr>
  </w:style>
  <w:style w:type="table" w:styleId="a8">
    <w:name w:val="Table Grid"/>
    <w:basedOn w:val="a1"/>
    <w:uiPriority w:val="59"/>
    <w:rsid w:val="0084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3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3C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3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3C93"/>
    <w:rPr>
      <w:sz w:val="20"/>
      <w:szCs w:val="20"/>
    </w:rPr>
  </w:style>
  <w:style w:type="table" w:styleId="a8">
    <w:name w:val="Table Grid"/>
    <w:basedOn w:val="a1"/>
    <w:uiPriority w:val="59"/>
    <w:rsid w:val="0084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3664-F207-4287-8C90-30C3618E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pon0927</dc:creator>
  <cp:lastModifiedBy>ndhu</cp:lastModifiedBy>
  <cp:revision>6</cp:revision>
  <cp:lastPrinted>2013-02-20T09:28:00Z</cp:lastPrinted>
  <dcterms:created xsi:type="dcterms:W3CDTF">2013-02-22T09:00:00Z</dcterms:created>
  <dcterms:modified xsi:type="dcterms:W3CDTF">2013-02-27T05:26:00Z</dcterms:modified>
</cp:coreProperties>
</file>